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812E0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Fonts w:asciiTheme="minorHAnsi" w:eastAsiaTheme="minorHAnsi" w:hAnsiTheme="minorHAnsi" w:cstheme="minorBidi"/>
          <w:noProof/>
          <w:lang w:eastAsia="en-US"/>
        </w:rPr>
        <w:drawing>
          <wp:inline distT="0" distB="0" distL="0" distR="0" wp14:anchorId="7ADAA5EE" wp14:editId="311C9346">
            <wp:extent cx="1497965" cy="1184275"/>
            <wp:effectExtent l="0" t="0" r="63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30D9">
        <w:rPr>
          <w:rStyle w:val="eop"/>
          <w:color w:val="000000"/>
        </w:rPr>
        <w:t> </w:t>
      </w:r>
    </w:p>
    <w:p w14:paraId="76D8E10E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793ED370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7A426B8A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61249713" w14:textId="3B41D378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Ravijuhendi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“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Transfusioonravi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juhend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(I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osa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).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Äge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verejooks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massiivne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transfusioon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;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patsiendi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operatsioonile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eelnev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ambulatoorne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perioperatiivne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käsitlus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”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töörühma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koosolek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nr </w:t>
      </w:r>
      <w:r>
        <w:rPr>
          <w:rStyle w:val="normaltextrun"/>
          <w:b/>
          <w:bCs/>
          <w:color w:val="000000"/>
          <w:lang w:val="en-US"/>
        </w:rPr>
        <w:t>9</w:t>
      </w:r>
      <w:r w:rsidRPr="005430D9">
        <w:rPr>
          <w:rStyle w:val="eop"/>
          <w:color w:val="000000"/>
        </w:rPr>
        <w:t> </w:t>
      </w:r>
    </w:p>
    <w:p w14:paraId="53C49D2D" w14:textId="73F3B0EA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en-US"/>
        </w:rPr>
        <w:t>03.02</w:t>
      </w:r>
      <w:r w:rsidRPr="001313E8">
        <w:rPr>
          <w:rStyle w:val="normaltextrun"/>
          <w:color w:val="000000"/>
          <w:lang w:val="en-US"/>
        </w:rPr>
        <w:t>.202</w:t>
      </w:r>
      <w:r>
        <w:rPr>
          <w:rStyle w:val="normaltextrun"/>
          <w:color w:val="000000"/>
          <w:lang w:val="en-US"/>
        </w:rPr>
        <w:t xml:space="preserve">2 </w:t>
      </w:r>
      <w:proofErr w:type="spellStart"/>
      <w:r w:rsidRPr="005430D9">
        <w:rPr>
          <w:rStyle w:val="normaltextrun"/>
          <w:color w:val="000000"/>
          <w:lang w:val="en-US"/>
        </w:rPr>
        <w:t>kell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r>
        <w:rPr>
          <w:rStyle w:val="normaltextrun"/>
          <w:color w:val="000000"/>
          <w:lang w:val="en-US"/>
        </w:rPr>
        <w:t>15:00-17:30</w:t>
      </w:r>
    </w:p>
    <w:p w14:paraId="38CEA90E" w14:textId="02A4EBF4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color w:val="000000"/>
          <w:lang w:val="en-US"/>
        </w:rPr>
        <w:t>MS Teams</w:t>
      </w:r>
    </w:p>
    <w:p w14:paraId="6B385287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6AC2FA14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Osalesid</w:t>
      </w:r>
      <w:proofErr w:type="spellEnd"/>
      <w:r w:rsidRPr="005430D9">
        <w:rPr>
          <w:rStyle w:val="normaltextrun"/>
          <w:color w:val="000000"/>
          <w:lang w:val="en-US"/>
        </w:rPr>
        <w:t> </w:t>
      </w:r>
      <w:proofErr w:type="spellStart"/>
      <w:r w:rsidRPr="005430D9">
        <w:rPr>
          <w:rStyle w:val="normaltextrun"/>
          <w:color w:val="000000"/>
          <w:lang w:val="en-US"/>
        </w:rPr>
        <w:t>töörühma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juht</w:t>
      </w:r>
      <w:proofErr w:type="spellEnd"/>
      <w:r w:rsidRPr="005430D9">
        <w:rPr>
          <w:rStyle w:val="normaltextrun"/>
          <w:color w:val="000000"/>
          <w:lang w:val="en-US"/>
        </w:rPr>
        <w:t xml:space="preserve"> Kadri Rohtla; </w:t>
      </w:r>
      <w:proofErr w:type="spellStart"/>
      <w:r w:rsidRPr="005430D9">
        <w:rPr>
          <w:rStyle w:val="normaltextrun"/>
          <w:color w:val="000000"/>
          <w:lang w:val="en-US"/>
        </w:rPr>
        <w:t>töörühma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liikmed</w:t>
      </w:r>
      <w:proofErr w:type="spellEnd"/>
      <w:r w:rsidRPr="005430D9">
        <w:rPr>
          <w:rStyle w:val="normaltextrun"/>
          <w:color w:val="000000"/>
          <w:lang w:val="en-US"/>
        </w:rPr>
        <w:t xml:space="preserve"> Renna Truus, Kerli Vijar, Marko </w:t>
      </w:r>
      <w:proofErr w:type="spellStart"/>
      <w:r w:rsidRPr="005430D9">
        <w:rPr>
          <w:rStyle w:val="normaltextrun"/>
          <w:color w:val="000000"/>
          <w:lang w:val="en-US"/>
        </w:rPr>
        <w:t>Murruste</w:t>
      </w:r>
      <w:proofErr w:type="spellEnd"/>
      <w:r w:rsidRPr="005430D9">
        <w:rPr>
          <w:rStyle w:val="normaltextrun"/>
          <w:color w:val="000000"/>
          <w:lang w:val="en-US"/>
        </w:rPr>
        <w:t>, Angela Kalamees</w:t>
      </w:r>
      <w:r>
        <w:rPr>
          <w:rStyle w:val="normaltextrun"/>
          <w:color w:val="000000"/>
          <w:lang w:val="en-US"/>
        </w:rPr>
        <w:t xml:space="preserve">, Merike Toomik, Mari </w:t>
      </w:r>
      <w:proofErr w:type="spellStart"/>
      <w:r>
        <w:rPr>
          <w:rStyle w:val="normaltextrun"/>
          <w:color w:val="000000"/>
          <w:lang w:val="en-US"/>
        </w:rPr>
        <w:t>Punab</w:t>
      </w:r>
      <w:proofErr w:type="spellEnd"/>
      <w:r>
        <w:rPr>
          <w:rStyle w:val="normaltextrun"/>
          <w:color w:val="000000"/>
          <w:lang w:val="en-US"/>
        </w:rPr>
        <w:t xml:space="preserve">, Polina Savitski, Pille </w:t>
      </w:r>
      <w:proofErr w:type="spellStart"/>
      <w:r>
        <w:rPr>
          <w:rStyle w:val="normaltextrun"/>
          <w:color w:val="000000"/>
          <w:lang w:val="en-US"/>
        </w:rPr>
        <w:t>Lõmps</w:t>
      </w:r>
      <w:proofErr w:type="spellEnd"/>
      <w:r>
        <w:rPr>
          <w:rStyle w:val="normaltextrun"/>
          <w:color w:val="000000"/>
          <w:lang w:val="en-US"/>
        </w:rPr>
        <w:t xml:space="preserve">. </w:t>
      </w:r>
    </w:p>
    <w:p w14:paraId="5500C6FA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>
        <w:rPr>
          <w:rStyle w:val="normaltextrun"/>
          <w:color w:val="000000"/>
          <w:lang w:val="en-US"/>
        </w:rPr>
        <w:t xml:space="preserve"> </w:t>
      </w:r>
    </w:p>
    <w:p w14:paraId="0024B367" w14:textId="30F986E3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 w:rsidRPr="005430D9">
        <w:rPr>
          <w:rStyle w:val="normaltextrun"/>
          <w:color w:val="000000"/>
          <w:lang w:val="en-US"/>
        </w:rPr>
        <w:t xml:space="preserve">TÜ </w:t>
      </w:r>
      <w:proofErr w:type="spellStart"/>
      <w:r w:rsidRPr="005430D9">
        <w:rPr>
          <w:rStyle w:val="normaltextrun"/>
          <w:color w:val="000000"/>
          <w:lang w:val="en-US"/>
        </w:rPr>
        <w:t>ravijuhendite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püsisekretariaadi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lii</w:t>
      </w:r>
      <w:r>
        <w:rPr>
          <w:rStyle w:val="normaltextrun"/>
          <w:color w:val="000000"/>
          <w:lang w:val="en-US"/>
        </w:rPr>
        <w:t>ge</w:t>
      </w:r>
      <w:proofErr w:type="spellEnd"/>
      <w:r w:rsidRPr="005430D9">
        <w:rPr>
          <w:rStyle w:val="normaltextrun"/>
          <w:color w:val="000000"/>
          <w:lang w:val="en-US"/>
        </w:rPr>
        <w:t> Kairit Linnaste</w:t>
      </w:r>
      <w:r>
        <w:rPr>
          <w:rStyle w:val="normaltextrun"/>
          <w:color w:val="000000"/>
          <w:lang w:val="en-US"/>
        </w:rPr>
        <w:t>.</w:t>
      </w:r>
    </w:p>
    <w:p w14:paraId="493FCE82" w14:textId="1CC25206" w:rsidR="009418B0" w:rsidRPr="009418B0" w:rsidRDefault="009418B0" w:rsidP="009418B0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</w:p>
    <w:p w14:paraId="2FE23E06" w14:textId="77777777" w:rsidR="009418B0" w:rsidRPr="00DE55D5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n-US"/>
        </w:rPr>
      </w:pPr>
      <w:proofErr w:type="spellStart"/>
      <w:r w:rsidRPr="005430D9">
        <w:rPr>
          <w:rStyle w:val="normaltextrun"/>
          <w:color w:val="000000"/>
          <w:lang w:val="en-US"/>
        </w:rPr>
        <w:t>Koosolekul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osales</w:t>
      </w:r>
      <w:r>
        <w:rPr>
          <w:rStyle w:val="normaltextrun"/>
          <w:color w:val="000000"/>
          <w:lang w:val="en-US"/>
        </w:rPr>
        <w:t>id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kõik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liikmed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si</w:t>
      </w:r>
      <w:r w:rsidRPr="005430D9">
        <w:rPr>
          <w:rStyle w:val="normaltextrun"/>
          <w:color w:val="000000"/>
          <w:lang w:val="en-US"/>
        </w:rPr>
        <w:t>suliste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otsuste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tegemiseks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oli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kvoorum</w:t>
      </w:r>
      <w:proofErr w:type="spellEnd"/>
      <w:r w:rsidRPr="005430D9">
        <w:rPr>
          <w:rStyle w:val="normaltextrun"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color w:val="000000"/>
          <w:lang w:val="en-US"/>
        </w:rPr>
        <w:t>koos</w:t>
      </w:r>
      <w:proofErr w:type="spellEnd"/>
      <w:r w:rsidRPr="005430D9">
        <w:rPr>
          <w:rStyle w:val="normaltextrun"/>
          <w:color w:val="000000"/>
          <w:lang w:val="en-US"/>
        </w:rPr>
        <w:t xml:space="preserve">. </w:t>
      </w:r>
    </w:p>
    <w:p w14:paraId="15723C22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5A79908F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407CA9">
        <w:rPr>
          <w:rStyle w:val="normaltextrun"/>
          <w:color w:val="000000"/>
        </w:rPr>
        <w:t>Koosolekut juhatasid K.Rohtla ja K.Linnaste, protokollis K.Linnaste.</w:t>
      </w:r>
    </w:p>
    <w:p w14:paraId="04AB9E3C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46E226EF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6CFC6F12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proofErr w:type="spellStart"/>
      <w:r w:rsidRPr="005430D9">
        <w:rPr>
          <w:rStyle w:val="normaltextrun"/>
          <w:b/>
          <w:bCs/>
          <w:color w:val="000000"/>
          <w:lang w:val="en-US"/>
        </w:rPr>
        <w:t>Koosoleku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päevakord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>:</w:t>
      </w:r>
      <w:r w:rsidRPr="005430D9">
        <w:rPr>
          <w:rStyle w:val="eop"/>
          <w:color w:val="000000"/>
        </w:rPr>
        <w:t> </w:t>
      </w:r>
    </w:p>
    <w:p w14:paraId="2B3DF3FC" w14:textId="77777777" w:rsidR="009418B0" w:rsidRPr="005430D9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eop"/>
          <w:color w:val="000000"/>
        </w:rPr>
        <w:t> </w:t>
      </w:r>
    </w:p>
    <w:p w14:paraId="02C5DA80" w14:textId="77777777" w:rsidR="009418B0" w:rsidRPr="00374CE2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t-EE"/>
        </w:rPr>
      </w:pPr>
      <w:r w:rsidRPr="005430D9">
        <w:rPr>
          <w:rStyle w:val="normaltextrun"/>
          <w:b/>
          <w:bCs/>
          <w:color w:val="000000"/>
          <w:lang w:val="en-US"/>
        </w:rPr>
        <w:t xml:space="preserve">1.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Sissejuhatus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ja </w:t>
      </w:r>
      <w:proofErr w:type="spellStart"/>
      <w:r w:rsidRPr="005430D9">
        <w:rPr>
          <w:rStyle w:val="normaltextrun"/>
          <w:b/>
          <w:bCs/>
          <w:color w:val="000000"/>
          <w:lang w:val="en-US"/>
        </w:rPr>
        <w:t>huvide</w:t>
      </w:r>
      <w:proofErr w:type="spellEnd"/>
      <w:r w:rsidRPr="005430D9"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 w:rsidRPr="00374CE2">
        <w:rPr>
          <w:rStyle w:val="normaltextrun"/>
          <w:b/>
          <w:bCs/>
          <w:color w:val="000000"/>
          <w:lang w:val="en-US"/>
        </w:rPr>
        <w:t>deklareerimine</w:t>
      </w:r>
      <w:proofErr w:type="spellEnd"/>
      <w:r w:rsidRPr="00374CE2">
        <w:rPr>
          <w:rStyle w:val="eop"/>
          <w:b/>
          <w:bCs/>
          <w:color w:val="000000"/>
        </w:rPr>
        <w:t> </w:t>
      </w:r>
      <w:r w:rsidRPr="00374CE2">
        <w:rPr>
          <w:rStyle w:val="eop"/>
          <w:b/>
          <w:bCs/>
          <w:color w:val="000000"/>
          <w:lang w:val="et-EE"/>
        </w:rPr>
        <w:t>(K.</w:t>
      </w:r>
      <w:r>
        <w:rPr>
          <w:rStyle w:val="eop"/>
          <w:b/>
          <w:bCs/>
          <w:color w:val="000000"/>
          <w:lang w:val="et-EE"/>
        </w:rPr>
        <w:t xml:space="preserve"> </w:t>
      </w:r>
      <w:r w:rsidRPr="00374CE2">
        <w:rPr>
          <w:rStyle w:val="eop"/>
          <w:b/>
          <w:bCs/>
          <w:color w:val="000000"/>
          <w:lang w:val="et-EE"/>
        </w:rPr>
        <w:t>Rohtla)</w:t>
      </w:r>
    </w:p>
    <w:p w14:paraId="7B5C0CB4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Ühelgi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ega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sekretariaadi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liikmel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ei</w:t>
      </w:r>
      <w:proofErr w:type="spellEnd"/>
      <w:r>
        <w:rPr>
          <w:rStyle w:val="normaltextrun"/>
          <w:color w:val="000000"/>
          <w:lang w:val="en-US"/>
        </w:rPr>
        <w:t xml:space="preserve"> ole </w:t>
      </w:r>
      <w:proofErr w:type="spellStart"/>
      <w:r>
        <w:rPr>
          <w:rStyle w:val="normaltextrun"/>
          <w:color w:val="000000"/>
          <w:lang w:val="en-US"/>
        </w:rPr>
        <w:t>huvide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deklaratsiooni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midagi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lisada</w:t>
      </w:r>
      <w:proofErr w:type="spellEnd"/>
      <w:r>
        <w:rPr>
          <w:rStyle w:val="normaltextrun"/>
          <w:color w:val="000000"/>
          <w:lang w:val="en-US"/>
        </w:rPr>
        <w:t>.</w:t>
      </w:r>
    </w:p>
    <w:p w14:paraId="15605C0B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</w:p>
    <w:p w14:paraId="0A499572" w14:textId="24BC1623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>
        <w:rPr>
          <w:rStyle w:val="normaltextrun"/>
          <w:color w:val="000000"/>
          <w:lang w:val="en-US"/>
        </w:rPr>
        <w:t xml:space="preserve">Eesti Haigekassa on </w:t>
      </w:r>
      <w:proofErr w:type="spellStart"/>
      <w:r>
        <w:rPr>
          <w:rStyle w:val="normaltextrun"/>
          <w:color w:val="000000"/>
          <w:lang w:val="en-US"/>
        </w:rPr>
        <w:t>esitanud</w:t>
      </w:r>
      <w:proofErr w:type="spellEnd"/>
      <w:r>
        <w:rPr>
          <w:rStyle w:val="normaltextrun"/>
          <w:color w:val="000000"/>
          <w:lang w:val="en-US"/>
        </w:rPr>
        <w:t xml:space="preserve"> Eesti </w:t>
      </w:r>
      <w:proofErr w:type="spellStart"/>
      <w:r>
        <w:rPr>
          <w:rStyle w:val="normaltextrun"/>
          <w:color w:val="000000"/>
          <w:lang w:val="en-US"/>
        </w:rPr>
        <w:t>Transfusioonmeditsiini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Seltsile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taotluse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lisaküsimuse</w:t>
      </w:r>
      <w:proofErr w:type="spellEnd"/>
      <w:r>
        <w:rPr>
          <w:rStyle w:val="normaltextrun"/>
          <w:color w:val="000000"/>
          <w:lang w:val="en-US"/>
        </w:rPr>
        <w:t xml:space="preserve">. </w:t>
      </w:r>
      <w:proofErr w:type="spellStart"/>
      <w:r>
        <w:rPr>
          <w:rStyle w:val="normaltextrun"/>
          <w:color w:val="000000"/>
          <w:lang w:val="en-US"/>
        </w:rPr>
        <w:t>Koosolekul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arutati</w:t>
      </w:r>
      <w:proofErr w:type="spellEnd"/>
      <w:r>
        <w:rPr>
          <w:rStyle w:val="normaltextrun"/>
          <w:color w:val="000000"/>
          <w:lang w:val="en-US"/>
        </w:rPr>
        <w:t xml:space="preserve">, mis </w:t>
      </w:r>
      <w:proofErr w:type="spellStart"/>
      <w:r>
        <w:rPr>
          <w:rStyle w:val="normaltextrun"/>
          <w:color w:val="000000"/>
          <w:lang w:val="en-US"/>
        </w:rPr>
        <w:t>suurusjärku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võiks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jääda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patsientide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arv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kellele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tuleks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preoperatiivselt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intravenoosselt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rauapreparaati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manustada</w:t>
      </w:r>
      <w:proofErr w:type="spellEnd"/>
      <w:r>
        <w:rPr>
          <w:rStyle w:val="normaltextrun"/>
          <w:color w:val="000000"/>
          <w:lang w:val="en-US"/>
        </w:rPr>
        <w:t xml:space="preserve">. </w:t>
      </w: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liikmed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arutavad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teemat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kolleegidega</w:t>
      </w:r>
      <w:proofErr w:type="spellEnd"/>
      <w:r>
        <w:rPr>
          <w:rStyle w:val="normaltextrun"/>
          <w:color w:val="000000"/>
          <w:lang w:val="en-US"/>
        </w:rPr>
        <w:t xml:space="preserve"> ja </w:t>
      </w:r>
      <w:proofErr w:type="spellStart"/>
      <w:r>
        <w:rPr>
          <w:rStyle w:val="normaltextrun"/>
          <w:color w:val="000000"/>
          <w:lang w:val="en-US"/>
        </w:rPr>
        <w:t>annavad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kirjaliku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vastuse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juhile</w:t>
      </w:r>
      <w:proofErr w:type="spellEnd"/>
      <w:r>
        <w:rPr>
          <w:rStyle w:val="normaltextrun"/>
          <w:color w:val="000000"/>
          <w:lang w:val="en-US"/>
        </w:rPr>
        <w:t xml:space="preserve">. </w:t>
      </w:r>
    </w:p>
    <w:p w14:paraId="5EAA041F" w14:textId="3B6CF713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</w:p>
    <w:p w14:paraId="5E4F5743" w14:textId="2EB5C10C" w:rsidR="009418B0" w:rsidRPr="00D76052" w:rsidRDefault="009418B0" w:rsidP="009418B0">
      <w:pPr>
        <w:pStyle w:val="paragraph"/>
        <w:spacing w:before="0" w:beforeAutospacing="0" w:after="0" w:afterAutospacing="0"/>
        <w:textAlignment w:val="baseline"/>
        <w:rPr>
          <w:color w:val="000000"/>
          <w:lang w:val="en-US"/>
        </w:rPr>
      </w:pPr>
      <w:proofErr w:type="spellStart"/>
      <w:r>
        <w:rPr>
          <w:color w:val="000000"/>
          <w:lang w:val="en-US"/>
        </w:rPr>
        <w:t>Septembris</w:t>
      </w:r>
      <w:proofErr w:type="spellEnd"/>
      <w:r>
        <w:rPr>
          <w:color w:val="000000"/>
          <w:lang w:val="en-US"/>
        </w:rPr>
        <w:t xml:space="preserve"> 2022 </w:t>
      </w:r>
      <w:proofErr w:type="spellStart"/>
      <w:r>
        <w:rPr>
          <w:color w:val="000000"/>
          <w:lang w:val="en-US"/>
        </w:rPr>
        <w:t>plaanitakse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avaldada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ajakirjas</w:t>
      </w:r>
      <w:proofErr w:type="spellEnd"/>
      <w:r>
        <w:rPr>
          <w:color w:val="000000"/>
          <w:lang w:val="en-US"/>
        </w:rPr>
        <w:t xml:space="preserve"> Eesti </w:t>
      </w:r>
      <w:proofErr w:type="spellStart"/>
      <w:r>
        <w:rPr>
          <w:color w:val="000000"/>
          <w:lang w:val="en-US"/>
        </w:rPr>
        <w:t>Arst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juhendit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tutvustas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artikkel</w:t>
      </w:r>
      <w:proofErr w:type="spellEnd"/>
      <w:r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Üheks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koostajaks</w:t>
      </w:r>
      <w:proofErr w:type="spellEnd"/>
      <w:r>
        <w:rPr>
          <w:color w:val="000000"/>
          <w:lang w:val="en-US"/>
        </w:rPr>
        <w:t xml:space="preserve"> on </w:t>
      </w:r>
      <w:proofErr w:type="spellStart"/>
      <w:r>
        <w:rPr>
          <w:color w:val="000000"/>
          <w:lang w:val="en-US"/>
        </w:rPr>
        <w:t>ennast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pakkunud</w:t>
      </w:r>
      <w:proofErr w:type="spellEnd"/>
      <w:r>
        <w:rPr>
          <w:color w:val="000000"/>
          <w:lang w:val="en-US"/>
        </w:rPr>
        <w:t xml:space="preserve"> Kerli Vijar. </w:t>
      </w:r>
      <w:proofErr w:type="spellStart"/>
      <w:r>
        <w:rPr>
          <w:color w:val="000000"/>
          <w:lang w:val="en-US"/>
        </w:rPr>
        <w:t>Koosolekul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otsustati</w:t>
      </w:r>
      <w:proofErr w:type="spellEnd"/>
      <w:r>
        <w:rPr>
          <w:color w:val="000000"/>
          <w:lang w:val="en-US"/>
        </w:rPr>
        <w:t xml:space="preserve">, et </w:t>
      </w:r>
      <w:proofErr w:type="spellStart"/>
      <w:r>
        <w:rPr>
          <w:color w:val="000000"/>
          <w:lang w:val="en-US"/>
        </w:rPr>
        <w:t>temaga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koos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vastutavad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artikli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valmimise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eest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töörühma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liikmed</w:t>
      </w:r>
      <w:proofErr w:type="spellEnd"/>
      <w:r>
        <w:rPr>
          <w:color w:val="000000"/>
          <w:lang w:val="en-US"/>
        </w:rPr>
        <w:t xml:space="preserve"> Polina Savitski ja Renna Truus.</w:t>
      </w:r>
    </w:p>
    <w:p w14:paraId="43F6DFC6" w14:textId="77777777" w:rsidR="009418B0" w:rsidRPr="001313E8" w:rsidRDefault="009418B0" w:rsidP="009418B0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 w:rsidRPr="005430D9">
        <w:rPr>
          <w:rStyle w:val="eop"/>
          <w:color w:val="000000"/>
        </w:rPr>
        <w:t> </w:t>
      </w:r>
    </w:p>
    <w:p w14:paraId="70F392F5" w14:textId="0C8CD6BE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lang w:val="en-US"/>
        </w:rPr>
      </w:pPr>
      <w:r>
        <w:rPr>
          <w:rStyle w:val="normaltextrun"/>
          <w:b/>
          <w:bCs/>
          <w:color w:val="000000"/>
          <w:lang w:val="en-US"/>
        </w:rPr>
        <w:t>2</w:t>
      </w:r>
      <w:r w:rsidRPr="005430D9">
        <w:rPr>
          <w:rStyle w:val="normaltextrun"/>
          <w:b/>
          <w:bCs/>
          <w:color w:val="000000"/>
          <w:lang w:val="en-US"/>
        </w:rPr>
        <w:t>.</w:t>
      </w:r>
      <w:r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>
        <w:rPr>
          <w:rStyle w:val="normaltextrun"/>
          <w:b/>
          <w:bCs/>
          <w:color w:val="000000"/>
          <w:lang w:val="en-US"/>
        </w:rPr>
        <w:t>Üheksanda</w:t>
      </w:r>
      <w:proofErr w:type="spellEnd"/>
      <w:r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>
        <w:rPr>
          <w:rStyle w:val="normaltextrun"/>
          <w:b/>
          <w:bCs/>
          <w:color w:val="000000"/>
          <w:lang w:val="en-US"/>
        </w:rPr>
        <w:t>kliinilise</w:t>
      </w:r>
      <w:proofErr w:type="spellEnd"/>
      <w:r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>
        <w:rPr>
          <w:rStyle w:val="normaltextrun"/>
          <w:b/>
          <w:bCs/>
          <w:color w:val="000000"/>
          <w:lang w:val="en-US"/>
        </w:rPr>
        <w:t>küsimuse</w:t>
      </w:r>
      <w:proofErr w:type="spellEnd"/>
      <w:r>
        <w:rPr>
          <w:rStyle w:val="normaltextrun"/>
          <w:b/>
          <w:bCs/>
          <w:color w:val="000000"/>
          <w:lang w:val="en-US"/>
        </w:rPr>
        <w:t xml:space="preserve"> </w:t>
      </w:r>
      <w:proofErr w:type="spellStart"/>
      <w:r>
        <w:rPr>
          <w:rStyle w:val="normaltextrun"/>
          <w:b/>
          <w:bCs/>
          <w:color w:val="000000"/>
          <w:lang w:val="en-US"/>
        </w:rPr>
        <w:t>lisaotsing</w:t>
      </w:r>
      <w:proofErr w:type="spellEnd"/>
      <w:r>
        <w:rPr>
          <w:rStyle w:val="normaltextrun"/>
          <w:b/>
          <w:bCs/>
          <w:color w:val="000000"/>
          <w:lang w:val="en-US"/>
        </w:rPr>
        <w:t xml:space="preserve"> (</w:t>
      </w:r>
      <w:proofErr w:type="spellStart"/>
      <w:proofErr w:type="gramStart"/>
      <w:r>
        <w:rPr>
          <w:rStyle w:val="normaltextrun"/>
          <w:b/>
          <w:bCs/>
          <w:color w:val="000000"/>
          <w:lang w:val="en-US"/>
        </w:rPr>
        <w:t>K.Linnaste</w:t>
      </w:r>
      <w:proofErr w:type="spellEnd"/>
      <w:proofErr w:type="gramEnd"/>
      <w:r>
        <w:rPr>
          <w:rStyle w:val="normaltextrun"/>
          <w:b/>
          <w:bCs/>
          <w:color w:val="000000"/>
          <w:lang w:val="en-US"/>
        </w:rPr>
        <w:t xml:space="preserve">) </w:t>
      </w:r>
    </w:p>
    <w:p w14:paraId="419A9522" w14:textId="127EF743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Kliiniline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küsimus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kõlab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järgnevalt</w:t>
      </w:r>
      <w:proofErr w:type="spellEnd"/>
      <w:r>
        <w:rPr>
          <w:rStyle w:val="normaltextrun"/>
          <w:color w:val="000000"/>
          <w:lang w:val="en-US"/>
        </w:rPr>
        <w:t>: “</w:t>
      </w:r>
      <w:r w:rsidRPr="009418B0">
        <w:rPr>
          <w:rStyle w:val="normaltextrun"/>
          <w:color w:val="000000"/>
          <w:lang w:val="en-US"/>
        </w:rPr>
        <w:t xml:space="preserve">Kas </w:t>
      </w:r>
      <w:proofErr w:type="spellStart"/>
      <w:r w:rsidRPr="009418B0">
        <w:rPr>
          <w:rStyle w:val="normaltextrun"/>
          <w:color w:val="000000"/>
          <w:lang w:val="en-US"/>
        </w:rPr>
        <w:t>kõigil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ägeda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verejooksuga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patsientidel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tuleks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parema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ravitulemuse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saamiseks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kasutada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värskelt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külmutatud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plasmatvõi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tööstuslikult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inaktiveeritud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plasmatvõi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krüopretsipitaati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fibrinogeenikontsentraati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kontsentraati</w:t>
      </w:r>
      <w:proofErr w:type="spellEnd"/>
      <w:r w:rsidRPr="009418B0">
        <w:rPr>
          <w:rStyle w:val="normaltextrun"/>
          <w:color w:val="000000"/>
          <w:lang w:val="en-US"/>
        </w:rPr>
        <w:t>?</w:t>
      </w:r>
      <w:r>
        <w:rPr>
          <w:rStyle w:val="normaltextrun"/>
          <w:color w:val="000000"/>
          <w:lang w:val="en-US"/>
        </w:rPr>
        <w:t>”.</w:t>
      </w:r>
    </w:p>
    <w:p w14:paraId="5530DECB" w14:textId="4EE00210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</w:p>
    <w:p w14:paraId="02BC045F" w14:textId="265AD1E5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Töörühma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otsiti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tõendusmaterjali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fibrinogeeni</w:t>
      </w:r>
      <w:proofErr w:type="spellEnd"/>
      <w:r>
        <w:rPr>
          <w:rStyle w:val="normaltextrun"/>
          <w:color w:val="000000"/>
          <w:lang w:val="en-US"/>
        </w:rPr>
        <w:t xml:space="preserve"> ja </w:t>
      </w:r>
      <w:proofErr w:type="spellStart"/>
      <w:r>
        <w:rPr>
          <w:rStyle w:val="normaltextrun"/>
          <w:color w:val="000000"/>
          <w:lang w:val="en-US"/>
        </w:rPr>
        <w:t>trombotsüütide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kontsentraadi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kasutamise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. </w:t>
      </w:r>
      <w:proofErr w:type="spellStart"/>
      <w:r>
        <w:rPr>
          <w:rStyle w:val="normaltextrun"/>
          <w:color w:val="000000"/>
          <w:lang w:val="en-US"/>
        </w:rPr>
        <w:t>Sekretariaadi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liige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vaatas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üle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eelnevalt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proofErr w:type="gramStart"/>
      <w:r>
        <w:rPr>
          <w:rStyle w:val="normaltextrun"/>
          <w:color w:val="000000"/>
          <w:lang w:val="en-US"/>
        </w:rPr>
        <w:t>L.Saare</w:t>
      </w:r>
      <w:proofErr w:type="spellEnd"/>
      <w:proofErr w:type="gram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poolt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kirja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pandud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tõendusmaterjali</w:t>
      </w:r>
      <w:proofErr w:type="spellEnd"/>
      <w:r>
        <w:rPr>
          <w:rStyle w:val="normaltextrun"/>
          <w:color w:val="000000"/>
          <w:lang w:val="en-US"/>
        </w:rPr>
        <w:t xml:space="preserve"> ja </w:t>
      </w:r>
      <w:proofErr w:type="spellStart"/>
      <w:r>
        <w:rPr>
          <w:rStyle w:val="normaltextrun"/>
          <w:color w:val="000000"/>
          <w:lang w:val="en-US"/>
        </w:rPr>
        <w:t>otsis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lisamaterjali</w:t>
      </w:r>
      <w:proofErr w:type="spellEnd"/>
      <w:r>
        <w:rPr>
          <w:rStyle w:val="normaltextrun"/>
          <w:color w:val="000000"/>
          <w:lang w:val="en-US"/>
        </w:rPr>
        <w:t xml:space="preserve"> NICE </w:t>
      </w:r>
      <w:proofErr w:type="spellStart"/>
      <w:r>
        <w:rPr>
          <w:rStyle w:val="normaltextrun"/>
          <w:color w:val="000000"/>
          <w:lang w:val="en-US"/>
        </w:rPr>
        <w:t>transfusioonravi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juhendist</w:t>
      </w:r>
      <w:proofErr w:type="spellEnd"/>
      <w:r>
        <w:rPr>
          <w:rStyle w:val="normaltextrun"/>
          <w:color w:val="000000"/>
          <w:lang w:val="en-US"/>
        </w:rPr>
        <w:t xml:space="preserve">. Nende </w:t>
      </w:r>
      <w:proofErr w:type="spellStart"/>
      <w:r>
        <w:rPr>
          <w:rStyle w:val="normaltextrun"/>
          <w:color w:val="000000"/>
          <w:lang w:val="en-US"/>
        </w:rPr>
        <w:t>tõendusmaterjal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mida</w:t>
      </w:r>
      <w:proofErr w:type="spellEnd"/>
      <w:r>
        <w:rPr>
          <w:rStyle w:val="normaltextrun"/>
          <w:color w:val="000000"/>
          <w:lang w:val="en-US"/>
        </w:rPr>
        <w:t xml:space="preserve"> on </w:t>
      </w:r>
      <w:proofErr w:type="spellStart"/>
      <w:r>
        <w:rPr>
          <w:rStyle w:val="normaltextrun"/>
          <w:color w:val="000000"/>
          <w:lang w:val="en-US"/>
        </w:rPr>
        <w:t>kasutatud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fibrinogeeni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kontsentraadi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kasutamise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välja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antud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lastRenderedPageBreak/>
        <w:t>soovituse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puhul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kattub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nende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allikatega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mille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proofErr w:type="gramStart"/>
      <w:r>
        <w:rPr>
          <w:rStyle w:val="normaltextrun"/>
          <w:color w:val="000000"/>
          <w:lang w:val="en-US"/>
        </w:rPr>
        <w:t>L.Saare</w:t>
      </w:r>
      <w:proofErr w:type="spellEnd"/>
      <w:proofErr w:type="gramEnd"/>
      <w:r>
        <w:rPr>
          <w:rStyle w:val="normaltextrun"/>
          <w:color w:val="000000"/>
          <w:lang w:val="en-US"/>
        </w:rPr>
        <w:t xml:space="preserve"> on </w:t>
      </w:r>
      <w:proofErr w:type="spellStart"/>
      <w:r>
        <w:rPr>
          <w:rStyle w:val="normaltextrun"/>
          <w:color w:val="000000"/>
          <w:lang w:val="en-US"/>
        </w:rPr>
        <w:t>välja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toonud</w:t>
      </w:r>
      <w:proofErr w:type="spellEnd"/>
      <w:r>
        <w:rPr>
          <w:rStyle w:val="normaltextrun"/>
          <w:color w:val="000000"/>
          <w:lang w:val="en-US"/>
        </w:rPr>
        <w:t xml:space="preserve">. </w:t>
      </w:r>
      <w:proofErr w:type="spellStart"/>
      <w:r>
        <w:rPr>
          <w:rStyle w:val="normaltextrun"/>
          <w:color w:val="000000"/>
          <w:lang w:val="en-US"/>
        </w:rPr>
        <w:t>Uut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strateegiat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koostatud</w:t>
      </w:r>
      <w:proofErr w:type="spellEnd"/>
      <w:r>
        <w:rPr>
          <w:rStyle w:val="normaltextrun"/>
          <w:color w:val="000000"/>
          <w:lang w:val="en-US"/>
        </w:rPr>
        <w:t xml:space="preserve">. </w:t>
      </w:r>
    </w:p>
    <w:p w14:paraId="0532FD6F" w14:textId="36206115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Trombotsüütide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kontsentraadi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on NICE </w:t>
      </w:r>
      <w:proofErr w:type="spellStart"/>
      <w:r>
        <w:rPr>
          <w:rStyle w:val="normaltextrun"/>
          <w:color w:val="000000"/>
          <w:lang w:val="en-US"/>
        </w:rPr>
        <w:t>juhendi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uuendamise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käigus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leidnud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uut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tõendusmaterjali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kuid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kuna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uus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tõendus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ei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muuda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nende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hinnangul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soovituste</w:t>
      </w:r>
      <w:proofErr w:type="spellEnd"/>
      <w:r>
        <w:rPr>
          <w:rStyle w:val="normaltextrun"/>
          <w:color w:val="000000"/>
          <w:lang w:val="en-US"/>
        </w:rPr>
        <w:t xml:space="preserve"> sisu, </w:t>
      </w:r>
      <w:proofErr w:type="spellStart"/>
      <w:r>
        <w:rPr>
          <w:rStyle w:val="normaltextrun"/>
          <w:color w:val="000000"/>
          <w:lang w:val="en-US"/>
        </w:rPr>
        <w:t>ei</w:t>
      </w:r>
      <w:proofErr w:type="spellEnd"/>
      <w:r>
        <w:rPr>
          <w:rStyle w:val="normaltextrun"/>
          <w:color w:val="000000"/>
          <w:lang w:val="en-US"/>
        </w:rPr>
        <w:t xml:space="preserve"> ole </w:t>
      </w:r>
      <w:proofErr w:type="spellStart"/>
      <w:r>
        <w:rPr>
          <w:rStyle w:val="normaltextrun"/>
          <w:color w:val="000000"/>
          <w:lang w:val="en-US"/>
        </w:rPr>
        <w:t>allikaid</w:t>
      </w:r>
      <w:proofErr w:type="spellEnd"/>
      <w:r>
        <w:rPr>
          <w:rStyle w:val="normaltextrun"/>
          <w:color w:val="000000"/>
          <w:lang w:val="en-US"/>
        </w:rPr>
        <w:t xml:space="preserve"> GRADE </w:t>
      </w:r>
      <w:proofErr w:type="spellStart"/>
      <w:r>
        <w:rPr>
          <w:rStyle w:val="normaltextrun"/>
          <w:color w:val="000000"/>
          <w:lang w:val="en-US"/>
        </w:rPr>
        <w:t>metoodikal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hinnanud</w:t>
      </w:r>
      <w:proofErr w:type="spellEnd"/>
      <w:r>
        <w:rPr>
          <w:rStyle w:val="normaltextrun"/>
          <w:color w:val="000000"/>
          <w:lang w:val="en-US"/>
        </w:rPr>
        <w:t xml:space="preserve">. </w:t>
      </w:r>
      <w:proofErr w:type="spellStart"/>
      <w:r>
        <w:rPr>
          <w:rStyle w:val="normaltextrun"/>
          <w:color w:val="000000"/>
          <w:lang w:val="en-US"/>
        </w:rPr>
        <w:t>Uuest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tõendusmaterjalist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hindab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sekretariaadi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liige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kahte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artiklit</w:t>
      </w:r>
      <w:proofErr w:type="spellEnd"/>
      <w:r>
        <w:rPr>
          <w:rStyle w:val="normaltextrun"/>
          <w:color w:val="000000"/>
          <w:lang w:val="en-US"/>
        </w:rPr>
        <w:t xml:space="preserve"> (</w:t>
      </w:r>
      <w:proofErr w:type="spellStart"/>
      <w:r>
        <w:rPr>
          <w:rStyle w:val="normaltextrun"/>
          <w:color w:val="000000"/>
          <w:lang w:val="en-US"/>
        </w:rPr>
        <w:t>vastavad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selle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juhendi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teemale</w:t>
      </w:r>
      <w:proofErr w:type="spellEnd"/>
      <w:r>
        <w:rPr>
          <w:rStyle w:val="normaltextrun"/>
          <w:color w:val="000000"/>
          <w:lang w:val="en-US"/>
        </w:rPr>
        <w:t xml:space="preserve">). </w:t>
      </w:r>
    </w:p>
    <w:p w14:paraId="13392146" w14:textId="11BE283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</w:p>
    <w:p w14:paraId="471978C8" w14:textId="2BE084BB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Eelnevalt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andis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selle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küsimuse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kaks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soovitust</w:t>
      </w:r>
      <w:proofErr w:type="spellEnd"/>
      <w:r>
        <w:rPr>
          <w:rStyle w:val="normaltextrun"/>
          <w:color w:val="000000"/>
          <w:lang w:val="en-US"/>
        </w:rPr>
        <w:t xml:space="preserve">: </w:t>
      </w:r>
    </w:p>
    <w:p w14:paraId="5F50C709" w14:textId="1B3B36BD" w:rsidR="009418B0" w:rsidRDefault="009418B0" w:rsidP="009418B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Ägeda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jätkuva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verejooksuga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lähtuge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h</w:t>
      </w:r>
      <w:r>
        <w:rPr>
          <w:rStyle w:val="normaltextrun"/>
          <w:color w:val="000000"/>
          <w:lang w:val="en-US"/>
        </w:rPr>
        <w:t>üübimis</w:t>
      </w:r>
      <w:r w:rsidRPr="009418B0">
        <w:rPr>
          <w:rStyle w:val="normaltextrun"/>
          <w:color w:val="000000"/>
          <w:lang w:val="en-US"/>
        </w:rPr>
        <w:t>häirete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korrigeerimisel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anamneesist</w:t>
      </w:r>
      <w:proofErr w:type="spellEnd"/>
      <w:r w:rsidRPr="009418B0">
        <w:rPr>
          <w:rStyle w:val="normaltextrun"/>
          <w:color w:val="000000"/>
          <w:lang w:val="en-US"/>
        </w:rPr>
        <w:t xml:space="preserve"> ja </w:t>
      </w:r>
      <w:proofErr w:type="spellStart"/>
      <w:r w:rsidRPr="009418B0">
        <w:rPr>
          <w:rStyle w:val="normaltextrun"/>
          <w:color w:val="000000"/>
          <w:lang w:val="en-US"/>
        </w:rPr>
        <w:t>analüüside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tulemustest</w:t>
      </w:r>
      <w:proofErr w:type="spellEnd"/>
      <w:r w:rsidRPr="009418B0">
        <w:rPr>
          <w:rStyle w:val="normaltextrun"/>
          <w:color w:val="000000"/>
          <w:lang w:val="en-US"/>
        </w:rPr>
        <w:t>.</w:t>
      </w:r>
    </w:p>
    <w:p w14:paraId="49AFB31F" w14:textId="5CC5B317" w:rsidR="009418B0" w:rsidRDefault="009418B0" w:rsidP="009418B0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kellel</w:t>
      </w:r>
      <w:proofErr w:type="spellEnd"/>
      <w:r w:rsidRPr="009418B0">
        <w:rPr>
          <w:rStyle w:val="normaltextrun"/>
          <w:color w:val="000000"/>
          <w:lang w:val="en-US"/>
        </w:rPr>
        <w:t xml:space="preserve"> on </w:t>
      </w:r>
      <w:proofErr w:type="spellStart"/>
      <w:r w:rsidRPr="009418B0">
        <w:rPr>
          <w:rStyle w:val="normaltextrun"/>
          <w:color w:val="000000"/>
          <w:lang w:val="en-US"/>
        </w:rPr>
        <w:t>esinenud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äge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</w:t>
      </w:r>
      <w:proofErr w:type="spellEnd"/>
      <w:r w:rsidRPr="009418B0">
        <w:rPr>
          <w:rStyle w:val="normaltextrun"/>
          <w:color w:val="000000"/>
          <w:lang w:val="en-US"/>
        </w:rPr>
        <w:t>,</w:t>
      </w:r>
      <w:r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kelle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seisund</w:t>
      </w:r>
      <w:proofErr w:type="spellEnd"/>
      <w:r w:rsidRPr="009418B0">
        <w:rPr>
          <w:rStyle w:val="normaltextrun"/>
          <w:color w:val="000000"/>
          <w:lang w:val="en-US"/>
        </w:rPr>
        <w:t xml:space="preserve"> on </w:t>
      </w:r>
      <w:proofErr w:type="spellStart"/>
      <w:r w:rsidRPr="009418B0">
        <w:rPr>
          <w:rStyle w:val="normaltextrun"/>
          <w:color w:val="000000"/>
          <w:lang w:val="en-US"/>
        </w:rPr>
        <w:t>kliiniliselt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stabiilne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puuduvad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jätkuva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veritsuse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tunnused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ning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kellel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puuduvad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hüübimishäired</w:t>
      </w:r>
      <w:proofErr w:type="spellEnd"/>
      <w:r w:rsidRPr="009418B0">
        <w:rPr>
          <w:rStyle w:val="normaltextrun"/>
          <w:color w:val="000000"/>
          <w:lang w:val="en-US"/>
        </w:rPr>
        <w:t xml:space="preserve"> ja </w:t>
      </w:r>
      <w:proofErr w:type="spellStart"/>
      <w:r w:rsidRPr="009418B0">
        <w:rPr>
          <w:rStyle w:val="normaltextrun"/>
          <w:color w:val="000000"/>
          <w:lang w:val="en-US"/>
        </w:rPr>
        <w:t>nihked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hüübimisanalüüsides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ning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tarvita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hüübimissüsteemi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mõjutavaid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ravimeid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ärge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kasutage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plasmat</w:t>
      </w:r>
      <w:proofErr w:type="spellEnd"/>
      <w:r w:rsidRPr="009418B0">
        <w:rPr>
          <w:rStyle w:val="normaltextrun"/>
          <w:color w:val="000000"/>
          <w:lang w:val="en-US"/>
        </w:rPr>
        <w:t>,</w:t>
      </w:r>
      <w:r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plasmaderivaate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trombotsüüte</w:t>
      </w:r>
      <w:proofErr w:type="spellEnd"/>
      <w:r w:rsidRPr="009418B0">
        <w:rPr>
          <w:rStyle w:val="normaltextrun"/>
          <w:color w:val="000000"/>
          <w:lang w:val="en-US"/>
        </w:rPr>
        <w:t>.</w:t>
      </w:r>
    </w:p>
    <w:p w14:paraId="27746C13" w14:textId="1FE0BBDF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</w:p>
    <w:p w14:paraId="0B942ED6" w14:textId="017DB1DF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Tuginedes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tõendusmaterjalile</w:t>
      </w:r>
      <w:proofErr w:type="spellEnd"/>
      <w:r>
        <w:rPr>
          <w:rStyle w:val="normaltextrun"/>
          <w:color w:val="000000"/>
          <w:lang w:val="en-US"/>
        </w:rPr>
        <w:t xml:space="preserve">, </w:t>
      </w:r>
      <w:proofErr w:type="spellStart"/>
      <w:r>
        <w:rPr>
          <w:rStyle w:val="normaltextrun"/>
          <w:color w:val="000000"/>
          <w:lang w:val="en-US"/>
        </w:rPr>
        <w:t>ülemaailmsetele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soovitustele</w:t>
      </w:r>
      <w:proofErr w:type="spellEnd"/>
      <w:r>
        <w:rPr>
          <w:rStyle w:val="normaltextrun"/>
          <w:color w:val="000000"/>
          <w:lang w:val="en-US"/>
        </w:rPr>
        <w:t xml:space="preserve"> ja </w:t>
      </w:r>
      <w:proofErr w:type="spellStart"/>
      <w:r>
        <w:rPr>
          <w:rStyle w:val="normaltextrun"/>
          <w:color w:val="000000"/>
          <w:lang w:val="en-US"/>
        </w:rPr>
        <w:t>kliinilisele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kogemusele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sõnastas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töörühm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profülaktilise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ravi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kaks</w:t>
      </w:r>
      <w:proofErr w:type="spellEnd"/>
      <w:r>
        <w:rPr>
          <w:rStyle w:val="normaltextrun"/>
          <w:color w:val="000000"/>
          <w:lang w:val="en-US"/>
        </w:rPr>
        <w:t xml:space="preserve"> ja </w:t>
      </w:r>
      <w:proofErr w:type="spellStart"/>
      <w:r>
        <w:rPr>
          <w:rStyle w:val="normaltextrun"/>
          <w:color w:val="000000"/>
          <w:lang w:val="en-US"/>
        </w:rPr>
        <w:t>jätkuva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verejooksuga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patsientide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kohta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viis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soovitust</w:t>
      </w:r>
      <w:proofErr w:type="spellEnd"/>
      <w:r>
        <w:rPr>
          <w:rStyle w:val="normaltextrun"/>
          <w:color w:val="000000"/>
          <w:lang w:val="en-US"/>
        </w:rPr>
        <w:t>:</w:t>
      </w:r>
    </w:p>
    <w:p w14:paraId="5BE80A34" w14:textId="2AE7D84C" w:rsidR="009418B0" w:rsidRDefault="009418B0" w:rsidP="009418B0">
      <w:pPr>
        <w:pStyle w:val="paragraph"/>
        <w:numPr>
          <w:ilvl w:val="0"/>
          <w:numId w:val="3"/>
        </w:numPr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kes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läheb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suure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veritsusriskiga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operatsioonile</w:t>
      </w:r>
      <w:proofErr w:type="spellEnd"/>
      <w:r w:rsidRPr="009418B0">
        <w:rPr>
          <w:rStyle w:val="normaltextrun"/>
          <w:color w:val="000000"/>
          <w:lang w:val="en-US"/>
        </w:rPr>
        <w:t xml:space="preserve"> ja </w:t>
      </w:r>
      <w:proofErr w:type="spellStart"/>
      <w:r w:rsidRPr="009418B0">
        <w:rPr>
          <w:rStyle w:val="normaltextrun"/>
          <w:color w:val="000000"/>
          <w:lang w:val="en-US"/>
        </w:rPr>
        <w:t>kelle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arv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enne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protseduuri</w:t>
      </w:r>
      <w:proofErr w:type="spellEnd"/>
      <w:r w:rsidRPr="009418B0">
        <w:rPr>
          <w:rStyle w:val="normaltextrun"/>
          <w:color w:val="000000"/>
          <w:lang w:val="en-US"/>
        </w:rPr>
        <w:t xml:space="preserve"> on &lt;50 × 109/l, </w:t>
      </w:r>
      <w:proofErr w:type="spellStart"/>
      <w:r w:rsidRPr="009418B0">
        <w:rPr>
          <w:rStyle w:val="normaltextrun"/>
          <w:color w:val="000000"/>
          <w:lang w:val="en-US"/>
        </w:rPr>
        <w:t>kaaluge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kontsentraadi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profülaktilist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kasutamist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üks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doos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korraga</w:t>
      </w:r>
      <w:proofErr w:type="spellEnd"/>
      <w:r w:rsidRPr="009418B0">
        <w:rPr>
          <w:rStyle w:val="normaltextrun"/>
          <w:color w:val="000000"/>
          <w:lang w:val="en-US"/>
        </w:rPr>
        <w:t xml:space="preserve">. </w:t>
      </w:r>
    </w:p>
    <w:p w14:paraId="145C3FD9" w14:textId="77777777" w:rsidR="009418B0" w:rsidRDefault="009418B0" w:rsidP="009418B0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kellele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tehakse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kesknärvisüsteemi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operatsioon</w:t>
      </w:r>
      <w:proofErr w:type="spellEnd"/>
      <w:r w:rsidRPr="009418B0">
        <w:rPr>
          <w:rStyle w:val="normaltextrun"/>
          <w:color w:val="000000"/>
          <w:lang w:val="en-US"/>
        </w:rPr>
        <w:t xml:space="preserve"> (</w:t>
      </w:r>
      <w:proofErr w:type="spellStart"/>
      <w:r w:rsidRPr="009418B0">
        <w:rPr>
          <w:rStyle w:val="normaltextrun"/>
          <w:color w:val="000000"/>
          <w:lang w:val="en-US"/>
        </w:rPr>
        <w:t>sh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silma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tagumist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segmenti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haarav</w:t>
      </w:r>
      <w:proofErr w:type="spellEnd"/>
      <w:r w:rsidRPr="009418B0">
        <w:rPr>
          <w:rStyle w:val="normaltextrun"/>
          <w:color w:val="000000"/>
          <w:lang w:val="en-US"/>
        </w:rPr>
        <w:t xml:space="preserve">) ja </w:t>
      </w:r>
      <w:proofErr w:type="spellStart"/>
      <w:r w:rsidRPr="009418B0">
        <w:rPr>
          <w:rStyle w:val="normaltextrun"/>
          <w:color w:val="000000"/>
          <w:lang w:val="en-US"/>
        </w:rPr>
        <w:t>kelle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arv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enne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protseduuri</w:t>
      </w:r>
      <w:proofErr w:type="spellEnd"/>
      <w:r w:rsidRPr="009418B0">
        <w:rPr>
          <w:rStyle w:val="normaltextrun"/>
          <w:color w:val="000000"/>
          <w:lang w:val="en-US"/>
        </w:rPr>
        <w:t xml:space="preserve"> on &lt;100 × 109/l, </w:t>
      </w:r>
      <w:proofErr w:type="spellStart"/>
      <w:r w:rsidRPr="009418B0">
        <w:rPr>
          <w:rStyle w:val="normaltextrun"/>
          <w:color w:val="000000"/>
          <w:lang w:val="en-US"/>
        </w:rPr>
        <w:t>kaaluge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kontsentraadi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profülaktilist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kasutamist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üks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doos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korraga</w:t>
      </w:r>
      <w:proofErr w:type="spellEnd"/>
      <w:r w:rsidRPr="009418B0">
        <w:rPr>
          <w:rStyle w:val="normaltextrun"/>
          <w:color w:val="000000"/>
          <w:lang w:val="en-US"/>
        </w:rPr>
        <w:t xml:space="preserve">. </w:t>
      </w:r>
    </w:p>
    <w:p w14:paraId="0FB0531B" w14:textId="680B4B7F" w:rsidR="009418B0" w:rsidRP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n-US"/>
        </w:rPr>
      </w:pPr>
      <w:r w:rsidRPr="009418B0">
        <w:rPr>
          <w:rStyle w:val="normaltextrun"/>
          <w:color w:val="000000"/>
          <w:lang w:val="en-US"/>
        </w:rPr>
        <w:t xml:space="preserve"> </w:t>
      </w:r>
    </w:p>
    <w:p w14:paraId="69EC793C" w14:textId="61BF3AE6" w:rsidR="009418B0" w:rsidRDefault="009418B0" w:rsidP="009418B0">
      <w:pPr>
        <w:pStyle w:val="paragraph"/>
        <w:numPr>
          <w:ilvl w:val="0"/>
          <w:numId w:val="3"/>
        </w:numPr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Ägeda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jätkuva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verejooksuga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tehke</w:t>
      </w:r>
      <w:proofErr w:type="spellEnd"/>
      <w:r w:rsidRPr="009418B0">
        <w:rPr>
          <w:rStyle w:val="normaltextrun"/>
          <w:color w:val="000000"/>
          <w:lang w:val="en-US"/>
        </w:rPr>
        <w:t xml:space="preserve">  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kontsentraadi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ülekanne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kui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arv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langeb</w:t>
      </w:r>
      <w:proofErr w:type="spellEnd"/>
      <w:r w:rsidRPr="009418B0">
        <w:rPr>
          <w:rStyle w:val="normaltextrun"/>
          <w:color w:val="000000"/>
          <w:lang w:val="en-US"/>
        </w:rPr>
        <w:t xml:space="preserve">   &lt;50 × 109/l. </w:t>
      </w:r>
    </w:p>
    <w:p w14:paraId="49252C47" w14:textId="47417E4D" w:rsidR="009418B0" w:rsidRPr="009418B0" w:rsidRDefault="009418B0" w:rsidP="009418B0">
      <w:pPr>
        <w:pStyle w:val="paragraph"/>
        <w:numPr>
          <w:ilvl w:val="0"/>
          <w:numId w:val="3"/>
        </w:numPr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Hulgitrauma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ajutrauma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spontaanse</w:t>
      </w:r>
      <w:proofErr w:type="spellEnd"/>
      <w:r w:rsidRPr="009418B0">
        <w:rPr>
          <w:rStyle w:val="normaltextrun"/>
          <w:color w:val="000000"/>
          <w:lang w:val="en-US"/>
        </w:rPr>
        <w:t xml:space="preserve">   </w:t>
      </w:r>
      <w:proofErr w:type="spellStart"/>
      <w:r w:rsidRPr="009418B0">
        <w:rPr>
          <w:rStyle w:val="normaltextrun"/>
          <w:color w:val="000000"/>
          <w:lang w:val="en-US"/>
        </w:rPr>
        <w:t>intrakraniaalse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verejooksuga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tehke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kontsentraadi</w:t>
      </w:r>
      <w:proofErr w:type="spellEnd"/>
      <w:r w:rsidRPr="009418B0">
        <w:rPr>
          <w:rStyle w:val="normaltextrun"/>
          <w:color w:val="000000"/>
          <w:lang w:val="en-US"/>
        </w:rPr>
        <w:t xml:space="preserve">   </w:t>
      </w:r>
      <w:proofErr w:type="spellStart"/>
      <w:r w:rsidRPr="009418B0">
        <w:rPr>
          <w:rStyle w:val="normaltextrun"/>
          <w:color w:val="000000"/>
          <w:lang w:val="en-US"/>
        </w:rPr>
        <w:t>ülekanne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kui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arv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langeb</w:t>
      </w:r>
      <w:proofErr w:type="spellEnd"/>
      <w:r w:rsidRPr="009418B0">
        <w:rPr>
          <w:rStyle w:val="normaltextrun"/>
          <w:color w:val="000000"/>
          <w:lang w:val="en-US"/>
        </w:rPr>
        <w:t xml:space="preserve"> &lt;100 × 109/l.</w:t>
      </w:r>
    </w:p>
    <w:p w14:paraId="34E24560" w14:textId="36972744" w:rsidR="009418B0" w:rsidRPr="009418B0" w:rsidRDefault="009418B0" w:rsidP="009418B0">
      <w:pPr>
        <w:pStyle w:val="paragraph"/>
        <w:numPr>
          <w:ilvl w:val="0"/>
          <w:numId w:val="3"/>
        </w:numPr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kelle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ei</w:t>
      </w:r>
      <w:proofErr w:type="spellEnd"/>
      <w:r w:rsidRPr="009418B0">
        <w:rPr>
          <w:rStyle w:val="normaltextrun"/>
          <w:color w:val="000000"/>
          <w:lang w:val="en-US"/>
        </w:rPr>
        <w:t xml:space="preserve"> ole </w:t>
      </w:r>
      <w:proofErr w:type="spellStart"/>
      <w:r w:rsidRPr="009418B0">
        <w:rPr>
          <w:rStyle w:val="normaltextrun"/>
          <w:color w:val="000000"/>
          <w:lang w:val="en-US"/>
        </w:rPr>
        <w:t>raske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eluohtlik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kaaluge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kontsentraadi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ülekande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tegemist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kui</w:t>
      </w:r>
      <w:proofErr w:type="spellEnd"/>
      <w:r w:rsidRPr="009418B0">
        <w:rPr>
          <w:rStyle w:val="normaltextrun"/>
          <w:color w:val="000000"/>
          <w:lang w:val="en-US"/>
        </w:rPr>
        <w:t xml:space="preserve">   </w:t>
      </w:r>
      <w:proofErr w:type="spellStart"/>
      <w:r w:rsidRPr="009418B0">
        <w:rPr>
          <w:rStyle w:val="normaltextrun"/>
          <w:color w:val="000000"/>
          <w:lang w:val="en-US"/>
        </w:rPr>
        <w:t>trombotsüütide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arv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veres</w:t>
      </w:r>
      <w:proofErr w:type="spellEnd"/>
      <w:r w:rsidRPr="009418B0">
        <w:rPr>
          <w:rStyle w:val="normaltextrun"/>
          <w:color w:val="000000"/>
          <w:lang w:val="en-US"/>
        </w:rPr>
        <w:t xml:space="preserve"> on </w:t>
      </w:r>
      <w:proofErr w:type="spellStart"/>
      <w:r w:rsidRPr="009418B0">
        <w:rPr>
          <w:rStyle w:val="normaltextrun"/>
          <w:color w:val="000000"/>
          <w:lang w:val="en-US"/>
        </w:rPr>
        <w:t>langenud</w:t>
      </w:r>
      <w:proofErr w:type="spellEnd"/>
      <w:r w:rsidRPr="009418B0">
        <w:rPr>
          <w:rStyle w:val="normaltextrun"/>
          <w:color w:val="000000"/>
          <w:lang w:val="en-US"/>
        </w:rPr>
        <w:t xml:space="preserve"> &lt;30 × 109/l. </w:t>
      </w:r>
    </w:p>
    <w:p w14:paraId="63E6B7CF" w14:textId="1A4F2A45" w:rsidR="009418B0" w:rsidRPr="009418B0" w:rsidRDefault="009418B0" w:rsidP="009418B0">
      <w:pPr>
        <w:pStyle w:val="paragraph"/>
        <w:numPr>
          <w:ilvl w:val="0"/>
          <w:numId w:val="3"/>
        </w:numPr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Ägeda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verejooksuga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kellele</w:t>
      </w:r>
      <w:proofErr w:type="spellEnd"/>
      <w:r w:rsidRPr="009418B0">
        <w:rPr>
          <w:rStyle w:val="normaltextrun"/>
          <w:color w:val="000000"/>
          <w:lang w:val="en-US"/>
        </w:rPr>
        <w:t xml:space="preserve"> on </w:t>
      </w:r>
      <w:proofErr w:type="spellStart"/>
      <w:r w:rsidRPr="009418B0">
        <w:rPr>
          <w:rStyle w:val="normaltextrun"/>
          <w:color w:val="000000"/>
          <w:lang w:val="en-US"/>
        </w:rPr>
        <w:t>näidustatud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massiivne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transfusioon</w:t>
      </w:r>
      <w:proofErr w:type="spellEnd"/>
      <w:r w:rsidRPr="009418B0">
        <w:rPr>
          <w:rStyle w:val="normaltextrun"/>
          <w:color w:val="000000"/>
          <w:lang w:val="en-US"/>
        </w:rPr>
        <w:t xml:space="preserve">, </w:t>
      </w:r>
      <w:proofErr w:type="spellStart"/>
      <w:r w:rsidRPr="009418B0">
        <w:rPr>
          <w:rStyle w:val="normaltextrun"/>
          <w:color w:val="000000"/>
          <w:lang w:val="en-US"/>
        </w:rPr>
        <w:t>ning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fibrinogeeni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sisaldus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langeb</w:t>
      </w:r>
      <w:proofErr w:type="spellEnd"/>
      <w:r w:rsidRPr="009418B0">
        <w:rPr>
          <w:rStyle w:val="normaltextrun"/>
          <w:color w:val="000000"/>
          <w:lang w:val="en-US"/>
        </w:rPr>
        <w:t xml:space="preserve"> &lt;   1,5 g/l, </w:t>
      </w:r>
      <w:proofErr w:type="spellStart"/>
      <w:r w:rsidRPr="009418B0">
        <w:rPr>
          <w:rStyle w:val="normaltextrun"/>
          <w:color w:val="000000"/>
          <w:lang w:val="en-US"/>
        </w:rPr>
        <w:t>manustage</w:t>
      </w:r>
      <w:proofErr w:type="spellEnd"/>
      <w:r w:rsidRPr="009418B0">
        <w:rPr>
          <w:rStyle w:val="normaltextrun"/>
          <w:color w:val="000000"/>
          <w:lang w:val="en-US"/>
        </w:rPr>
        <w:t xml:space="preserve"> 3–4 g </w:t>
      </w:r>
      <w:proofErr w:type="spellStart"/>
      <w:r w:rsidRPr="009418B0">
        <w:rPr>
          <w:rStyle w:val="normaltextrun"/>
          <w:color w:val="000000"/>
          <w:lang w:val="en-US"/>
        </w:rPr>
        <w:t>fibrinogeeni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kontsentraati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ekvivalentses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koguses</w:t>
      </w:r>
      <w:proofErr w:type="spellEnd"/>
      <w:r w:rsidRPr="009418B0">
        <w:rPr>
          <w:rStyle w:val="normaltextrun"/>
          <w:color w:val="000000"/>
          <w:lang w:val="en-US"/>
        </w:rPr>
        <w:t xml:space="preserve">   </w:t>
      </w:r>
      <w:proofErr w:type="spellStart"/>
      <w:r w:rsidRPr="009418B0">
        <w:rPr>
          <w:rStyle w:val="normaltextrun"/>
          <w:color w:val="000000"/>
          <w:lang w:val="en-US"/>
        </w:rPr>
        <w:t>krüopretsipitaati</w:t>
      </w:r>
      <w:proofErr w:type="spellEnd"/>
      <w:r w:rsidRPr="009418B0">
        <w:rPr>
          <w:rStyle w:val="normaltextrun"/>
          <w:color w:val="000000"/>
          <w:lang w:val="en-US"/>
        </w:rPr>
        <w:t xml:space="preserve">. </w:t>
      </w:r>
    </w:p>
    <w:p w14:paraId="6EA55961" w14:textId="5FCA26A1" w:rsidR="009418B0" w:rsidRDefault="009418B0" w:rsidP="009418B0">
      <w:pPr>
        <w:pStyle w:val="paragraph"/>
        <w:numPr>
          <w:ilvl w:val="0"/>
          <w:numId w:val="3"/>
        </w:numPr>
        <w:textAlignment w:val="baseline"/>
        <w:rPr>
          <w:rStyle w:val="normaltextrun"/>
          <w:color w:val="000000"/>
          <w:lang w:val="en-US"/>
        </w:rPr>
      </w:pPr>
      <w:proofErr w:type="spellStart"/>
      <w:r w:rsidRPr="009418B0">
        <w:rPr>
          <w:rStyle w:val="normaltextrun"/>
          <w:color w:val="000000"/>
          <w:lang w:val="en-US"/>
        </w:rPr>
        <w:t>Ägeda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sünnitusjärgse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verejooksuga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patsiendil</w:t>
      </w:r>
      <w:proofErr w:type="spellEnd"/>
      <w:r w:rsidRPr="009418B0">
        <w:rPr>
          <w:rStyle w:val="normaltextrun"/>
          <w:color w:val="000000"/>
          <w:lang w:val="en-US"/>
        </w:rPr>
        <w:t>,</w:t>
      </w:r>
      <w:r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kellele</w:t>
      </w:r>
      <w:proofErr w:type="spellEnd"/>
      <w:r w:rsidRPr="009418B0">
        <w:rPr>
          <w:rStyle w:val="normaltextrun"/>
          <w:color w:val="000000"/>
          <w:lang w:val="en-US"/>
        </w:rPr>
        <w:t xml:space="preserve"> on </w:t>
      </w:r>
      <w:proofErr w:type="spellStart"/>
      <w:r w:rsidRPr="009418B0">
        <w:rPr>
          <w:rStyle w:val="normaltextrun"/>
          <w:color w:val="000000"/>
          <w:lang w:val="en-US"/>
        </w:rPr>
        <w:t>näidustatud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massiivne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transfusioon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ning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fibrinogeeni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sisaldus</w:t>
      </w:r>
      <w:proofErr w:type="spellEnd"/>
      <w:r w:rsidRPr="009418B0">
        <w:rPr>
          <w:rStyle w:val="normaltextrun"/>
          <w:color w:val="000000"/>
          <w:lang w:val="en-US"/>
        </w:rPr>
        <w:t xml:space="preserve">   </w:t>
      </w:r>
      <w:proofErr w:type="spellStart"/>
      <w:r w:rsidRPr="009418B0">
        <w:rPr>
          <w:rStyle w:val="normaltextrun"/>
          <w:color w:val="000000"/>
          <w:lang w:val="en-US"/>
        </w:rPr>
        <w:t>langeb</w:t>
      </w:r>
      <w:proofErr w:type="spellEnd"/>
      <w:r w:rsidRPr="009418B0">
        <w:rPr>
          <w:rStyle w:val="normaltextrun"/>
          <w:color w:val="000000"/>
          <w:lang w:val="en-US"/>
        </w:rPr>
        <w:t xml:space="preserve"> &lt; 2 g/l, </w:t>
      </w:r>
      <w:proofErr w:type="spellStart"/>
      <w:r w:rsidRPr="009418B0">
        <w:rPr>
          <w:rStyle w:val="normaltextrun"/>
          <w:color w:val="000000"/>
          <w:lang w:val="en-US"/>
        </w:rPr>
        <w:t>kaaluge</w:t>
      </w:r>
      <w:proofErr w:type="spellEnd"/>
      <w:r w:rsidRPr="009418B0">
        <w:rPr>
          <w:rStyle w:val="normaltextrun"/>
          <w:color w:val="000000"/>
          <w:lang w:val="en-US"/>
        </w:rPr>
        <w:t xml:space="preserve"> 3–4 g </w:t>
      </w:r>
      <w:proofErr w:type="spellStart"/>
      <w:r w:rsidRPr="009418B0">
        <w:rPr>
          <w:rStyle w:val="normaltextrun"/>
          <w:color w:val="000000"/>
          <w:lang w:val="en-US"/>
        </w:rPr>
        <w:t>fibrinogeeni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kontsentraadi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või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ekvivalentses</w:t>
      </w:r>
      <w:proofErr w:type="spellEnd"/>
      <w:r w:rsidRPr="009418B0">
        <w:rPr>
          <w:rStyle w:val="normaltextrun"/>
          <w:color w:val="000000"/>
          <w:lang w:val="en-US"/>
        </w:rPr>
        <w:t xml:space="preserve">   </w:t>
      </w:r>
      <w:proofErr w:type="spellStart"/>
      <w:r w:rsidRPr="009418B0">
        <w:rPr>
          <w:rStyle w:val="normaltextrun"/>
          <w:color w:val="000000"/>
          <w:lang w:val="en-US"/>
        </w:rPr>
        <w:t>koguses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krüopretsipitaadi</w:t>
      </w:r>
      <w:proofErr w:type="spellEnd"/>
      <w:r w:rsidRPr="009418B0">
        <w:rPr>
          <w:rStyle w:val="normaltextrun"/>
          <w:color w:val="000000"/>
          <w:lang w:val="en-US"/>
        </w:rPr>
        <w:t xml:space="preserve"> </w:t>
      </w:r>
      <w:proofErr w:type="spellStart"/>
      <w:r w:rsidRPr="009418B0">
        <w:rPr>
          <w:rStyle w:val="normaltextrun"/>
          <w:color w:val="000000"/>
          <w:lang w:val="en-US"/>
        </w:rPr>
        <w:t>kasutamist</w:t>
      </w:r>
      <w:proofErr w:type="spellEnd"/>
      <w:r w:rsidRPr="009418B0">
        <w:rPr>
          <w:rStyle w:val="normaltextrun"/>
          <w:color w:val="000000"/>
          <w:lang w:val="en-US"/>
        </w:rPr>
        <w:t>.</w:t>
      </w:r>
    </w:p>
    <w:p w14:paraId="6938E0E7" w14:textId="59F45FDE" w:rsidR="009418B0" w:rsidRPr="005E29EE" w:rsidRDefault="009418B0" w:rsidP="009418B0">
      <w:pPr>
        <w:pStyle w:val="paragraph"/>
        <w:textAlignment w:val="baseline"/>
        <w:rPr>
          <w:rStyle w:val="normaltextrun"/>
          <w:color w:val="000000"/>
          <w:lang w:val="en-US"/>
        </w:rPr>
      </w:pPr>
      <w:proofErr w:type="spellStart"/>
      <w:r>
        <w:rPr>
          <w:rStyle w:val="normaltextrun"/>
          <w:color w:val="000000"/>
          <w:lang w:val="en-US"/>
        </w:rPr>
        <w:t>Lisainfo</w:t>
      </w:r>
      <w:proofErr w:type="spellEnd"/>
      <w:r>
        <w:rPr>
          <w:rStyle w:val="normaltextrun"/>
          <w:color w:val="000000"/>
          <w:lang w:val="en-US"/>
        </w:rPr>
        <w:t xml:space="preserve"> on </w:t>
      </w:r>
      <w:proofErr w:type="spellStart"/>
      <w:r>
        <w:rPr>
          <w:rStyle w:val="normaltextrun"/>
          <w:color w:val="000000"/>
          <w:lang w:val="en-US"/>
        </w:rPr>
        <w:t>leitav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GradePro</w:t>
      </w:r>
      <w:proofErr w:type="spellEnd"/>
      <w:r>
        <w:rPr>
          <w:rStyle w:val="normaltextrun"/>
          <w:color w:val="000000"/>
          <w:lang w:val="en-US"/>
        </w:rPr>
        <w:t xml:space="preserve"> </w:t>
      </w:r>
      <w:proofErr w:type="spellStart"/>
      <w:r>
        <w:rPr>
          <w:rStyle w:val="normaltextrun"/>
          <w:color w:val="000000"/>
          <w:lang w:val="en-US"/>
        </w:rPr>
        <w:t>TõKo</w:t>
      </w:r>
      <w:proofErr w:type="spellEnd"/>
      <w:r>
        <w:rPr>
          <w:rStyle w:val="normaltextrun"/>
          <w:color w:val="000000"/>
          <w:lang w:val="en-US"/>
        </w:rPr>
        <w:t xml:space="preserve"> ja SoKo </w:t>
      </w:r>
      <w:proofErr w:type="spellStart"/>
      <w:r>
        <w:rPr>
          <w:rStyle w:val="normaltextrun"/>
          <w:color w:val="000000"/>
          <w:lang w:val="en-US"/>
        </w:rPr>
        <w:t>tabelitest</w:t>
      </w:r>
      <w:proofErr w:type="spellEnd"/>
      <w:r>
        <w:rPr>
          <w:rStyle w:val="normaltextrun"/>
          <w:color w:val="000000"/>
          <w:lang w:val="en-US"/>
        </w:rPr>
        <w:t xml:space="preserve">. </w:t>
      </w:r>
    </w:p>
    <w:p w14:paraId="62580F5E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</w:p>
    <w:p w14:paraId="67527711" w14:textId="0D1A0116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color w:val="000000"/>
          <w:lang w:val="et-EE"/>
        </w:rPr>
      </w:pPr>
      <w:r>
        <w:rPr>
          <w:rStyle w:val="eop"/>
          <w:b/>
          <w:bCs/>
          <w:color w:val="000000"/>
          <w:lang w:val="et-EE"/>
        </w:rPr>
        <w:t xml:space="preserve">3. Juhendi edasine kava </w:t>
      </w:r>
    </w:p>
    <w:p w14:paraId="09F0AD5E" w14:textId="5F98650C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  <w:r>
        <w:rPr>
          <w:rStyle w:val="eop"/>
          <w:color w:val="000000"/>
          <w:lang w:val="et-EE"/>
        </w:rPr>
        <w:t xml:space="preserve">Püsisekretariaadi liige </w:t>
      </w:r>
      <w:proofErr w:type="spellStart"/>
      <w:r>
        <w:rPr>
          <w:rStyle w:val="eop"/>
          <w:color w:val="000000"/>
          <w:lang w:val="et-EE"/>
        </w:rPr>
        <w:t>K.Linnaste</w:t>
      </w:r>
      <w:proofErr w:type="spellEnd"/>
      <w:r>
        <w:rPr>
          <w:rStyle w:val="eop"/>
          <w:color w:val="000000"/>
          <w:lang w:val="et-EE"/>
        </w:rPr>
        <w:t xml:space="preserve"> koostab juhendi käsikirja mustandi ja saadab selle töörühmale 14.02. Töörühm saab esmaseid muudatusi teha kuni 18.02. Pärast seda antakse tööjärg Haigekassa esindajale, kes tõstab selle küljendusalusele ning 22.02.2022 koosolekul </w:t>
      </w:r>
      <w:r>
        <w:rPr>
          <w:rStyle w:val="eop"/>
          <w:color w:val="000000"/>
          <w:lang w:val="et-EE"/>
        </w:rPr>
        <w:lastRenderedPageBreak/>
        <w:t>vaadatakse juhend üheskoos üle. Juhend loodetakse saata retsensentidele ja avalikkusele 25.02.22.</w:t>
      </w:r>
    </w:p>
    <w:p w14:paraId="74696881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lang w:val="et-EE"/>
        </w:rPr>
      </w:pPr>
    </w:p>
    <w:p w14:paraId="5371C957" w14:textId="77777777" w:rsidR="009418B0" w:rsidRP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  <w:lang w:val="et-EE"/>
        </w:rPr>
      </w:pPr>
    </w:p>
    <w:p w14:paraId="7137A685" w14:textId="49EF08E8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430D9">
        <w:rPr>
          <w:rStyle w:val="normaltextrun"/>
          <w:i/>
          <w:iCs/>
          <w:color w:val="000000"/>
          <w:lang w:val="et-EE"/>
        </w:rPr>
        <w:t xml:space="preserve">Protokoll koostatud </w:t>
      </w:r>
      <w:r>
        <w:rPr>
          <w:rStyle w:val="normaltextrun"/>
          <w:i/>
          <w:iCs/>
          <w:color w:val="000000"/>
          <w:lang w:val="et-EE"/>
        </w:rPr>
        <w:t>25.02</w:t>
      </w:r>
      <w:r w:rsidRPr="005430D9">
        <w:rPr>
          <w:rStyle w:val="normaltextrun"/>
          <w:i/>
          <w:iCs/>
          <w:color w:val="000000"/>
          <w:lang w:val="et-EE"/>
        </w:rPr>
        <w:t>.202</w:t>
      </w:r>
      <w:r>
        <w:rPr>
          <w:rStyle w:val="normaltextrun"/>
          <w:i/>
          <w:iCs/>
          <w:color w:val="000000"/>
          <w:lang w:val="et-EE"/>
        </w:rPr>
        <w:t>2</w:t>
      </w:r>
    </w:p>
    <w:p w14:paraId="7EFC1F12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940DEF7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8B67316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A69E62A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5BAFA48F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7C48F0D7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54C61B8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2E4D7BD4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D943F64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B50D530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70F8801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49E141B0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61A1E709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1B2925E7" w14:textId="77777777" w:rsidR="009418B0" w:rsidRDefault="009418B0" w:rsidP="009418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49FDC66" w14:textId="77777777" w:rsidR="009418B0" w:rsidRDefault="009418B0" w:rsidP="009418B0"/>
    <w:p w14:paraId="53D6E17C" w14:textId="77777777" w:rsidR="009418B0" w:rsidRDefault="009418B0" w:rsidP="009418B0"/>
    <w:p w14:paraId="7595473B" w14:textId="77777777" w:rsidR="009418B0" w:rsidRDefault="009418B0" w:rsidP="009418B0"/>
    <w:p w14:paraId="4F43E6E2" w14:textId="77777777" w:rsidR="008F6EB1" w:rsidRDefault="00407CA9"/>
    <w:sectPr w:rsidR="008F6EB1" w:rsidSect="000F731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73A"/>
    <w:multiLevelType w:val="hybridMultilevel"/>
    <w:tmpl w:val="6E6A41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41D82"/>
    <w:multiLevelType w:val="hybridMultilevel"/>
    <w:tmpl w:val="8C700EA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DB7479"/>
    <w:multiLevelType w:val="hybridMultilevel"/>
    <w:tmpl w:val="9C38B6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50104">
    <w:abstractNumId w:val="0"/>
  </w:num>
  <w:num w:numId="2" w16cid:durableId="35814007">
    <w:abstractNumId w:val="1"/>
  </w:num>
  <w:num w:numId="3" w16cid:durableId="1399741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8B0"/>
    <w:rsid w:val="000F731C"/>
    <w:rsid w:val="00407CA9"/>
    <w:rsid w:val="008A7488"/>
    <w:rsid w:val="0094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936B"/>
  <w15:chartTrackingRefBased/>
  <w15:docId w15:val="{521ABFC3-8F13-9B49-A421-B4FB69A8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18B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9418B0"/>
  </w:style>
  <w:style w:type="character" w:customStyle="1" w:styleId="eop">
    <w:name w:val="eop"/>
    <w:basedOn w:val="DefaultParagraphFont"/>
    <w:rsid w:val="0094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7787E6CA1E0469A1D3A2B62ABC0B5" ma:contentTypeVersion="18" ma:contentTypeDescription="Loo uus dokument" ma:contentTypeScope="" ma:versionID="8c2dfceb75658b0ead1c22edfd29ef53">
  <xsd:schema xmlns:xsd="http://www.w3.org/2001/XMLSchema" xmlns:xs="http://www.w3.org/2001/XMLSchema" xmlns:p="http://schemas.microsoft.com/office/2006/metadata/properties" xmlns:ns1="http://schemas.microsoft.com/sharepoint/v3" xmlns:ns2="034cb026-49f9-4152-a171-163aaaf6402b" xmlns:ns3="91fde63e-c9b7-4f87-ba4f-1cfd7dff8b8a" targetNamespace="http://schemas.microsoft.com/office/2006/metadata/properties" ma:root="true" ma:fieldsID="0e3ad1bb5fd917c37b3d9ab8c2ecf859" ns1:_="" ns2:_="" ns3:_="">
    <xsd:import namespace="http://schemas.microsoft.com/sharepoint/v3"/>
    <xsd:import namespace="034cb026-49f9-4152-a171-163aaaf6402b"/>
    <xsd:import namespace="91fde63e-c9b7-4f87-ba4f-1cfd7dff8b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cb026-49f9-4152-a171-163aaaf640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ef5bff9-dade-48a5-8d64-a0aae577249b}" ma:internalName="TaxCatchAll" ma:showField="CatchAllData" ma:web="034cb026-49f9-4152-a171-163aaaf64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de63e-c9b7-4f87-ba4f-1cfd7dff8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d0dfdd9a-08aa-49ba-8b8c-1f0b5c74e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1fde63e-c9b7-4f87-ba4f-1cfd7dff8b8a">
      <Terms xmlns="http://schemas.microsoft.com/office/infopath/2007/PartnerControls"/>
    </lcf76f155ced4ddcb4097134ff3c332f>
    <_ip_UnifiedCompliancePolicyProperties xmlns="http://schemas.microsoft.com/sharepoint/v3" xsi:nil="true"/>
    <TaxCatchAll xmlns="034cb026-49f9-4152-a171-163aaaf6402b" xsi:nil="true"/>
  </documentManagement>
</p:properties>
</file>

<file path=customXml/itemProps1.xml><?xml version="1.0" encoding="utf-8"?>
<ds:datastoreItem xmlns:ds="http://schemas.openxmlformats.org/officeDocument/2006/customXml" ds:itemID="{FA620161-0F88-4747-AC53-E2E7799A3CD3}"/>
</file>

<file path=customXml/itemProps2.xml><?xml version="1.0" encoding="utf-8"?>
<ds:datastoreItem xmlns:ds="http://schemas.openxmlformats.org/officeDocument/2006/customXml" ds:itemID="{4FA0D579-F730-47A3-B1D5-AB7D8EE64DE8}"/>
</file>

<file path=customXml/itemProps3.xml><?xml version="1.0" encoding="utf-8"?>
<ds:datastoreItem xmlns:ds="http://schemas.openxmlformats.org/officeDocument/2006/customXml" ds:itemID="{860D611A-BB1A-4338-B9D8-1E2FD0915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4305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Linnaste</dc:creator>
  <cp:keywords/>
  <dc:description/>
  <cp:lastModifiedBy>Liina Vassil</cp:lastModifiedBy>
  <cp:revision>2</cp:revision>
  <dcterms:created xsi:type="dcterms:W3CDTF">2023-04-18T15:06:00Z</dcterms:created>
  <dcterms:modified xsi:type="dcterms:W3CDTF">2023-04-18T15:06:00Z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0x010100EA77787E6CA1E0469A1D3A2B62ABC0B5</vt:lpwstr>
  </property>
</Properties>
</file>