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BBA1" w14:textId="77777777" w:rsidR="00B15B95" w:rsidRDefault="00000000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869088A" wp14:editId="10794378">
            <wp:extent cx="1023592" cy="861972"/>
            <wp:effectExtent l="0" t="0" r="0" b="0"/>
            <wp:docPr id="1073741825" name="officeArt object" descr="D:\Ravijuhendid\Logo\ravijuhend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Ravijuhendid\Logo\ravijuhend_logo.jpg" descr="D:\Ravijuhendid\Logo\ravijuhend_log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3592" cy="8619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6A4ADD6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Ravijuhendi </w:t>
      </w:r>
      <w:r>
        <w:rPr>
          <w:rFonts w:ascii="Times New Roman" w:hAnsi="Times New Roman"/>
          <w:b/>
          <w:bCs/>
          <w:lang w:val="en-US"/>
        </w:rPr>
        <w:t>„</w:t>
      </w:r>
      <w:r>
        <w:rPr>
          <w:rFonts w:ascii="Times New Roman" w:hAnsi="Times New Roman"/>
          <w:b/>
          <w:bCs/>
        </w:rPr>
        <w:t>Sagedasemate ambulatoorsete infektsioonide diagnostika ja ravi</w:t>
      </w:r>
      <w:r>
        <w:rPr>
          <w:rFonts w:ascii="Times New Roman" w:hAnsi="Times New Roman"/>
          <w:b/>
          <w:bCs/>
          <w:lang w:val="en-US"/>
        </w:rPr>
        <w:t xml:space="preserve">“ </w:t>
      </w:r>
      <w:r>
        <w:rPr>
          <w:rFonts w:ascii="Times New Roman" w:hAnsi="Times New Roman"/>
          <w:b/>
          <w:bCs/>
        </w:rPr>
        <w:t>t</w:t>
      </w:r>
      <w:proofErr w:type="spellStart"/>
      <w:r>
        <w:rPr>
          <w:rFonts w:ascii="Times New Roman" w:hAnsi="Times New Roman"/>
          <w:b/>
          <w:bCs/>
          <w:lang w:val="en-US"/>
        </w:rPr>
        <w:t>öö</w:t>
      </w:r>
      <w:proofErr w:type="spellEnd"/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  <w:lang w:val="en-US"/>
        </w:rPr>
        <w:t>ü</w:t>
      </w:r>
      <w:r>
        <w:rPr>
          <w:rFonts w:ascii="Times New Roman" w:hAnsi="Times New Roman"/>
          <w:b/>
          <w:bCs/>
        </w:rPr>
        <w:t>hma koosolek nr 10</w:t>
      </w:r>
    </w:p>
    <w:p w14:paraId="16ADB3E1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20DA6DA5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Toimumise aeg: 03.05..2023 kell 14.00-18.00.</w:t>
      </w:r>
    </w:p>
    <w:p w14:paraId="76AD218A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Toimumise koht: Tartu ja veebiplatvorm Teams</w:t>
      </w:r>
    </w:p>
    <w:p w14:paraId="6AEC99BA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14:paraId="11D2524F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Osalesid</w:t>
      </w:r>
      <w:r>
        <w:rPr>
          <w:rFonts w:ascii="Times New Roman" w:hAnsi="Times New Roman"/>
          <w:lang w:val="it-IT"/>
        </w:rPr>
        <w:t xml:space="preserve"> Tartus t</w:t>
      </w:r>
      <w:proofErr w:type="spellStart"/>
      <w:r>
        <w:rPr>
          <w:rFonts w:ascii="Times New Roman" w:hAnsi="Times New Roman"/>
          <w:lang w:val="en-US"/>
        </w:rPr>
        <w:t>öö</w:t>
      </w:r>
      <w:proofErr w:type="spellEnd"/>
      <w:r>
        <w:rPr>
          <w:rFonts w:ascii="Times New Roman" w:hAnsi="Times New Roman"/>
        </w:rPr>
        <w:t>r</w:t>
      </w:r>
      <w:r>
        <w:rPr>
          <w:rFonts w:ascii="Times New Roman" w:hAnsi="Times New Roman"/>
          <w:lang w:val="en-US"/>
        </w:rPr>
        <w:t>ü</w:t>
      </w:r>
      <w:r>
        <w:rPr>
          <w:rFonts w:ascii="Times New Roman" w:hAnsi="Times New Roman"/>
        </w:rPr>
        <w:t xml:space="preserve">hma liikmed Paul Naaber, </w:t>
      </w:r>
      <w:r>
        <w:rPr>
          <w:rFonts w:ascii="Times New Roman" w:hAnsi="Times New Roman"/>
          <w:lang w:val="de-DE"/>
        </w:rPr>
        <w:t xml:space="preserve">Piret Mitt, </w:t>
      </w:r>
      <w:r>
        <w:rPr>
          <w:rFonts w:ascii="Times New Roman" w:hAnsi="Times New Roman"/>
          <w:lang w:val="nl-NL"/>
        </w:rPr>
        <w:t>Marje Oona</w:t>
      </w:r>
      <w:r>
        <w:rPr>
          <w:rFonts w:ascii="Times New Roman" w:hAnsi="Times New Roman"/>
        </w:rPr>
        <w:t xml:space="preserve">, Eda Tamm, </w:t>
      </w:r>
      <w:r>
        <w:rPr>
          <w:rFonts w:ascii="Times New Roman" w:hAnsi="Times New Roman"/>
          <w:lang w:val="it-IT"/>
        </w:rPr>
        <w:t>Kaidi Telling</w:t>
      </w:r>
      <w:r>
        <w:rPr>
          <w:rFonts w:ascii="Times New Roman" w:hAnsi="Times New Roman"/>
        </w:rPr>
        <w:t xml:space="preserve"> ja Eesti Haigekassa esindajatest Liina Vassil. Veebis osalesid t</w:t>
      </w:r>
      <w:proofErr w:type="spellStart"/>
      <w:r>
        <w:rPr>
          <w:rFonts w:ascii="Times New Roman" w:hAnsi="Times New Roman"/>
          <w:lang w:val="en-US"/>
        </w:rPr>
        <w:t>öö</w:t>
      </w:r>
      <w:proofErr w:type="spellEnd"/>
      <w:r>
        <w:rPr>
          <w:rFonts w:ascii="Times New Roman" w:hAnsi="Times New Roman"/>
        </w:rPr>
        <w:t>r</w:t>
      </w:r>
      <w:r>
        <w:rPr>
          <w:rFonts w:ascii="Times New Roman" w:hAnsi="Times New Roman"/>
          <w:lang w:val="en-US"/>
        </w:rPr>
        <w:t>ü</w:t>
      </w:r>
      <w:r>
        <w:rPr>
          <w:rFonts w:ascii="Times New Roman" w:hAnsi="Times New Roman"/>
        </w:rPr>
        <w:t>hma liikmed Marina Ivanova, J</w:t>
      </w:r>
      <w:r>
        <w:rPr>
          <w:rFonts w:ascii="Times New Roman" w:hAnsi="Times New Roman"/>
          <w:lang w:val="da-DK"/>
        </w:rPr>
        <w:t>ana Lass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nl-NL"/>
        </w:rPr>
        <w:t>Marleen M</w:t>
      </w:r>
      <w:r>
        <w:rPr>
          <w:rFonts w:ascii="Times New Roman" w:hAnsi="Times New Roman"/>
          <w:lang w:val="en-US"/>
        </w:rPr>
        <w:t>ä</w:t>
      </w:r>
      <w:r>
        <w:rPr>
          <w:rFonts w:ascii="Times New Roman" w:hAnsi="Times New Roman"/>
          <w:lang w:val="it-IT"/>
        </w:rPr>
        <w:t>gi,</w:t>
      </w:r>
      <w:r>
        <w:rPr>
          <w:rFonts w:ascii="Times New Roman" w:hAnsi="Times New Roman"/>
        </w:rPr>
        <w:t xml:space="preserve"> Juuli-Ann T</w:t>
      </w:r>
      <w:r>
        <w:rPr>
          <w:rFonts w:ascii="Times New Roman" w:hAnsi="Times New Roman"/>
          <w:lang w:val="en-US"/>
        </w:rPr>
        <w:t>ä</w:t>
      </w:r>
      <w:proofErr w:type="spellStart"/>
      <w:r>
        <w:rPr>
          <w:rFonts w:ascii="Times New Roman" w:hAnsi="Times New Roman"/>
          <w:lang w:val="fr-FR"/>
        </w:rPr>
        <w:t>histe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Argo</w:t>
      </w:r>
      <w:proofErr w:type="spellEnd"/>
      <w:r>
        <w:rPr>
          <w:rFonts w:ascii="Times New Roman" w:hAnsi="Times New Roman"/>
          <w:lang w:val="fr-FR"/>
        </w:rPr>
        <w:t xml:space="preserve"> L</w:t>
      </w:r>
      <w:r>
        <w:rPr>
          <w:rFonts w:ascii="Times New Roman" w:hAnsi="Times New Roman"/>
          <w:lang w:val="en-US"/>
        </w:rPr>
        <w:t>ä</w:t>
      </w:r>
      <w:r>
        <w:rPr>
          <w:rFonts w:ascii="Times New Roman" w:hAnsi="Times New Roman"/>
        </w:rPr>
        <w:t xml:space="preserve">tt. </w:t>
      </w:r>
    </w:p>
    <w:p w14:paraId="4CAC5D2A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0B7F0481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Sekretariaadi liikmetest osalesid Tartus Karmen Jaaniso ja Alice Mets, veebis Jaan M</w:t>
      </w:r>
      <w:r>
        <w:rPr>
          <w:rFonts w:ascii="Times New Roman" w:hAnsi="Times New Roman"/>
          <w:lang w:val="en-US"/>
        </w:rPr>
        <w:t>ä</w:t>
      </w:r>
      <w:r>
        <w:rPr>
          <w:rFonts w:ascii="Times New Roman" w:hAnsi="Times New Roman"/>
          <w:lang w:val="nl-NL"/>
        </w:rPr>
        <w:t>rten Huik.</w:t>
      </w:r>
    </w:p>
    <w:p w14:paraId="22DC8016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002AA0D1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</w:t>
      </w:r>
      <w:r>
        <w:rPr>
          <w:rFonts w:ascii="Times New Roman" w:hAnsi="Times New Roman"/>
          <w:lang w:val="en-US"/>
        </w:rPr>
        <w:t>ü</w:t>
      </w:r>
      <w:r>
        <w:rPr>
          <w:rFonts w:ascii="Times New Roman" w:hAnsi="Times New Roman"/>
        </w:rPr>
        <w:t xml:space="preserve">sisekretariaadi esindajatest osales Tartus Liisa Saare ja veebis Tuuli Ruus. </w:t>
      </w:r>
    </w:p>
    <w:p w14:paraId="7E6816B6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7A3C4B70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Ei osalenud </w:t>
      </w:r>
      <w:r>
        <w:rPr>
          <w:rFonts w:ascii="Times New Roman" w:hAnsi="Times New Roman"/>
        </w:rPr>
        <w:t>sekretariaadi liige Anna-Liisa Viltrop</w:t>
      </w:r>
    </w:p>
    <w:p w14:paraId="7626F18F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4F0DEE1D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Koosolekul osales t</w:t>
      </w:r>
      <w:proofErr w:type="spellStart"/>
      <w:r>
        <w:rPr>
          <w:rFonts w:ascii="Times New Roman" w:hAnsi="Times New Roman"/>
          <w:lang w:val="en-US"/>
        </w:rPr>
        <w:t>öö</w:t>
      </w:r>
      <w:proofErr w:type="spellEnd"/>
      <w:r>
        <w:rPr>
          <w:rFonts w:ascii="Times New Roman" w:hAnsi="Times New Roman"/>
        </w:rPr>
        <w:t>r</w:t>
      </w:r>
      <w:r>
        <w:rPr>
          <w:rFonts w:ascii="Times New Roman" w:hAnsi="Times New Roman"/>
          <w:lang w:val="en-US"/>
        </w:rPr>
        <w:t>ü</w:t>
      </w:r>
      <w:r>
        <w:rPr>
          <w:rFonts w:ascii="Times New Roman" w:hAnsi="Times New Roman"/>
        </w:rPr>
        <w:t>hma 10st liikmest 10,</w:t>
      </w:r>
      <w:r>
        <w:rPr>
          <w:rFonts w:ascii="Times New Roman" w:hAnsi="Times New Roman"/>
          <w:lang w:val="nl-NL"/>
        </w:rPr>
        <w:t xml:space="preserve"> millega oli kvoorum koos.</w:t>
      </w:r>
    </w:p>
    <w:p w14:paraId="6474AF6A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Koosolekut juhatasid t</w:t>
      </w:r>
      <w:r w:rsidRPr="00B554EA">
        <w:rPr>
          <w:rFonts w:ascii="Times New Roman" w:hAnsi="Times New Roman"/>
        </w:rPr>
        <w:t>öö</w:t>
      </w:r>
      <w:r>
        <w:rPr>
          <w:rFonts w:ascii="Times New Roman" w:hAnsi="Times New Roman"/>
        </w:rPr>
        <w:t>r</w:t>
      </w:r>
      <w:r w:rsidRPr="00B554EA">
        <w:rPr>
          <w:rFonts w:ascii="Times New Roman" w:hAnsi="Times New Roman"/>
        </w:rPr>
        <w:t>ü</w:t>
      </w:r>
      <w:r>
        <w:rPr>
          <w:rFonts w:ascii="Times New Roman" w:hAnsi="Times New Roman"/>
          <w:lang w:val="de-DE"/>
        </w:rPr>
        <w:t>hma juht Paul Naaber ning p</w:t>
      </w:r>
      <w:r w:rsidRPr="00B554EA">
        <w:rPr>
          <w:rFonts w:ascii="Times New Roman" w:hAnsi="Times New Roman"/>
        </w:rPr>
        <w:t>ü</w:t>
      </w:r>
      <w:r>
        <w:rPr>
          <w:rFonts w:ascii="Times New Roman" w:hAnsi="Times New Roman"/>
        </w:rPr>
        <w:t xml:space="preserve">sisekretariaadi esindaja Liisa Saare, protokollis Karmen Jaaniso. </w:t>
      </w:r>
    </w:p>
    <w:p w14:paraId="6B7A7063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533681F8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  <w:r>
        <w:rPr>
          <w:rFonts w:ascii="Times New Roman" w:hAnsi="Times New Roman"/>
          <w:b/>
          <w:bCs/>
          <w:u w:val="single"/>
        </w:rPr>
        <w:t>Koosoleku p</w:t>
      </w:r>
      <w:r w:rsidRPr="00B554EA">
        <w:rPr>
          <w:rFonts w:ascii="Times New Roman" w:hAnsi="Times New Roman"/>
          <w:b/>
          <w:bCs/>
          <w:u w:val="single"/>
        </w:rPr>
        <w:t>ä</w:t>
      </w:r>
      <w:r>
        <w:rPr>
          <w:rFonts w:ascii="Times New Roman" w:hAnsi="Times New Roman"/>
          <w:b/>
          <w:bCs/>
          <w:u w:val="single"/>
        </w:rPr>
        <w:t>evakava:</w:t>
      </w:r>
      <w:r w:rsidRPr="00B554EA">
        <w:rPr>
          <w:rFonts w:ascii="Times New Roman" w:hAnsi="Times New Roman"/>
          <w:b/>
          <w:bCs/>
          <w:u w:val="single"/>
        </w:rPr>
        <w:t> </w:t>
      </w:r>
      <w:r w:rsidRPr="00B554EA">
        <w:rPr>
          <w:rFonts w:ascii="Times New Roman" w:hAnsi="Times New Roman"/>
          <w:color w:val="201F1E"/>
          <w:u w:val="single" w:color="201F1E"/>
        </w:rPr>
        <w:t> </w:t>
      </w:r>
      <w:r w:rsidRPr="00B554EA">
        <w:rPr>
          <w:rFonts w:ascii="Times New Roman" w:hAnsi="Times New Roman"/>
          <w:color w:val="201F1E"/>
          <w:u w:color="201F1E"/>
        </w:rPr>
        <w:t> </w:t>
      </w:r>
    </w:p>
    <w:p w14:paraId="6D24F89C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</w:p>
    <w:p w14:paraId="3E6259A1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  <w:r>
        <w:rPr>
          <w:rFonts w:ascii="Times New Roman" w:hAnsi="Times New Roman"/>
          <w:b/>
          <w:bCs/>
          <w:color w:val="201F1E"/>
          <w:u w:color="201F1E"/>
        </w:rPr>
        <w:t xml:space="preserve">1.Huvide deklaratsioonide </w:t>
      </w:r>
      <w:r w:rsidRPr="00B554EA">
        <w:rPr>
          <w:rFonts w:ascii="Times New Roman" w:hAnsi="Times New Roman"/>
          <w:b/>
          <w:bCs/>
          <w:color w:val="201F1E"/>
          <w:u w:color="201F1E"/>
        </w:rPr>
        <w:t>ü</w:t>
      </w:r>
      <w:r>
        <w:rPr>
          <w:rFonts w:ascii="Times New Roman" w:hAnsi="Times New Roman"/>
          <w:b/>
          <w:bCs/>
          <w:color w:val="201F1E"/>
          <w:u w:color="201F1E"/>
        </w:rPr>
        <w:t>levaatus</w:t>
      </w:r>
    </w:p>
    <w:p w14:paraId="5E155120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  <w:r>
        <w:rPr>
          <w:rFonts w:ascii="Times New Roman" w:hAnsi="Times New Roman"/>
          <w:color w:val="201F1E"/>
          <w:u w:color="201F1E"/>
        </w:rPr>
        <w:t>Koosolekute vahelisel ajal ei olnud lisandunud deklareeritavaid huvisid.</w:t>
      </w:r>
    </w:p>
    <w:p w14:paraId="72D61815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</w:p>
    <w:p w14:paraId="1A66C735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  <w:r>
        <w:rPr>
          <w:rFonts w:ascii="Times New Roman" w:hAnsi="Times New Roman"/>
          <w:color w:val="201F1E"/>
          <w:u w:color="201F1E"/>
        </w:rPr>
        <w:t xml:space="preserve">2. </w:t>
      </w:r>
      <w:r>
        <w:rPr>
          <w:rFonts w:ascii="Times New Roman" w:hAnsi="Times New Roman"/>
          <w:b/>
          <w:bCs/>
          <w:color w:val="201F1E"/>
          <w:u w:color="201F1E"/>
        </w:rPr>
        <w:t>Kliiniliste küsimuste nr 12 ja 13 arutelu </w:t>
      </w:r>
    </w:p>
    <w:p w14:paraId="73F4ED2E" w14:textId="77777777" w:rsidR="00B15B95" w:rsidRDefault="00000000">
      <w:pPr>
        <w:pStyle w:val="Body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01F1E"/>
          <w:u w:color="201F1E"/>
        </w:rPr>
        <w:t xml:space="preserve">Küsimus 12. </w:t>
      </w:r>
      <w:r>
        <w:rPr>
          <w:rFonts w:ascii="Times New Roman" w:hAnsi="Times New Roman"/>
        </w:rPr>
        <w:t>Eelmisel koosolekul arutatule vastavalt kinnitas Ravijuhendite N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 xml:space="preserve">ukoda tsüstiidi küsimuste muutuse. Lisasime 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  <w:lang w:val="it-IT"/>
        </w:rPr>
        <w:t>trimetoprimi</w:t>
      </w:r>
      <w:r>
        <w:rPr>
          <w:rFonts w:ascii="Times New Roman" w:hAnsi="Times New Roman"/>
        </w:rPr>
        <w:t>” sekkumisena. Küll aga selgus resistentsusandmetest, et trimetoprimi siiski soovitada ei saa. Seet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ttu ei läinud sekretariaat ka uut t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endusmaterjali otsima. </w:t>
      </w:r>
    </w:p>
    <w:p w14:paraId="163BEF01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144CC56B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  <w:sz w:val="29"/>
          <w:szCs w:val="29"/>
        </w:rPr>
      </w:pPr>
    </w:p>
    <w:p w14:paraId="603E5B5B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Sõnastati soovitused: </w:t>
      </w:r>
    </w:p>
    <w:p w14:paraId="5343A8D2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Mitterasedal naisel tsüstiidiga kasutage empiiriliseks raviks nitrofurantoiini 3 päeva.</w:t>
      </w:r>
    </w:p>
    <w:p w14:paraId="65B0564E" w14:textId="5DBB21B5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Mitterasedal naisel tsü</w:t>
      </w:r>
      <w:r w:rsidR="00B554E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tiidiga, kellel on neerupuudulikkus (eGFR &lt;45ml/min), kasutage empiiriliseks raviks TMP/SMX 3 päeva. </w:t>
      </w:r>
    </w:p>
    <w:p w14:paraId="38EBDC42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4B6D955C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b) </w:t>
      </w:r>
      <w:r>
        <w:rPr>
          <w:rFonts w:ascii="Times New Roman" w:hAnsi="Times New Roman"/>
          <w:b/>
          <w:bCs/>
        </w:rPr>
        <w:t>Küsimus 13.</w:t>
      </w:r>
      <w:r>
        <w:rPr>
          <w:rFonts w:ascii="Times New Roman" w:hAnsi="Times New Roman"/>
        </w:rPr>
        <w:t xml:space="preserve"> Alice Mets tegi ülevaate tõendusmaterjalist. Otsustati soovitada 3-päevast ravikuuri. Ravikuuri pikkuse soovitus liideti 12. küsimuse juurde. </w:t>
      </w:r>
    </w:p>
    <w:p w14:paraId="4607CBE7" w14:textId="77777777" w:rsidR="00B15B95" w:rsidRDefault="00B15B95">
      <w:pPr>
        <w:pStyle w:val="Body"/>
        <w:jc w:val="both"/>
        <w:rPr>
          <w:rFonts w:ascii="Times New Roman" w:eastAsia="Times New Roman" w:hAnsi="Times New Roman" w:cs="Times New Roman"/>
        </w:rPr>
      </w:pPr>
    </w:p>
    <w:p w14:paraId="342642D2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Otsustati, et korduva tsüstiidi käsitlus tuleb eraldi lisana. </w:t>
      </w:r>
    </w:p>
    <w:p w14:paraId="3ADE4D54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</w:p>
    <w:p w14:paraId="7D495D96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  <w:r>
        <w:rPr>
          <w:rFonts w:ascii="Times New Roman" w:hAnsi="Times New Roman"/>
          <w:b/>
          <w:bCs/>
          <w:color w:val="201F1E"/>
          <w:u w:color="201F1E"/>
        </w:rPr>
        <w:t>3. Antibakteriaalse ravi tabel</w:t>
      </w:r>
    </w:p>
    <w:p w14:paraId="02984E0A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  <w:r>
        <w:rPr>
          <w:rFonts w:ascii="Times New Roman" w:hAnsi="Times New Roman"/>
          <w:color w:val="201F1E"/>
          <w:u w:color="201F1E"/>
        </w:rPr>
        <w:t xml:space="preserve">Täiendati antibakteriaalse ravi tabelit urotrakti infektsioonide osas. </w:t>
      </w:r>
    </w:p>
    <w:p w14:paraId="27F68391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</w:p>
    <w:p w14:paraId="3722126B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  <w:r>
        <w:rPr>
          <w:rFonts w:ascii="Times New Roman" w:hAnsi="Times New Roman"/>
          <w:b/>
          <w:bCs/>
          <w:color w:val="201F1E"/>
          <w:u w:color="201F1E"/>
        </w:rPr>
        <w:t xml:space="preserve">4. </w:t>
      </w:r>
      <w:r>
        <w:rPr>
          <w:rFonts w:ascii="Times New Roman" w:hAnsi="Times New Roman"/>
          <w:b/>
          <w:bCs/>
          <w:color w:val="201F1E"/>
          <w:u w:color="201F1E"/>
          <w:lang w:val="nl-NL"/>
        </w:rPr>
        <w:t>Tervishoiukorraldusliku k</w:t>
      </w:r>
      <w:r>
        <w:rPr>
          <w:rFonts w:ascii="Times New Roman" w:hAnsi="Times New Roman"/>
          <w:b/>
          <w:bCs/>
          <w:color w:val="201F1E"/>
          <w:u w:color="201F1E"/>
        </w:rPr>
        <w:t>üsimuse soovitus(t)e s</w:t>
      </w:r>
      <w:r>
        <w:rPr>
          <w:rFonts w:ascii="Times New Roman" w:hAnsi="Times New Roman"/>
          <w:b/>
          <w:bCs/>
          <w:color w:val="201F1E"/>
          <w:u w:color="201F1E"/>
          <w:lang w:val="pt-PT"/>
        </w:rPr>
        <w:t>õ</w:t>
      </w:r>
      <w:r>
        <w:rPr>
          <w:rFonts w:ascii="Times New Roman" w:hAnsi="Times New Roman"/>
          <w:b/>
          <w:bCs/>
          <w:color w:val="201F1E"/>
          <w:u w:color="201F1E"/>
        </w:rPr>
        <w:t>nastamine </w:t>
      </w:r>
    </w:p>
    <w:p w14:paraId="31295AF4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  <w:r>
        <w:rPr>
          <w:rFonts w:ascii="Times New Roman" w:hAnsi="Times New Roman"/>
          <w:color w:val="201F1E"/>
          <w:u w:color="201F1E"/>
        </w:rPr>
        <w:t>a) Sõnastati soovitused otiidi kohta</w:t>
      </w:r>
    </w:p>
    <w:p w14:paraId="1A931271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Suunake ägeda keskk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rvap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letikuga patsient haiglaravile, kui: </w:t>
      </w:r>
    </w:p>
    <w:p w14:paraId="17373DB0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• vaatamata ravile püsib 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rge palavik, halvenenud 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üldseisund, tugev valu  </w:t>
      </w:r>
    </w:p>
    <w:p w14:paraId="3D464B1A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Suunake keskk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rvap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letikuga patsient 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rva-nina-kurguarstile, kui: </w:t>
      </w:r>
    </w:p>
    <w:p w14:paraId="4CBBE6D5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• mädaeritus 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rvast kestab ravi foonil 6-7 päeva  </w:t>
      </w:r>
    </w:p>
    <w:p w14:paraId="5F9350AB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• 3 keskk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rvap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letikku 6 kuu v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i 4 keskk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rvap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letikku aasta jooksul  </w:t>
      </w:r>
    </w:p>
    <w:p w14:paraId="318AA16A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sv-SE"/>
          <w14:textFill>
            <w14:solidFill>
              <w14:srgbClr w14:val="000000">
                <w14:alpha w14:val="15293"/>
              </w14:srgbClr>
            </w14:solidFill>
          </w14:textFill>
        </w:rPr>
        <w:t>• ä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geda keskk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rvap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letiku järgselt 3 kuu möö</w:t>
      </w:r>
      <w:proofErr w:type="spellStart"/>
      <w:r>
        <w:rPr>
          <w:rFonts w:ascii="Times New Roman" w:hAnsi="Times New Roman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dudes</w:t>
      </w:r>
      <w:proofErr w:type="spellEnd"/>
      <w:r>
        <w:rPr>
          <w:rFonts w:ascii="Times New Roman" w:hAnsi="Times New Roman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p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üsib liikumatu trummikile/B-tüü</w:t>
      </w:r>
      <w:r>
        <w:rPr>
          <w:rFonts w:ascii="Times New Roman" w:hAnsi="Times New Roman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pi t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ümpanogramm  </w:t>
      </w:r>
    </w:p>
    <w:p w14:paraId="2E5F2B90" w14:textId="77777777" w:rsidR="00B15B95" w:rsidRDefault="00000000">
      <w:pPr>
        <w:pStyle w:val="Default"/>
        <w:numPr>
          <w:ilvl w:val="0"/>
          <w:numId w:val="4"/>
        </w:numPr>
        <w:spacing w:before="0" w:line="240" w:lineRule="auto"/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pikaleveninud keskk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rvap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letik täiskasvanul (tuumor?) </w:t>
      </w:r>
    </w:p>
    <w:p w14:paraId="1416F4CE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4FBA2CDF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b) Vaadati üle varem rinosinusiidi osas sõnastatud soovitused:</w:t>
      </w:r>
    </w:p>
    <w:p w14:paraId="34583D08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sv-SE"/>
          <w14:textFill>
            <w14:solidFill>
              <w14:srgbClr w14:val="000000">
                <w14:alpha w14:val="15293"/>
              </w14:srgbClr>
            </w14:solidFill>
          </w14:textFill>
        </w:rPr>
        <w:t>Ä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geda rinosinusiidiga patsient suunake erakorraliselt haiglasse järgnevate seisundite kahtlusel:</w:t>
      </w:r>
      <w:r>
        <w:rPr>
          <w:rFonts w:ascii="Times New Roman" w:hAnsi="Times New Roman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 </w:t>
      </w:r>
      <w:r>
        <w:rPr>
          <w:rFonts w:ascii="Times New Roman" w:hAnsi="Times New Roman"/>
          <w:shd w:val="clear" w:color="auto" w:fill="D1D1D1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382A2377" w14:textId="77777777" w:rsidR="00B15B95" w:rsidRDefault="00000000">
      <w:pPr>
        <w:pStyle w:val="Default"/>
        <w:numPr>
          <w:ilvl w:val="0"/>
          <w:numId w:val="6"/>
        </w:numPr>
        <w:spacing w:before="0" w:line="240" w:lineRule="auto"/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Süsteemne infektsioon</w:t>
      </w:r>
      <w:r>
        <w:rPr>
          <w:rFonts w:ascii="Times New Roman" w:hAnsi="Times New Roman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  </w:t>
      </w:r>
    </w:p>
    <w:p w14:paraId="439F519D" w14:textId="77777777" w:rsidR="00B15B95" w:rsidRDefault="00000000">
      <w:pPr>
        <w:pStyle w:val="Default"/>
        <w:numPr>
          <w:ilvl w:val="0"/>
          <w:numId w:val="6"/>
        </w:numPr>
        <w:spacing w:before="0" w:line="240" w:lineRule="auto"/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Intraorbitaalsed v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i periorbitaalsed t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ü</w:t>
      </w:r>
      <w:proofErr w:type="spellStart"/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sistused</w:t>
      </w:r>
      <w:proofErr w:type="spellEnd"/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(n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äiteks periorbitaalne turse/erüteem, kahelinä</w:t>
      </w:r>
      <w:r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gemine, oftalmopleegia, 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ä</w:t>
      </w:r>
      <w:r>
        <w:rPr>
          <w:rFonts w:ascii="Times New Roman" w:hAnsi="Times New Roman"/>
          <w:shd w:val="clear" w:color="auto" w:fill="FFFFFF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>ge n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ägemisteravuse halvenemine)</w:t>
      </w:r>
      <w:r>
        <w:rPr>
          <w:rFonts w:ascii="Times New Roman" w:hAnsi="Times New Roman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  </w:t>
      </w:r>
    </w:p>
    <w:p w14:paraId="520AD584" w14:textId="77777777" w:rsidR="00B15B95" w:rsidRDefault="00000000">
      <w:pPr>
        <w:pStyle w:val="Default"/>
        <w:numPr>
          <w:ilvl w:val="0"/>
          <w:numId w:val="6"/>
        </w:numPr>
        <w:spacing w:before="0" w:line="240" w:lineRule="auto"/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</w:pPr>
      <w:proofErr w:type="spellStart"/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Neuroloogilised</w:t>
      </w:r>
      <w:proofErr w:type="spellEnd"/>
      <w:r>
        <w:rPr>
          <w:rFonts w:ascii="Times New Roman" w:hAnsi="Times New Roman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t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üsistused</w:t>
      </w:r>
      <w:r>
        <w:rPr>
          <w:rFonts w:ascii="Times New Roman" w:hAnsi="Times New Roman"/>
          <w:shd w:val="clear" w:color="auto" w:fill="FFFFFF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  </w:t>
      </w:r>
    </w:p>
    <w:p w14:paraId="04AE0EDC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247CC299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c) Otsustati küsida farüngiidi/tonsilliidi osas nõu KNK konsultandilt</w:t>
      </w:r>
    </w:p>
    <w:p w14:paraId="614235A8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d) Sõnastati soovitused pneumoonia osas</w:t>
      </w:r>
    </w:p>
    <w:p w14:paraId="44115236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Hinnake hospitaliseerimise vajadust täiskasvanutel, kasutades CRB65 skaalat:  </w:t>
      </w:r>
    </w:p>
    <w:p w14:paraId="678BB5D6" w14:textId="77777777" w:rsidR="00B15B95" w:rsidRDefault="00000000">
      <w:pPr>
        <w:pStyle w:val="Default"/>
        <w:numPr>
          <w:ilvl w:val="0"/>
          <w:numId w:val="7"/>
        </w:numPr>
        <w:spacing w:before="0" w:line="240" w:lineRule="auto"/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Desorientatsioon – 1 punkt  </w:t>
      </w:r>
    </w:p>
    <w:p w14:paraId="75CBB2DF" w14:textId="77777777" w:rsidR="00B15B95" w:rsidRDefault="00000000">
      <w:pPr>
        <w:pStyle w:val="Default"/>
        <w:numPr>
          <w:ilvl w:val="0"/>
          <w:numId w:val="7"/>
        </w:numPr>
        <w:spacing w:before="0" w:line="240" w:lineRule="auto"/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Hingamissagedus 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≥ 30/min – 1 punkt  </w:t>
      </w:r>
    </w:p>
    <w:p w14:paraId="229A16F1" w14:textId="77777777" w:rsidR="00B15B95" w:rsidRDefault="00000000">
      <w:pPr>
        <w:pStyle w:val="Default"/>
        <w:numPr>
          <w:ilvl w:val="0"/>
          <w:numId w:val="7"/>
        </w:numPr>
        <w:spacing w:before="0" w:line="240" w:lineRule="auto"/>
        <w:rPr>
          <w:rFonts w:ascii="Times New Roman" w:hAnsi="Times New Roman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Verer</w:t>
      </w:r>
      <w:r>
        <w:rPr>
          <w:rFonts w:ascii="Times New Roman" w:hAnsi="Times New Roman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õ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hk: KAS sü</w:t>
      </w:r>
      <w:r w:rsidRPr="00B554EA"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stoolne 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≤ 90 VÕI diastoolne ≤ 60 – 1 punkt  </w:t>
      </w:r>
    </w:p>
    <w:p w14:paraId="0C6ECDD5" w14:textId="77777777" w:rsidR="00B15B95" w:rsidRDefault="00000000">
      <w:pPr>
        <w:pStyle w:val="Default"/>
        <w:numPr>
          <w:ilvl w:val="0"/>
          <w:numId w:val="7"/>
        </w:numPr>
        <w:spacing w:before="0" w:line="240" w:lineRule="auto"/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Vanus 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≥ 65a – 1 punkt  </w:t>
      </w:r>
    </w:p>
    <w:p w14:paraId="11DB134A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Summa 0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–1: kodune ravi;  </w:t>
      </w:r>
    </w:p>
    <w:p w14:paraId="1C7FA61F" w14:textId="77777777" w:rsidR="00B15B95" w:rsidRDefault="00000000">
      <w:pPr>
        <w:pStyle w:val="Default"/>
        <w:spacing w:before="0" w:line="240" w:lineRule="auto"/>
        <w:rPr>
          <w:rFonts w:ascii="Helvetica" w:eastAsia="Helvetica" w:hAnsi="Helvetica" w:cs="Helvetica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Summa 2: kaaluge haiglaravi vajadust </w:t>
      </w:r>
    </w:p>
    <w:p w14:paraId="6814BB7E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Summa 3-4: suunake haiglaravile </w:t>
      </w:r>
    </w:p>
    <w:p w14:paraId="7E69AE81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375893FC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Laste osas kirjutab haiglaravile suunamise näidustused Eda Tamm. </w:t>
      </w:r>
    </w:p>
    <w:p w14:paraId="5C31ED9B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027542F5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nl-NL"/>
        </w:rPr>
        <w:t>Konsulteerige kopsup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letikuga patsienti eriarstiga, kui: </w:t>
      </w:r>
    </w:p>
    <w:p w14:paraId="679656D7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zh-TW" w:eastAsia="zh-TW"/>
        </w:rPr>
        <w:t>3 (?) kopsup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letikku aastas </w:t>
      </w:r>
    </w:p>
    <w:p w14:paraId="0D8E6BE6" w14:textId="77777777" w:rsidR="00B15B95" w:rsidRDefault="00000000">
      <w:pPr>
        <w:pStyle w:val="Body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-halvasti esmavaliku ravile alluv kopsup</w:t>
      </w:r>
      <w:r>
        <w:rPr>
          <w:rFonts w:ascii="Times New Roman" w:hAnsi="Times New Roman"/>
          <w:lang w:val="pt-PT"/>
        </w:rPr>
        <w:t>õ</w:t>
      </w:r>
      <w:r>
        <w:rPr>
          <w:rFonts w:ascii="Times New Roman" w:hAnsi="Times New Roman"/>
        </w:rPr>
        <w:t>letik </w:t>
      </w:r>
    </w:p>
    <w:p w14:paraId="2BCE0F5A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Otsustati küsida nõu pulmonoloogilt, millal oleks sobilik suunata patsient eriarstile. Näiteks mitu pneumooniat aastas oleks näidustuseks (2? 3?). </w:t>
      </w:r>
    </w:p>
    <w:p w14:paraId="1B2FBD66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1181B365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e) Sõnastati soovitused urotrakti infektsiooni osas</w:t>
      </w:r>
    </w:p>
    <w:p w14:paraId="37CBEC27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Suunake tsü</w:t>
      </w:r>
      <w:r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stiidiga patsient erialaarstile, kui: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252F726E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esinevad korduvad tsüstiidid (2 episoodi 6 kuu jooksul, ≥3 episoodi aastas)</w:t>
      </w:r>
    </w:p>
    <w:p w14:paraId="2845ACC5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1401CDFF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lastRenderedPageBreak/>
        <w:t xml:space="preserve">Otsustati küsida nõu uroloogilt, millal suunata patsient uroloogi vastuvõtule korduvate tsüstiitide  ja püelonefriitide puhul. Liisa Saare täpsustab meie mõtted suunamise osas enne küsimuse edastamist (vanematel naistel esmaselt östrogeenravi nt). </w:t>
      </w:r>
    </w:p>
    <w:p w14:paraId="24486D9B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Laste osas konsulteerib Eda Tamm edasi suunamise näidustuste osas lastenefroloogiga. </w:t>
      </w:r>
    </w:p>
    <w:p w14:paraId="09A18F1B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15FBB057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Suunake pü</w:t>
      </w:r>
      <w:r>
        <w:rPr>
          <w:rFonts w:ascii="Times New Roman" w:hAnsi="Times New Roman"/>
          <w:shd w:val="clear" w:color="auto" w:fill="FFFFFF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elonefriidiga patsient erialaarstile, kui:</w:t>
      </w: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73A8AF8D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-esinevad korduvad püelonefriidid</w:t>
      </w:r>
    </w:p>
    <w:p w14:paraId="2963AC09" w14:textId="77777777" w:rsidR="00B15B95" w:rsidRDefault="00B15B95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6FCB99D4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Suunake püelonefriidiga patsient haiglaravile, kui: </w:t>
      </w:r>
    </w:p>
    <w:p w14:paraId="70D93B92" w14:textId="77777777" w:rsidR="00B15B95" w:rsidRDefault="00000000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  <w:color w:val="201F1E"/>
          <w:u w:color="201F1E"/>
          <w:shd w:val="clear" w:color="auto" w:fill="FFFFFF"/>
        </w:rPr>
      </w:pPr>
      <w:r>
        <w:rPr>
          <w:rFonts w:ascii="Times New Roman" w:hAnsi="Times New Roman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-kahtlus urosepsisele </w:t>
      </w:r>
    </w:p>
    <w:p w14:paraId="58CF3D0F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</w:p>
    <w:p w14:paraId="21664D61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u w:color="201F1E"/>
        </w:rPr>
      </w:pPr>
    </w:p>
    <w:p w14:paraId="6CB34F69" w14:textId="77777777" w:rsidR="00B15B95" w:rsidRDefault="00000000">
      <w:pPr>
        <w:pStyle w:val="Body"/>
        <w:shd w:val="clear" w:color="auto" w:fill="FFFFFF"/>
        <w:rPr>
          <w:u w:color="201F1E"/>
        </w:rPr>
      </w:pPr>
      <w:r>
        <w:rPr>
          <w:rFonts w:ascii="Times New Roman" w:hAnsi="Times New Roman"/>
          <w:b/>
          <w:bCs/>
          <w:color w:val="201F1E"/>
          <w:u w:color="201F1E"/>
        </w:rPr>
        <w:t xml:space="preserve">5. </w:t>
      </w:r>
      <w:r>
        <w:rPr>
          <w:u w:color="201F1E"/>
        </w:rPr>
        <w:t>J</w:t>
      </w:r>
      <w:r w:rsidRPr="00B554EA">
        <w:rPr>
          <w:u w:color="201F1E"/>
        </w:rPr>
        <w:t>ä</w:t>
      </w:r>
      <w:r>
        <w:rPr>
          <w:u w:color="201F1E"/>
        </w:rPr>
        <w:t>rgnevad koosolekud</w:t>
      </w:r>
    </w:p>
    <w:p w14:paraId="35FA72CB" w14:textId="77777777" w:rsidR="00B15B95" w:rsidRDefault="00000000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  <w:r>
        <w:rPr>
          <w:rFonts w:ascii="Times New Roman" w:hAnsi="Times New Roman"/>
          <w:color w:val="201F1E"/>
          <w:u w:color="201F1E"/>
        </w:rPr>
        <w:t>J</w:t>
      </w:r>
      <w:r w:rsidRPr="00B554EA">
        <w:rPr>
          <w:rFonts w:ascii="Times New Roman" w:hAnsi="Times New Roman"/>
          <w:color w:val="201F1E"/>
          <w:u w:color="201F1E"/>
        </w:rPr>
        <w:t>ä</w:t>
      </w:r>
      <w:r>
        <w:rPr>
          <w:rFonts w:ascii="Times New Roman" w:hAnsi="Times New Roman"/>
          <w:color w:val="201F1E"/>
          <w:u w:color="201F1E"/>
        </w:rPr>
        <w:t xml:space="preserve">rgmine koosolek toimub 5.06.2023 kell 14.00 Tartus ja veebis. </w:t>
      </w:r>
    </w:p>
    <w:p w14:paraId="6412B521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</w:p>
    <w:p w14:paraId="3CBB9598" w14:textId="77777777" w:rsidR="00B15B95" w:rsidRDefault="00B15B95">
      <w:pPr>
        <w:pStyle w:val="Body"/>
        <w:shd w:val="clear" w:color="auto" w:fill="FFFFFF"/>
        <w:rPr>
          <w:rFonts w:ascii="Times New Roman" w:eastAsia="Times New Roman" w:hAnsi="Times New Roman" w:cs="Times New Roman"/>
          <w:color w:val="201F1E"/>
          <w:u w:color="201F1E"/>
        </w:rPr>
      </w:pPr>
    </w:p>
    <w:p w14:paraId="0366C38F" w14:textId="77777777" w:rsidR="00B15B95" w:rsidRDefault="00000000">
      <w:pPr>
        <w:pStyle w:val="Body"/>
        <w:shd w:val="clear" w:color="auto" w:fill="FFFFFF"/>
      </w:pPr>
      <w:r>
        <w:rPr>
          <w:rFonts w:ascii="Times New Roman" w:hAnsi="Times New Roman"/>
          <w:color w:val="201F1E"/>
          <w:u w:color="201F1E"/>
        </w:rPr>
        <w:t>Protokoll on koostatud 03.05.2023</w:t>
      </w:r>
    </w:p>
    <w:sectPr w:rsidR="00B15B9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6FCB" w14:textId="77777777" w:rsidR="00380F2A" w:rsidRDefault="00380F2A">
      <w:r>
        <w:separator/>
      </w:r>
    </w:p>
  </w:endnote>
  <w:endnote w:type="continuationSeparator" w:id="0">
    <w:p w14:paraId="7721F873" w14:textId="77777777" w:rsidR="00380F2A" w:rsidRDefault="0038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18CD" w14:textId="77777777" w:rsidR="00B15B95" w:rsidRDefault="00B15B9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E32D" w14:textId="77777777" w:rsidR="00380F2A" w:rsidRDefault="00380F2A">
      <w:r>
        <w:separator/>
      </w:r>
    </w:p>
  </w:footnote>
  <w:footnote w:type="continuationSeparator" w:id="0">
    <w:p w14:paraId="39EE5D7C" w14:textId="77777777" w:rsidR="00380F2A" w:rsidRDefault="0038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ECAD" w14:textId="77777777" w:rsidR="00B15B95" w:rsidRDefault="00B15B9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3DC"/>
    <w:multiLevelType w:val="hybridMultilevel"/>
    <w:tmpl w:val="F5021170"/>
    <w:styleLink w:val="Bullets"/>
    <w:lvl w:ilvl="0" w:tplc="4B5A35D2">
      <w:start w:val="1"/>
      <w:numFmt w:val="bullet"/>
      <w:lvlText w:val="•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8CC2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D2AAD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00C7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B6F59C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60EE1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22BA1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18DCC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EEA9F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6A1931"/>
    <w:multiLevelType w:val="hybridMultilevel"/>
    <w:tmpl w:val="2F9E201C"/>
    <w:styleLink w:val="ImportedStyle1"/>
    <w:lvl w:ilvl="0" w:tplc="5D7E443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4D606">
      <w:start w:val="1"/>
      <w:numFmt w:val="lowerRoman"/>
      <w:lvlText w:val="%2)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84032A">
      <w:start w:val="1"/>
      <w:numFmt w:val="decimal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242B2E">
      <w:start w:val="1"/>
      <w:numFmt w:val="lowerLetter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468ABA">
      <w:start w:val="1"/>
      <w:numFmt w:val="lowerRoman"/>
      <w:lvlText w:val="(%5)"/>
      <w:lvlJc w:val="left"/>
      <w:pPr>
        <w:ind w:left="360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86BBE8">
      <w:start w:val="1"/>
      <w:numFmt w:val="decimal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EECD88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54D0C0">
      <w:start w:val="1"/>
      <w:numFmt w:val="lowerRoman"/>
      <w:lvlText w:val="%8."/>
      <w:lvlJc w:val="left"/>
      <w:pPr>
        <w:ind w:left="57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CCFA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8A64884"/>
    <w:multiLevelType w:val="hybridMultilevel"/>
    <w:tmpl w:val="2F9E201C"/>
    <w:numStyleLink w:val="ImportedStyle1"/>
  </w:abstractNum>
  <w:abstractNum w:abstractNumId="3" w15:restartNumberingAfterBreak="0">
    <w:nsid w:val="61040E9E"/>
    <w:multiLevelType w:val="hybridMultilevel"/>
    <w:tmpl w:val="D0584918"/>
    <w:styleLink w:val="Bullet"/>
    <w:lvl w:ilvl="0" w:tplc="A992CB46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76CDC6">
      <w:start w:val="1"/>
      <w:numFmt w:val="bullet"/>
      <w:lvlText w:val="•"/>
      <w:lvlJc w:val="left"/>
      <w:pPr>
        <w:ind w:left="81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A264611C">
      <w:start w:val="1"/>
      <w:numFmt w:val="bullet"/>
      <w:lvlText w:val="•"/>
      <w:lvlJc w:val="left"/>
      <w:pPr>
        <w:ind w:left="103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EF6ED244">
      <w:start w:val="1"/>
      <w:numFmt w:val="bullet"/>
      <w:lvlText w:val="•"/>
      <w:lvlJc w:val="left"/>
      <w:pPr>
        <w:ind w:left="125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FBDE1DDC">
      <w:start w:val="1"/>
      <w:numFmt w:val="bullet"/>
      <w:lvlText w:val="•"/>
      <w:lvlJc w:val="left"/>
      <w:pPr>
        <w:ind w:left="147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E7F41CC8">
      <w:start w:val="1"/>
      <w:numFmt w:val="bullet"/>
      <w:lvlText w:val="•"/>
      <w:lvlJc w:val="left"/>
      <w:pPr>
        <w:ind w:left="169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97D6961C">
      <w:start w:val="1"/>
      <w:numFmt w:val="bullet"/>
      <w:lvlText w:val="•"/>
      <w:lvlJc w:val="left"/>
      <w:pPr>
        <w:ind w:left="191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417229E0">
      <w:start w:val="1"/>
      <w:numFmt w:val="bullet"/>
      <w:lvlText w:val="•"/>
      <w:lvlJc w:val="left"/>
      <w:pPr>
        <w:ind w:left="213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D4EAB69C">
      <w:start w:val="1"/>
      <w:numFmt w:val="bullet"/>
      <w:lvlText w:val="•"/>
      <w:lvlJc w:val="left"/>
      <w:pPr>
        <w:ind w:left="2355" w:hanging="375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73F2669D"/>
    <w:multiLevelType w:val="hybridMultilevel"/>
    <w:tmpl w:val="D0584918"/>
    <w:numStyleLink w:val="Bullet"/>
  </w:abstractNum>
  <w:abstractNum w:abstractNumId="5" w15:restartNumberingAfterBreak="0">
    <w:nsid w:val="7FA23FEF"/>
    <w:multiLevelType w:val="hybridMultilevel"/>
    <w:tmpl w:val="F5021170"/>
    <w:numStyleLink w:val="Bullets"/>
  </w:abstractNum>
  <w:num w:numId="1" w16cid:durableId="1801799245">
    <w:abstractNumId w:val="1"/>
  </w:num>
  <w:num w:numId="2" w16cid:durableId="639653840">
    <w:abstractNumId w:val="2"/>
  </w:num>
  <w:num w:numId="3" w16cid:durableId="801727655">
    <w:abstractNumId w:val="0"/>
  </w:num>
  <w:num w:numId="4" w16cid:durableId="1502617505">
    <w:abstractNumId w:val="5"/>
  </w:num>
  <w:num w:numId="5" w16cid:durableId="315191115">
    <w:abstractNumId w:val="3"/>
  </w:num>
  <w:num w:numId="6" w16cid:durableId="1195771699">
    <w:abstractNumId w:val="4"/>
  </w:num>
  <w:num w:numId="7" w16cid:durableId="1429348506">
    <w:abstractNumId w:val="5"/>
    <w:lvlOverride w:ilvl="0">
      <w:lvl w:ilvl="0" w:tplc="9EC8E81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88E04C">
        <w:start w:val="1"/>
        <w:numFmt w:val="bullet"/>
        <w:lvlText w:val="•"/>
        <w:lvlJc w:val="left"/>
        <w:pPr>
          <w:ind w:left="81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C8DB70">
        <w:start w:val="1"/>
        <w:numFmt w:val="bullet"/>
        <w:lvlText w:val="•"/>
        <w:lvlJc w:val="left"/>
        <w:pPr>
          <w:ind w:left="103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D4B67E">
        <w:start w:val="1"/>
        <w:numFmt w:val="bullet"/>
        <w:lvlText w:val="•"/>
        <w:lvlJc w:val="left"/>
        <w:pPr>
          <w:ind w:left="125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1E3C74">
        <w:start w:val="1"/>
        <w:numFmt w:val="bullet"/>
        <w:lvlText w:val="•"/>
        <w:lvlJc w:val="left"/>
        <w:pPr>
          <w:ind w:left="147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B47282">
        <w:start w:val="1"/>
        <w:numFmt w:val="bullet"/>
        <w:lvlText w:val="•"/>
        <w:lvlJc w:val="left"/>
        <w:pPr>
          <w:ind w:left="169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A90CF02">
        <w:start w:val="1"/>
        <w:numFmt w:val="bullet"/>
        <w:lvlText w:val="•"/>
        <w:lvlJc w:val="left"/>
        <w:pPr>
          <w:ind w:left="191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5C1A2C">
        <w:start w:val="1"/>
        <w:numFmt w:val="bullet"/>
        <w:lvlText w:val="•"/>
        <w:lvlJc w:val="left"/>
        <w:pPr>
          <w:ind w:left="213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EE310E">
        <w:start w:val="1"/>
        <w:numFmt w:val="bullet"/>
        <w:lvlText w:val="•"/>
        <w:lvlJc w:val="left"/>
        <w:pPr>
          <w:ind w:left="2355" w:hanging="37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95"/>
    <w:rsid w:val="00380F2A"/>
    <w:rsid w:val="00A332A5"/>
    <w:rsid w:val="00B15B95"/>
    <w:rsid w:val="00B5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31A7"/>
  <w15:docId w15:val="{FF949118-117D-4973-994F-4E43F7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3"/>
      </w:numPr>
    </w:pPr>
  </w:style>
  <w:style w:type="numbering" w:customStyle="1" w:styleId="Bullet">
    <w:name w:val="Bulle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9" ma:contentTypeDescription="Loo uus dokument" ma:contentTypeScope="" ma:versionID="d16fe01d060b2609980bdaffd584002c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6e970e900ab3b6f0f2bb519b9ec9679d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94A65823-3CCA-450E-9D88-532EB9475524}"/>
</file>

<file path=customXml/itemProps2.xml><?xml version="1.0" encoding="utf-8"?>
<ds:datastoreItem xmlns:ds="http://schemas.openxmlformats.org/officeDocument/2006/customXml" ds:itemID="{2098074E-3219-4801-949A-0465F765FD57}"/>
</file>

<file path=customXml/itemProps3.xml><?xml version="1.0" encoding="utf-8"?>
<ds:datastoreItem xmlns:ds="http://schemas.openxmlformats.org/officeDocument/2006/customXml" ds:itemID="{BA54C90C-D86C-414A-9608-C6C40725A1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Liisa Saare</cp:lastModifiedBy>
  <cp:revision>2</cp:revision>
  <dcterms:created xsi:type="dcterms:W3CDTF">2023-05-08T06:59:00Z</dcterms:created>
  <dcterms:modified xsi:type="dcterms:W3CDTF">2023-05-08T06:59:00Z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