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ED57" w14:textId="77777777" w:rsidR="00903396" w:rsidRPr="00E62A3A" w:rsidRDefault="00000000">
      <w:pPr>
        <w:pBdr>
          <w:top w:val="nil"/>
          <w:left w:val="nil"/>
          <w:bottom w:val="nil"/>
          <w:right w:val="nil"/>
          <w:between w:val="nil"/>
        </w:pBdr>
        <w:rPr>
          <w:color w:val="000000"/>
        </w:rPr>
      </w:pPr>
      <w:r w:rsidRPr="00E62A3A">
        <w:rPr>
          <w:noProof/>
          <w:color w:val="000000"/>
        </w:rPr>
        <w:drawing>
          <wp:inline distT="0" distB="0" distL="0" distR="0" wp14:anchorId="53990A2F" wp14:editId="3128953A">
            <wp:extent cx="1023592" cy="861972"/>
            <wp:effectExtent l="0" t="0" r="0" b="0"/>
            <wp:docPr id="1073741826" name="image1.jpg" descr="D:\Ravijuhendid\Logo\ravijuhend_logo.jpg"/>
            <wp:cNvGraphicFramePr/>
            <a:graphic xmlns:a="http://schemas.openxmlformats.org/drawingml/2006/main">
              <a:graphicData uri="http://schemas.openxmlformats.org/drawingml/2006/picture">
                <pic:pic xmlns:pic="http://schemas.openxmlformats.org/drawingml/2006/picture">
                  <pic:nvPicPr>
                    <pic:cNvPr id="0" name="image1.jpg" descr="D:\Ravijuhendid\Logo\ravijuhend_logo.jpg"/>
                    <pic:cNvPicPr preferRelativeResize="0"/>
                  </pic:nvPicPr>
                  <pic:blipFill>
                    <a:blip r:embed="rId8"/>
                    <a:srcRect/>
                    <a:stretch>
                      <a:fillRect/>
                    </a:stretch>
                  </pic:blipFill>
                  <pic:spPr>
                    <a:xfrm>
                      <a:off x="0" y="0"/>
                      <a:ext cx="1023592" cy="861972"/>
                    </a:xfrm>
                    <a:prstGeom prst="rect">
                      <a:avLst/>
                    </a:prstGeom>
                    <a:ln/>
                  </pic:spPr>
                </pic:pic>
              </a:graphicData>
            </a:graphic>
          </wp:inline>
        </w:drawing>
      </w:r>
    </w:p>
    <w:p w14:paraId="3D0DF9AC" w14:textId="77777777" w:rsidR="00903396" w:rsidRPr="00E62A3A" w:rsidRDefault="00000000">
      <w:pPr>
        <w:pBdr>
          <w:top w:val="nil"/>
          <w:left w:val="nil"/>
          <w:bottom w:val="nil"/>
          <w:right w:val="nil"/>
          <w:between w:val="nil"/>
        </w:pBdr>
        <w:jc w:val="both"/>
        <w:rPr>
          <w:b/>
          <w:color w:val="000000"/>
        </w:rPr>
      </w:pPr>
      <w:proofErr w:type="spellStart"/>
      <w:r w:rsidRPr="00E62A3A">
        <w:rPr>
          <w:b/>
          <w:color w:val="000000"/>
        </w:rPr>
        <w:t>Ravijuhendi</w:t>
      </w:r>
      <w:proofErr w:type="spellEnd"/>
      <w:r w:rsidRPr="00E62A3A">
        <w:rPr>
          <w:b/>
          <w:color w:val="000000"/>
        </w:rPr>
        <w:t xml:space="preserve"> „</w:t>
      </w:r>
      <w:proofErr w:type="spellStart"/>
      <w:r w:rsidRPr="00E62A3A">
        <w:rPr>
          <w:b/>
          <w:color w:val="000000"/>
        </w:rPr>
        <w:t>Sagedasemate</w:t>
      </w:r>
      <w:proofErr w:type="spellEnd"/>
      <w:r w:rsidRPr="00E62A3A">
        <w:rPr>
          <w:b/>
          <w:color w:val="000000"/>
        </w:rPr>
        <w:t xml:space="preserve"> </w:t>
      </w:r>
      <w:proofErr w:type="spellStart"/>
      <w:r w:rsidRPr="00E62A3A">
        <w:rPr>
          <w:b/>
          <w:color w:val="000000"/>
        </w:rPr>
        <w:t>ambulatoorsete</w:t>
      </w:r>
      <w:proofErr w:type="spellEnd"/>
      <w:r w:rsidRPr="00E62A3A">
        <w:rPr>
          <w:b/>
          <w:color w:val="000000"/>
        </w:rPr>
        <w:t xml:space="preserve"> </w:t>
      </w:r>
      <w:proofErr w:type="spellStart"/>
      <w:r w:rsidRPr="00E62A3A">
        <w:rPr>
          <w:b/>
          <w:color w:val="000000"/>
        </w:rPr>
        <w:t>infektsioonide</w:t>
      </w:r>
      <w:proofErr w:type="spellEnd"/>
      <w:r w:rsidRPr="00E62A3A">
        <w:rPr>
          <w:b/>
          <w:color w:val="000000"/>
        </w:rPr>
        <w:t xml:space="preserve"> </w:t>
      </w:r>
      <w:proofErr w:type="spellStart"/>
      <w:r w:rsidRPr="00E62A3A">
        <w:rPr>
          <w:b/>
          <w:color w:val="000000"/>
        </w:rPr>
        <w:t>diagnostika</w:t>
      </w:r>
      <w:proofErr w:type="spellEnd"/>
      <w:r w:rsidRPr="00E62A3A">
        <w:rPr>
          <w:b/>
          <w:color w:val="000000"/>
        </w:rPr>
        <w:t xml:space="preserve"> ja </w:t>
      </w:r>
      <w:proofErr w:type="spellStart"/>
      <w:proofErr w:type="gramStart"/>
      <w:r w:rsidRPr="00E62A3A">
        <w:rPr>
          <w:b/>
          <w:color w:val="000000"/>
        </w:rPr>
        <w:t>ravi</w:t>
      </w:r>
      <w:proofErr w:type="spellEnd"/>
      <w:r w:rsidRPr="00E62A3A">
        <w:rPr>
          <w:b/>
          <w:color w:val="000000"/>
        </w:rPr>
        <w:t xml:space="preserve">“ </w:t>
      </w:r>
      <w:proofErr w:type="spellStart"/>
      <w:r w:rsidRPr="00E62A3A">
        <w:rPr>
          <w:b/>
          <w:color w:val="000000"/>
        </w:rPr>
        <w:t>töörühma</w:t>
      </w:r>
      <w:proofErr w:type="spellEnd"/>
      <w:proofErr w:type="gramEnd"/>
      <w:r w:rsidRPr="00E62A3A">
        <w:rPr>
          <w:b/>
          <w:color w:val="000000"/>
        </w:rPr>
        <w:t xml:space="preserve"> </w:t>
      </w:r>
      <w:proofErr w:type="spellStart"/>
      <w:r w:rsidRPr="00E62A3A">
        <w:rPr>
          <w:b/>
          <w:color w:val="000000"/>
        </w:rPr>
        <w:t>koosolek</w:t>
      </w:r>
      <w:proofErr w:type="spellEnd"/>
      <w:r w:rsidRPr="00E62A3A">
        <w:rPr>
          <w:b/>
          <w:color w:val="000000"/>
        </w:rPr>
        <w:t xml:space="preserve"> nr 1</w:t>
      </w:r>
      <w:r w:rsidRPr="00E62A3A">
        <w:rPr>
          <w:b/>
        </w:rPr>
        <w:t>2</w:t>
      </w:r>
    </w:p>
    <w:p w14:paraId="5C3017DF" w14:textId="77777777" w:rsidR="00903396" w:rsidRPr="00E62A3A" w:rsidRDefault="00903396">
      <w:pPr>
        <w:pBdr>
          <w:top w:val="nil"/>
          <w:left w:val="nil"/>
          <w:bottom w:val="nil"/>
          <w:right w:val="nil"/>
          <w:between w:val="nil"/>
        </w:pBdr>
        <w:jc w:val="both"/>
        <w:rPr>
          <w:color w:val="000000"/>
        </w:rPr>
      </w:pPr>
    </w:p>
    <w:p w14:paraId="3C109E6D"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Toimumise</w:t>
      </w:r>
      <w:proofErr w:type="spellEnd"/>
      <w:r w:rsidRPr="00E62A3A">
        <w:rPr>
          <w:color w:val="000000"/>
        </w:rPr>
        <w:t xml:space="preserve"> </w:t>
      </w:r>
      <w:proofErr w:type="spellStart"/>
      <w:r w:rsidRPr="00E62A3A">
        <w:rPr>
          <w:color w:val="000000"/>
        </w:rPr>
        <w:t>aeg</w:t>
      </w:r>
      <w:proofErr w:type="spellEnd"/>
      <w:r w:rsidRPr="00E62A3A">
        <w:rPr>
          <w:color w:val="000000"/>
        </w:rPr>
        <w:t xml:space="preserve">: </w:t>
      </w:r>
      <w:r w:rsidRPr="00E62A3A">
        <w:t>21.08</w:t>
      </w:r>
      <w:r w:rsidRPr="00E62A3A">
        <w:rPr>
          <w:color w:val="000000"/>
        </w:rPr>
        <w:t xml:space="preserve">.2023 </w:t>
      </w:r>
      <w:proofErr w:type="spellStart"/>
      <w:r w:rsidRPr="00E62A3A">
        <w:rPr>
          <w:color w:val="000000"/>
        </w:rPr>
        <w:t>kell</w:t>
      </w:r>
      <w:proofErr w:type="spellEnd"/>
      <w:r w:rsidRPr="00E62A3A">
        <w:rPr>
          <w:color w:val="000000"/>
        </w:rPr>
        <w:t xml:space="preserve"> 14.00-18.00.</w:t>
      </w:r>
    </w:p>
    <w:p w14:paraId="649AA253"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Toimumise</w:t>
      </w:r>
      <w:proofErr w:type="spellEnd"/>
      <w:r w:rsidRPr="00E62A3A">
        <w:rPr>
          <w:color w:val="000000"/>
        </w:rPr>
        <w:t xml:space="preserve"> </w:t>
      </w:r>
      <w:proofErr w:type="spellStart"/>
      <w:r w:rsidRPr="00E62A3A">
        <w:rPr>
          <w:color w:val="000000"/>
        </w:rPr>
        <w:t>koht</w:t>
      </w:r>
      <w:proofErr w:type="spellEnd"/>
      <w:r w:rsidRPr="00E62A3A">
        <w:rPr>
          <w:color w:val="000000"/>
        </w:rPr>
        <w:t xml:space="preserve">: Tartu ja </w:t>
      </w:r>
      <w:proofErr w:type="spellStart"/>
      <w:r w:rsidRPr="00E62A3A">
        <w:rPr>
          <w:color w:val="000000"/>
        </w:rPr>
        <w:t>veebiplatvorm</w:t>
      </w:r>
      <w:proofErr w:type="spellEnd"/>
      <w:r w:rsidRPr="00E62A3A">
        <w:rPr>
          <w:color w:val="000000"/>
        </w:rPr>
        <w:t xml:space="preserve"> Teams</w:t>
      </w:r>
    </w:p>
    <w:p w14:paraId="1B52251E" w14:textId="77777777" w:rsidR="00903396" w:rsidRPr="00E62A3A" w:rsidRDefault="00903396">
      <w:pPr>
        <w:pBdr>
          <w:top w:val="nil"/>
          <w:left w:val="nil"/>
          <w:bottom w:val="nil"/>
          <w:right w:val="nil"/>
          <w:between w:val="nil"/>
        </w:pBdr>
        <w:jc w:val="both"/>
        <w:rPr>
          <w:b/>
          <w:color w:val="000000"/>
        </w:rPr>
      </w:pPr>
    </w:p>
    <w:p w14:paraId="3966B702" w14:textId="77777777" w:rsidR="00903396" w:rsidRPr="00E62A3A" w:rsidRDefault="00000000">
      <w:pPr>
        <w:pBdr>
          <w:top w:val="nil"/>
          <w:left w:val="nil"/>
          <w:bottom w:val="nil"/>
          <w:right w:val="nil"/>
          <w:between w:val="nil"/>
        </w:pBdr>
        <w:jc w:val="both"/>
        <w:rPr>
          <w:color w:val="000000"/>
        </w:rPr>
      </w:pPr>
      <w:proofErr w:type="spellStart"/>
      <w:r w:rsidRPr="00E62A3A">
        <w:rPr>
          <w:b/>
          <w:color w:val="000000"/>
        </w:rPr>
        <w:t>Osalesid</w:t>
      </w:r>
      <w:proofErr w:type="spellEnd"/>
      <w:r w:rsidRPr="00E62A3A">
        <w:rPr>
          <w:color w:val="000000"/>
        </w:rPr>
        <w:t xml:space="preserve"> Tartus </w:t>
      </w:r>
      <w:proofErr w:type="spellStart"/>
      <w:r w:rsidRPr="00E62A3A">
        <w:rPr>
          <w:color w:val="000000"/>
        </w:rPr>
        <w:t>töörühma</w:t>
      </w:r>
      <w:proofErr w:type="spellEnd"/>
      <w:r w:rsidRPr="00E62A3A">
        <w:rPr>
          <w:color w:val="000000"/>
        </w:rPr>
        <w:t xml:space="preserve"> </w:t>
      </w:r>
      <w:proofErr w:type="spellStart"/>
      <w:r w:rsidRPr="00E62A3A">
        <w:rPr>
          <w:color w:val="000000"/>
        </w:rPr>
        <w:t>liikmed</w:t>
      </w:r>
      <w:proofErr w:type="spellEnd"/>
      <w:r w:rsidRPr="00E62A3A">
        <w:rPr>
          <w:color w:val="000000"/>
        </w:rPr>
        <w:t xml:space="preserve"> Paul </w:t>
      </w:r>
      <w:proofErr w:type="spellStart"/>
      <w:r w:rsidRPr="00E62A3A">
        <w:rPr>
          <w:color w:val="000000"/>
        </w:rPr>
        <w:t>Naaber</w:t>
      </w:r>
      <w:proofErr w:type="spellEnd"/>
      <w:r w:rsidRPr="00E62A3A">
        <w:rPr>
          <w:color w:val="000000"/>
        </w:rPr>
        <w:t>, Piret Mitt, Marje Oona,</w:t>
      </w:r>
      <w:r w:rsidRPr="00E62A3A">
        <w:t xml:space="preserve"> </w:t>
      </w:r>
      <w:r w:rsidRPr="00E62A3A">
        <w:rPr>
          <w:color w:val="000000"/>
        </w:rPr>
        <w:t>Kaidi Telling ja</w:t>
      </w:r>
      <w:r w:rsidRPr="00E62A3A">
        <w:t xml:space="preserve"> Jana Lass. </w:t>
      </w:r>
      <w:proofErr w:type="spellStart"/>
      <w:r w:rsidRPr="00E62A3A">
        <w:t>Sekretariaadi</w:t>
      </w:r>
      <w:proofErr w:type="spellEnd"/>
      <w:r w:rsidRPr="00E62A3A">
        <w:t xml:space="preserve"> </w:t>
      </w:r>
      <w:proofErr w:type="spellStart"/>
      <w:r w:rsidRPr="00E62A3A">
        <w:t>liikmetest</w:t>
      </w:r>
      <w:proofErr w:type="spellEnd"/>
      <w:r w:rsidRPr="00E62A3A">
        <w:t xml:space="preserve"> </w:t>
      </w:r>
      <w:proofErr w:type="spellStart"/>
      <w:r w:rsidRPr="00E62A3A">
        <w:t>osales</w:t>
      </w:r>
      <w:proofErr w:type="spellEnd"/>
      <w:r w:rsidRPr="00E62A3A">
        <w:t xml:space="preserve"> Tartus Karmen </w:t>
      </w:r>
      <w:proofErr w:type="spellStart"/>
      <w:r w:rsidRPr="00E62A3A">
        <w:t>Jaaniso</w:t>
      </w:r>
      <w:proofErr w:type="spellEnd"/>
      <w:r w:rsidRPr="00E62A3A">
        <w:t xml:space="preserve">. </w:t>
      </w:r>
    </w:p>
    <w:p w14:paraId="348789AA" w14:textId="77777777" w:rsidR="00903396" w:rsidRPr="00E62A3A" w:rsidRDefault="00903396">
      <w:pPr>
        <w:pBdr>
          <w:top w:val="nil"/>
          <w:left w:val="nil"/>
          <w:bottom w:val="nil"/>
          <w:right w:val="nil"/>
          <w:between w:val="nil"/>
        </w:pBdr>
        <w:jc w:val="both"/>
      </w:pPr>
    </w:p>
    <w:p w14:paraId="4EB9129A"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Veebis</w:t>
      </w:r>
      <w:proofErr w:type="spellEnd"/>
      <w:r w:rsidRPr="00E62A3A">
        <w:rPr>
          <w:color w:val="000000"/>
        </w:rPr>
        <w:t xml:space="preserve"> </w:t>
      </w:r>
      <w:proofErr w:type="spellStart"/>
      <w:r w:rsidRPr="00E62A3A">
        <w:rPr>
          <w:color w:val="000000"/>
        </w:rPr>
        <w:t>osalesid</w:t>
      </w:r>
      <w:proofErr w:type="spellEnd"/>
      <w:r w:rsidRPr="00E62A3A">
        <w:rPr>
          <w:color w:val="000000"/>
        </w:rPr>
        <w:t xml:space="preserve"> </w:t>
      </w:r>
      <w:proofErr w:type="spellStart"/>
      <w:r w:rsidRPr="00E62A3A">
        <w:rPr>
          <w:color w:val="000000"/>
        </w:rPr>
        <w:t>töörühma</w:t>
      </w:r>
      <w:proofErr w:type="spellEnd"/>
      <w:r w:rsidRPr="00E62A3A">
        <w:rPr>
          <w:color w:val="000000"/>
        </w:rPr>
        <w:t xml:space="preserve"> </w:t>
      </w:r>
      <w:proofErr w:type="spellStart"/>
      <w:r w:rsidRPr="00E62A3A">
        <w:rPr>
          <w:color w:val="000000"/>
        </w:rPr>
        <w:t>liikmed</w:t>
      </w:r>
      <w:proofErr w:type="spellEnd"/>
      <w:r w:rsidRPr="00E62A3A">
        <w:rPr>
          <w:color w:val="000000"/>
        </w:rPr>
        <w:t xml:space="preserve"> Marina Ivanova,</w:t>
      </w:r>
      <w:r w:rsidRPr="00E62A3A">
        <w:t xml:space="preserve"> </w:t>
      </w:r>
      <w:r w:rsidRPr="00E62A3A">
        <w:rPr>
          <w:color w:val="000000"/>
        </w:rPr>
        <w:t>Juuli-Ann Tähiste</w:t>
      </w:r>
      <w:r w:rsidRPr="00E62A3A">
        <w:t xml:space="preserve"> ja </w:t>
      </w:r>
      <w:r w:rsidRPr="00E62A3A">
        <w:rPr>
          <w:color w:val="000000"/>
        </w:rPr>
        <w:t xml:space="preserve">Argo Lätt. </w:t>
      </w:r>
    </w:p>
    <w:p w14:paraId="2D0B819A" w14:textId="77777777" w:rsidR="00903396" w:rsidRPr="00E62A3A" w:rsidRDefault="00903396">
      <w:pPr>
        <w:pBdr>
          <w:top w:val="nil"/>
          <w:left w:val="nil"/>
          <w:bottom w:val="nil"/>
          <w:right w:val="nil"/>
          <w:between w:val="nil"/>
        </w:pBdr>
        <w:jc w:val="both"/>
        <w:rPr>
          <w:color w:val="000000"/>
        </w:rPr>
      </w:pPr>
    </w:p>
    <w:p w14:paraId="2D77BAC0"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Püsisekretariaadi</w:t>
      </w:r>
      <w:proofErr w:type="spellEnd"/>
      <w:r w:rsidRPr="00E62A3A">
        <w:rPr>
          <w:color w:val="000000"/>
        </w:rPr>
        <w:t xml:space="preserve"> </w:t>
      </w:r>
      <w:proofErr w:type="spellStart"/>
      <w:r w:rsidRPr="00E62A3A">
        <w:rPr>
          <w:color w:val="000000"/>
        </w:rPr>
        <w:t>esindajatest</w:t>
      </w:r>
      <w:proofErr w:type="spellEnd"/>
      <w:r w:rsidRPr="00E62A3A">
        <w:rPr>
          <w:color w:val="000000"/>
        </w:rPr>
        <w:t xml:space="preserve"> </w:t>
      </w:r>
      <w:proofErr w:type="spellStart"/>
      <w:r w:rsidRPr="00E62A3A">
        <w:rPr>
          <w:color w:val="000000"/>
        </w:rPr>
        <w:t>osales</w:t>
      </w:r>
      <w:proofErr w:type="spellEnd"/>
      <w:r w:rsidRPr="00E62A3A">
        <w:rPr>
          <w:color w:val="000000"/>
        </w:rPr>
        <w:t xml:space="preserve"> Tartus Liisa Saar</w:t>
      </w:r>
      <w:r w:rsidRPr="00E62A3A">
        <w:t xml:space="preserve">e. </w:t>
      </w:r>
    </w:p>
    <w:p w14:paraId="65442E5D" w14:textId="77777777" w:rsidR="00903396" w:rsidRPr="00E62A3A" w:rsidRDefault="00903396">
      <w:pPr>
        <w:pBdr>
          <w:top w:val="nil"/>
          <w:left w:val="nil"/>
          <w:bottom w:val="nil"/>
          <w:right w:val="nil"/>
          <w:between w:val="nil"/>
        </w:pBdr>
        <w:jc w:val="both"/>
        <w:rPr>
          <w:color w:val="000000"/>
        </w:rPr>
      </w:pPr>
    </w:p>
    <w:p w14:paraId="03B3A518" w14:textId="77777777" w:rsidR="00903396" w:rsidRPr="00E62A3A" w:rsidRDefault="00000000">
      <w:pPr>
        <w:pBdr>
          <w:top w:val="nil"/>
          <w:left w:val="nil"/>
          <w:bottom w:val="nil"/>
          <w:right w:val="nil"/>
          <w:between w:val="nil"/>
        </w:pBdr>
        <w:jc w:val="both"/>
        <w:rPr>
          <w:color w:val="000000"/>
        </w:rPr>
      </w:pPr>
      <w:r w:rsidRPr="00E62A3A">
        <w:rPr>
          <w:b/>
          <w:color w:val="000000"/>
        </w:rPr>
        <w:t xml:space="preserve">Ei </w:t>
      </w:r>
      <w:proofErr w:type="spellStart"/>
      <w:r w:rsidRPr="00E62A3A">
        <w:rPr>
          <w:b/>
          <w:color w:val="000000"/>
        </w:rPr>
        <w:t>osalenud</w:t>
      </w:r>
      <w:proofErr w:type="spellEnd"/>
      <w:r w:rsidRPr="00E62A3A">
        <w:rPr>
          <w:b/>
          <w:color w:val="000000"/>
        </w:rPr>
        <w:t xml:space="preserve"> </w:t>
      </w:r>
      <w:proofErr w:type="spellStart"/>
      <w:r w:rsidRPr="00E62A3A">
        <w:t>töörühma</w:t>
      </w:r>
      <w:proofErr w:type="spellEnd"/>
      <w:r w:rsidRPr="00E62A3A">
        <w:t xml:space="preserve"> </w:t>
      </w:r>
      <w:proofErr w:type="spellStart"/>
      <w:r w:rsidRPr="00E62A3A">
        <w:t>liige</w:t>
      </w:r>
      <w:proofErr w:type="spellEnd"/>
      <w:r w:rsidRPr="00E62A3A">
        <w:t xml:space="preserve"> Eda Tamm, Marleen </w:t>
      </w:r>
      <w:proofErr w:type="gramStart"/>
      <w:r w:rsidRPr="00E62A3A">
        <w:t xml:space="preserve">Mägi, </w:t>
      </w:r>
      <w:r w:rsidRPr="00E62A3A">
        <w:rPr>
          <w:b/>
        </w:rPr>
        <w:t xml:space="preserve"> </w:t>
      </w:r>
      <w:proofErr w:type="spellStart"/>
      <w:r w:rsidRPr="00E62A3A">
        <w:t>sekretariaadi</w:t>
      </w:r>
      <w:proofErr w:type="spellEnd"/>
      <w:proofErr w:type="gramEnd"/>
      <w:r w:rsidRPr="00E62A3A">
        <w:t xml:space="preserve"> </w:t>
      </w:r>
      <w:proofErr w:type="spellStart"/>
      <w:r w:rsidRPr="00E62A3A">
        <w:t>liikmed</w:t>
      </w:r>
      <w:proofErr w:type="spellEnd"/>
      <w:r w:rsidRPr="00E62A3A">
        <w:t xml:space="preserve"> Anna-Liisa </w:t>
      </w:r>
      <w:proofErr w:type="spellStart"/>
      <w:r w:rsidRPr="00E62A3A">
        <w:t>Viltrop</w:t>
      </w:r>
      <w:proofErr w:type="spellEnd"/>
      <w:r w:rsidRPr="00E62A3A">
        <w:t xml:space="preserve">, Alice Mets, Jaan </w:t>
      </w:r>
      <w:proofErr w:type="spellStart"/>
      <w:r w:rsidRPr="00E62A3A">
        <w:t>Märten</w:t>
      </w:r>
      <w:proofErr w:type="spellEnd"/>
      <w:r w:rsidRPr="00E62A3A">
        <w:t xml:space="preserve"> Huik, </w:t>
      </w:r>
      <w:proofErr w:type="spellStart"/>
      <w:r w:rsidRPr="00E62A3A">
        <w:t>Eesti</w:t>
      </w:r>
      <w:proofErr w:type="spellEnd"/>
      <w:r w:rsidRPr="00E62A3A">
        <w:t xml:space="preserve"> </w:t>
      </w:r>
      <w:proofErr w:type="spellStart"/>
      <w:r w:rsidRPr="00E62A3A">
        <w:t>Haigekassa</w:t>
      </w:r>
      <w:proofErr w:type="spellEnd"/>
      <w:r w:rsidRPr="00E62A3A">
        <w:t xml:space="preserve"> </w:t>
      </w:r>
      <w:proofErr w:type="spellStart"/>
      <w:r w:rsidRPr="00E62A3A">
        <w:t>esindajatest</w:t>
      </w:r>
      <w:proofErr w:type="spellEnd"/>
      <w:r w:rsidRPr="00E62A3A">
        <w:t xml:space="preserve"> Liina Vassil. </w:t>
      </w:r>
    </w:p>
    <w:p w14:paraId="1DD12E23" w14:textId="77777777" w:rsidR="00903396" w:rsidRPr="00E62A3A" w:rsidRDefault="00903396">
      <w:pPr>
        <w:pBdr>
          <w:top w:val="nil"/>
          <w:left w:val="nil"/>
          <w:bottom w:val="nil"/>
          <w:right w:val="nil"/>
          <w:between w:val="nil"/>
        </w:pBdr>
        <w:jc w:val="both"/>
        <w:rPr>
          <w:color w:val="000000"/>
        </w:rPr>
      </w:pPr>
    </w:p>
    <w:p w14:paraId="7CE3B2D4"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Koosolekul</w:t>
      </w:r>
      <w:proofErr w:type="spellEnd"/>
      <w:r w:rsidRPr="00E62A3A">
        <w:rPr>
          <w:color w:val="000000"/>
        </w:rPr>
        <w:t xml:space="preserve"> </w:t>
      </w:r>
      <w:proofErr w:type="spellStart"/>
      <w:r w:rsidRPr="00E62A3A">
        <w:rPr>
          <w:color w:val="000000"/>
        </w:rPr>
        <w:t>osales</w:t>
      </w:r>
      <w:proofErr w:type="spellEnd"/>
      <w:r w:rsidRPr="00E62A3A">
        <w:rPr>
          <w:color w:val="000000"/>
        </w:rPr>
        <w:t xml:space="preserve"> </w:t>
      </w:r>
      <w:proofErr w:type="spellStart"/>
      <w:r w:rsidRPr="00E62A3A">
        <w:rPr>
          <w:color w:val="000000"/>
        </w:rPr>
        <w:t>töörühma</w:t>
      </w:r>
      <w:proofErr w:type="spellEnd"/>
      <w:r w:rsidRPr="00E62A3A">
        <w:rPr>
          <w:color w:val="000000"/>
        </w:rPr>
        <w:t xml:space="preserve"> 10st </w:t>
      </w:r>
      <w:proofErr w:type="spellStart"/>
      <w:r w:rsidRPr="00E62A3A">
        <w:rPr>
          <w:color w:val="000000"/>
        </w:rPr>
        <w:t>liikmest</w:t>
      </w:r>
      <w:proofErr w:type="spellEnd"/>
      <w:r w:rsidRPr="00E62A3A">
        <w:rPr>
          <w:color w:val="000000"/>
        </w:rPr>
        <w:t xml:space="preserve"> </w:t>
      </w:r>
      <w:r w:rsidRPr="00E62A3A">
        <w:t>8</w:t>
      </w:r>
      <w:r w:rsidRPr="00E62A3A">
        <w:rPr>
          <w:color w:val="000000"/>
        </w:rPr>
        <w:t xml:space="preserve">, </w:t>
      </w:r>
      <w:proofErr w:type="spellStart"/>
      <w:r w:rsidRPr="00E62A3A">
        <w:rPr>
          <w:color w:val="000000"/>
        </w:rPr>
        <w:t>millega</w:t>
      </w:r>
      <w:proofErr w:type="spellEnd"/>
      <w:r w:rsidRPr="00E62A3A">
        <w:rPr>
          <w:color w:val="000000"/>
        </w:rPr>
        <w:t xml:space="preserve"> </w:t>
      </w:r>
      <w:proofErr w:type="spellStart"/>
      <w:r w:rsidRPr="00E62A3A">
        <w:rPr>
          <w:color w:val="000000"/>
        </w:rPr>
        <w:t>oli</w:t>
      </w:r>
      <w:proofErr w:type="spellEnd"/>
      <w:r w:rsidRPr="00E62A3A">
        <w:rPr>
          <w:color w:val="000000"/>
        </w:rPr>
        <w:t xml:space="preserve"> </w:t>
      </w:r>
      <w:proofErr w:type="spellStart"/>
      <w:r w:rsidRPr="00E62A3A">
        <w:rPr>
          <w:color w:val="000000"/>
        </w:rPr>
        <w:t>kvoorum</w:t>
      </w:r>
      <w:proofErr w:type="spellEnd"/>
      <w:r w:rsidRPr="00E62A3A">
        <w:rPr>
          <w:color w:val="000000"/>
        </w:rPr>
        <w:t xml:space="preserve"> </w:t>
      </w:r>
      <w:proofErr w:type="spellStart"/>
      <w:r w:rsidRPr="00E62A3A">
        <w:rPr>
          <w:color w:val="000000"/>
        </w:rPr>
        <w:t>koos</w:t>
      </w:r>
      <w:proofErr w:type="spellEnd"/>
      <w:r w:rsidRPr="00E62A3A">
        <w:rPr>
          <w:color w:val="000000"/>
        </w:rPr>
        <w:t>.</w:t>
      </w:r>
    </w:p>
    <w:p w14:paraId="46505F1C" w14:textId="77777777" w:rsidR="00903396" w:rsidRPr="00E62A3A" w:rsidRDefault="00000000">
      <w:pPr>
        <w:pBdr>
          <w:top w:val="nil"/>
          <w:left w:val="nil"/>
          <w:bottom w:val="nil"/>
          <w:right w:val="nil"/>
          <w:between w:val="nil"/>
        </w:pBdr>
        <w:jc w:val="both"/>
        <w:rPr>
          <w:color w:val="000000"/>
        </w:rPr>
      </w:pPr>
      <w:proofErr w:type="spellStart"/>
      <w:r w:rsidRPr="00E62A3A">
        <w:rPr>
          <w:color w:val="000000"/>
        </w:rPr>
        <w:t>Koosolekut</w:t>
      </w:r>
      <w:proofErr w:type="spellEnd"/>
      <w:r w:rsidRPr="00E62A3A">
        <w:rPr>
          <w:color w:val="000000"/>
        </w:rPr>
        <w:t xml:space="preserve"> </w:t>
      </w:r>
      <w:proofErr w:type="spellStart"/>
      <w:r w:rsidRPr="00E62A3A">
        <w:rPr>
          <w:color w:val="000000"/>
        </w:rPr>
        <w:t>juhatasid</w:t>
      </w:r>
      <w:proofErr w:type="spellEnd"/>
      <w:r w:rsidRPr="00E62A3A">
        <w:rPr>
          <w:color w:val="000000"/>
        </w:rPr>
        <w:t xml:space="preserve"> </w:t>
      </w:r>
      <w:proofErr w:type="spellStart"/>
      <w:r w:rsidRPr="00E62A3A">
        <w:rPr>
          <w:color w:val="000000"/>
        </w:rPr>
        <w:t>töörühma</w:t>
      </w:r>
      <w:proofErr w:type="spellEnd"/>
      <w:r w:rsidRPr="00E62A3A">
        <w:rPr>
          <w:color w:val="000000"/>
        </w:rPr>
        <w:t xml:space="preserve"> </w:t>
      </w:r>
      <w:proofErr w:type="spellStart"/>
      <w:r w:rsidRPr="00E62A3A">
        <w:rPr>
          <w:color w:val="000000"/>
        </w:rPr>
        <w:t>juht</w:t>
      </w:r>
      <w:proofErr w:type="spellEnd"/>
      <w:r w:rsidRPr="00E62A3A">
        <w:rPr>
          <w:color w:val="000000"/>
        </w:rPr>
        <w:t xml:space="preserve"> Paul </w:t>
      </w:r>
      <w:proofErr w:type="spellStart"/>
      <w:r w:rsidRPr="00E62A3A">
        <w:rPr>
          <w:color w:val="000000"/>
        </w:rPr>
        <w:t>Naaber</w:t>
      </w:r>
      <w:proofErr w:type="spellEnd"/>
      <w:r w:rsidRPr="00E62A3A">
        <w:rPr>
          <w:color w:val="000000"/>
        </w:rPr>
        <w:t xml:space="preserve"> </w:t>
      </w:r>
      <w:proofErr w:type="spellStart"/>
      <w:r w:rsidRPr="00E62A3A">
        <w:rPr>
          <w:color w:val="000000"/>
        </w:rPr>
        <w:t>ning</w:t>
      </w:r>
      <w:proofErr w:type="spellEnd"/>
      <w:r w:rsidRPr="00E62A3A">
        <w:rPr>
          <w:color w:val="000000"/>
        </w:rPr>
        <w:t xml:space="preserve"> </w:t>
      </w:r>
      <w:proofErr w:type="spellStart"/>
      <w:r w:rsidRPr="00E62A3A">
        <w:rPr>
          <w:color w:val="000000"/>
        </w:rPr>
        <w:t>püsisekretariaadi</w:t>
      </w:r>
      <w:proofErr w:type="spellEnd"/>
      <w:r w:rsidRPr="00E62A3A">
        <w:rPr>
          <w:color w:val="000000"/>
        </w:rPr>
        <w:t xml:space="preserve"> </w:t>
      </w:r>
      <w:proofErr w:type="spellStart"/>
      <w:r w:rsidRPr="00E62A3A">
        <w:rPr>
          <w:color w:val="000000"/>
        </w:rPr>
        <w:t>esindaja</w:t>
      </w:r>
      <w:proofErr w:type="spellEnd"/>
      <w:r w:rsidRPr="00E62A3A">
        <w:rPr>
          <w:color w:val="000000"/>
        </w:rPr>
        <w:t xml:space="preserve"> Liisa Saare, </w:t>
      </w:r>
      <w:proofErr w:type="spellStart"/>
      <w:r w:rsidRPr="00E62A3A">
        <w:rPr>
          <w:color w:val="000000"/>
        </w:rPr>
        <w:t>protokollis</w:t>
      </w:r>
      <w:proofErr w:type="spellEnd"/>
      <w:r w:rsidRPr="00E62A3A">
        <w:rPr>
          <w:color w:val="000000"/>
        </w:rPr>
        <w:t xml:space="preserve"> Karmen </w:t>
      </w:r>
      <w:proofErr w:type="spellStart"/>
      <w:r w:rsidRPr="00E62A3A">
        <w:rPr>
          <w:color w:val="000000"/>
        </w:rPr>
        <w:t>Jaaniso</w:t>
      </w:r>
      <w:proofErr w:type="spellEnd"/>
      <w:r w:rsidRPr="00E62A3A">
        <w:rPr>
          <w:color w:val="000000"/>
        </w:rPr>
        <w:t xml:space="preserve">. </w:t>
      </w:r>
    </w:p>
    <w:p w14:paraId="145D84D3" w14:textId="77777777" w:rsidR="00903396" w:rsidRPr="00E62A3A" w:rsidRDefault="00903396">
      <w:pPr>
        <w:pBdr>
          <w:top w:val="nil"/>
          <w:left w:val="nil"/>
          <w:bottom w:val="nil"/>
          <w:right w:val="nil"/>
          <w:between w:val="nil"/>
        </w:pBdr>
        <w:jc w:val="both"/>
        <w:rPr>
          <w:color w:val="000000"/>
        </w:rPr>
      </w:pPr>
    </w:p>
    <w:p w14:paraId="62BD4959" w14:textId="77777777" w:rsidR="00903396" w:rsidRPr="00E62A3A" w:rsidRDefault="00000000">
      <w:pPr>
        <w:pBdr>
          <w:top w:val="nil"/>
          <w:left w:val="nil"/>
          <w:bottom w:val="nil"/>
          <w:right w:val="nil"/>
          <w:between w:val="nil"/>
        </w:pBdr>
        <w:shd w:val="clear" w:color="auto" w:fill="FFFFFF"/>
        <w:rPr>
          <w:color w:val="201F1E"/>
        </w:rPr>
      </w:pPr>
      <w:proofErr w:type="spellStart"/>
      <w:r w:rsidRPr="00E62A3A">
        <w:rPr>
          <w:b/>
          <w:color w:val="000000"/>
          <w:u w:val="single"/>
        </w:rPr>
        <w:t>Koosoleku</w:t>
      </w:r>
      <w:proofErr w:type="spellEnd"/>
      <w:r w:rsidRPr="00E62A3A">
        <w:rPr>
          <w:b/>
          <w:color w:val="000000"/>
          <w:u w:val="single"/>
        </w:rPr>
        <w:t xml:space="preserve"> </w:t>
      </w:r>
      <w:proofErr w:type="spellStart"/>
      <w:r w:rsidRPr="00E62A3A">
        <w:rPr>
          <w:b/>
          <w:color w:val="000000"/>
          <w:u w:val="single"/>
        </w:rPr>
        <w:t>päevakava</w:t>
      </w:r>
      <w:proofErr w:type="spellEnd"/>
      <w:r w:rsidRPr="00E62A3A">
        <w:rPr>
          <w:b/>
          <w:color w:val="000000"/>
          <w:u w:val="single"/>
        </w:rPr>
        <w:t>: </w:t>
      </w:r>
      <w:r w:rsidRPr="00E62A3A">
        <w:rPr>
          <w:color w:val="201F1E"/>
          <w:u w:val="single"/>
        </w:rPr>
        <w:t> </w:t>
      </w:r>
      <w:r w:rsidRPr="00E62A3A">
        <w:rPr>
          <w:color w:val="201F1E"/>
        </w:rPr>
        <w:t> </w:t>
      </w:r>
    </w:p>
    <w:p w14:paraId="12B3CC1A" w14:textId="77777777" w:rsidR="00903396" w:rsidRPr="00E62A3A" w:rsidRDefault="00903396">
      <w:pPr>
        <w:pBdr>
          <w:top w:val="nil"/>
          <w:left w:val="nil"/>
          <w:bottom w:val="nil"/>
          <w:right w:val="nil"/>
          <w:between w:val="nil"/>
        </w:pBdr>
        <w:shd w:val="clear" w:color="auto" w:fill="FFFFFF"/>
        <w:rPr>
          <w:color w:val="201F1E"/>
        </w:rPr>
      </w:pPr>
    </w:p>
    <w:p w14:paraId="16A9C316" w14:textId="77777777" w:rsidR="00903396" w:rsidRPr="00E62A3A" w:rsidRDefault="00000000">
      <w:pPr>
        <w:pBdr>
          <w:top w:val="nil"/>
          <w:left w:val="nil"/>
          <w:bottom w:val="nil"/>
          <w:right w:val="nil"/>
          <w:between w:val="nil"/>
        </w:pBdr>
        <w:shd w:val="clear" w:color="auto" w:fill="FFFFFF"/>
        <w:rPr>
          <w:b/>
          <w:color w:val="201F1E"/>
        </w:rPr>
      </w:pPr>
      <w:r w:rsidRPr="00E62A3A">
        <w:rPr>
          <w:b/>
          <w:color w:val="201F1E"/>
        </w:rPr>
        <w:t xml:space="preserve">1.Huvide </w:t>
      </w:r>
      <w:proofErr w:type="spellStart"/>
      <w:r w:rsidRPr="00E62A3A">
        <w:rPr>
          <w:b/>
          <w:color w:val="201F1E"/>
        </w:rPr>
        <w:t>deklaratsioonide</w:t>
      </w:r>
      <w:proofErr w:type="spellEnd"/>
      <w:r w:rsidRPr="00E62A3A">
        <w:rPr>
          <w:b/>
          <w:color w:val="201F1E"/>
        </w:rPr>
        <w:t xml:space="preserve"> </w:t>
      </w:r>
      <w:proofErr w:type="spellStart"/>
      <w:r w:rsidRPr="00E62A3A">
        <w:rPr>
          <w:b/>
          <w:color w:val="201F1E"/>
        </w:rPr>
        <w:t>ülevaatus</w:t>
      </w:r>
      <w:proofErr w:type="spellEnd"/>
    </w:p>
    <w:p w14:paraId="09ADDAF8" w14:textId="77777777" w:rsidR="00903396" w:rsidRPr="00E62A3A" w:rsidRDefault="00000000">
      <w:pPr>
        <w:pBdr>
          <w:top w:val="nil"/>
          <w:left w:val="nil"/>
          <w:bottom w:val="nil"/>
          <w:right w:val="nil"/>
          <w:between w:val="nil"/>
        </w:pBdr>
        <w:shd w:val="clear" w:color="auto" w:fill="FFFFFF"/>
        <w:rPr>
          <w:color w:val="201F1E"/>
        </w:rPr>
      </w:pPr>
      <w:r w:rsidRPr="00E62A3A">
        <w:rPr>
          <w:color w:val="201F1E"/>
        </w:rPr>
        <w:t xml:space="preserve">Piret Mitil </w:t>
      </w:r>
      <w:proofErr w:type="spellStart"/>
      <w:r w:rsidRPr="00E62A3A">
        <w:rPr>
          <w:color w:val="201F1E"/>
        </w:rPr>
        <w:t>lisandunud</w:t>
      </w:r>
      <w:proofErr w:type="spellEnd"/>
      <w:r w:rsidRPr="00E62A3A">
        <w:rPr>
          <w:color w:val="201F1E"/>
        </w:rPr>
        <w:t xml:space="preserve"> </w:t>
      </w:r>
      <w:proofErr w:type="spellStart"/>
      <w:r w:rsidRPr="00E62A3A">
        <w:rPr>
          <w:color w:val="201F1E"/>
        </w:rPr>
        <w:t>infektsioonikontrolli</w:t>
      </w:r>
      <w:proofErr w:type="spellEnd"/>
      <w:r w:rsidRPr="00E62A3A">
        <w:rPr>
          <w:color w:val="201F1E"/>
        </w:rPr>
        <w:t xml:space="preserve"> </w:t>
      </w:r>
      <w:proofErr w:type="spellStart"/>
      <w:r w:rsidRPr="00E62A3A">
        <w:rPr>
          <w:color w:val="201F1E"/>
        </w:rPr>
        <w:t>teemalisel</w:t>
      </w:r>
      <w:proofErr w:type="spellEnd"/>
      <w:r w:rsidRPr="00E62A3A">
        <w:rPr>
          <w:color w:val="201F1E"/>
        </w:rPr>
        <w:t xml:space="preserve"> </w:t>
      </w:r>
      <w:proofErr w:type="spellStart"/>
      <w:r w:rsidRPr="00E62A3A">
        <w:rPr>
          <w:color w:val="201F1E"/>
        </w:rPr>
        <w:t>konverentsil</w:t>
      </w:r>
      <w:proofErr w:type="spellEnd"/>
      <w:r w:rsidRPr="00E62A3A">
        <w:rPr>
          <w:color w:val="201F1E"/>
        </w:rPr>
        <w:t xml:space="preserve"> </w:t>
      </w:r>
      <w:proofErr w:type="spellStart"/>
      <w:r w:rsidRPr="00E62A3A">
        <w:rPr>
          <w:color w:val="201F1E"/>
        </w:rPr>
        <w:t>käik</w:t>
      </w:r>
      <w:proofErr w:type="spellEnd"/>
      <w:r w:rsidRPr="00E62A3A">
        <w:rPr>
          <w:color w:val="201F1E"/>
        </w:rPr>
        <w:t xml:space="preserve">. </w:t>
      </w:r>
      <w:proofErr w:type="spellStart"/>
      <w:r w:rsidRPr="00E62A3A">
        <w:rPr>
          <w:color w:val="201F1E"/>
        </w:rPr>
        <w:t>Otsustati</w:t>
      </w:r>
      <w:proofErr w:type="spellEnd"/>
      <w:r w:rsidRPr="00E62A3A">
        <w:rPr>
          <w:color w:val="201F1E"/>
        </w:rPr>
        <w:t xml:space="preserve">, et </w:t>
      </w:r>
      <w:proofErr w:type="spellStart"/>
      <w:r w:rsidRPr="00E62A3A">
        <w:rPr>
          <w:color w:val="201F1E"/>
        </w:rPr>
        <w:t>meetmeid</w:t>
      </w:r>
      <w:proofErr w:type="spellEnd"/>
      <w:r w:rsidRPr="00E62A3A">
        <w:rPr>
          <w:color w:val="201F1E"/>
        </w:rPr>
        <w:t xml:space="preserve"> </w:t>
      </w:r>
      <w:proofErr w:type="spellStart"/>
      <w:r w:rsidRPr="00E62A3A">
        <w:rPr>
          <w:color w:val="201F1E"/>
        </w:rPr>
        <w:t>rakendada</w:t>
      </w:r>
      <w:proofErr w:type="spellEnd"/>
      <w:r w:rsidRPr="00E62A3A">
        <w:rPr>
          <w:color w:val="201F1E"/>
        </w:rPr>
        <w:t xml:space="preserve"> pole </w:t>
      </w:r>
      <w:proofErr w:type="spellStart"/>
      <w:r w:rsidRPr="00E62A3A">
        <w:rPr>
          <w:color w:val="201F1E"/>
        </w:rPr>
        <w:t>vaja</w:t>
      </w:r>
      <w:proofErr w:type="spellEnd"/>
      <w:r w:rsidRPr="00E62A3A">
        <w:rPr>
          <w:color w:val="201F1E"/>
        </w:rPr>
        <w:t xml:space="preserve">. </w:t>
      </w:r>
    </w:p>
    <w:p w14:paraId="6DB60381" w14:textId="77777777" w:rsidR="00903396" w:rsidRPr="00E62A3A" w:rsidRDefault="00903396">
      <w:pPr>
        <w:shd w:val="clear" w:color="auto" w:fill="FFFFFF"/>
        <w:rPr>
          <w:rFonts w:eastAsia="Calibri"/>
          <w:b/>
          <w:color w:val="242424"/>
        </w:rPr>
      </w:pPr>
    </w:p>
    <w:p w14:paraId="7AB15A87" w14:textId="77777777" w:rsidR="00903396" w:rsidRPr="00E62A3A" w:rsidRDefault="00000000">
      <w:pPr>
        <w:shd w:val="clear" w:color="auto" w:fill="FFFFFF"/>
        <w:rPr>
          <w:rFonts w:eastAsia="Calibri"/>
          <w:b/>
          <w:color w:val="242424"/>
        </w:rPr>
      </w:pPr>
      <w:r w:rsidRPr="00E62A3A">
        <w:rPr>
          <w:rFonts w:eastAsia="Calibri"/>
          <w:b/>
          <w:color w:val="242424"/>
        </w:rPr>
        <w:t xml:space="preserve">2. </w:t>
      </w:r>
      <w:proofErr w:type="spellStart"/>
      <w:r w:rsidRPr="00E62A3A">
        <w:rPr>
          <w:rFonts w:eastAsia="Calibri"/>
          <w:b/>
          <w:color w:val="242424"/>
        </w:rPr>
        <w:t>Kliinilise</w:t>
      </w:r>
      <w:proofErr w:type="spellEnd"/>
      <w:r w:rsidRPr="00E62A3A">
        <w:rPr>
          <w:rFonts w:eastAsia="Calibri"/>
          <w:b/>
          <w:color w:val="242424"/>
        </w:rPr>
        <w:t xml:space="preserve"> </w:t>
      </w:r>
      <w:proofErr w:type="spellStart"/>
      <w:r w:rsidRPr="00E62A3A">
        <w:rPr>
          <w:rFonts w:eastAsia="Calibri"/>
          <w:b/>
          <w:color w:val="242424"/>
        </w:rPr>
        <w:t>küsimuse</w:t>
      </w:r>
      <w:proofErr w:type="spellEnd"/>
      <w:r w:rsidRPr="00E62A3A">
        <w:rPr>
          <w:rFonts w:eastAsia="Calibri"/>
          <w:b/>
          <w:color w:val="242424"/>
        </w:rPr>
        <w:t xml:space="preserve"> nr 8 </w:t>
      </w:r>
      <w:proofErr w:type="spellStart"/>
      <w:r w:rsidRPr="00E62A3A">
        <w:rPr>
          <w:rFonts w:eastAsia="Calibri"/>
          <w:b/>
          <w:color w:val="242424"/>
        </w:rPr>
        <w:t>arutelu</w:t>
      </w:r>
      <w:proofErr w:type="spellEnd"/>
      <w:r w:rsidRPr="00E62A3A">
        <w:rPr>
          <w:rFonts w:eastAsia="Calibri"/>
          <w:b/>
          <w:color w:val="242424"/>
        </w:rPr>
        <w:t xml:space="preserve"> ja </w:t>
      </w:r>
      <w:proofErr w:type="spellStart"/>
      <w:r w:rsidRPr="00E62A3A">
        <w:rPr>
          <w:rFonts w:eastAsia="Calibri"/>
          <w:b/>
          <w:color w:val="242424"/>
        </w:rPr>
        <w:t>soovituse</w:t>
      </w:r>
      <w:proofErr w:type="spellEnd"/>
      <w:r w:rsidRPr="00E62A3A">
        <w:rPr>
          <w:rFonts w:eastAsia="Calibri"/>
          <w:b/>
          <w:color w:val="242424"/>
        </w:rPr>
        <w:t xml:space="preserve"> </w:t>
      </w:r>
      <w:proofErr w:type="spellStart"/>
      <w:r w:rsidRPr="00E62A3A">
        <w:rPr>
          <w:rFonts w:eastAsia="Calibri"/>
          <w:b/>
          <w:color w:val="242424"/>
        </w:rPr>
        <w:t>kinnitamine</w:t>
      </w:r>
      <w:proofErr w:type="spellEnd"/>
      <w:r w:rsidRPr="00E62A3A">
        <w:rPr>
          <w:rFonts w:eastAsia="Calibri"/>
          <w:b/>
          <w:color w:val="242424"/>
        </w:rPr>
        <w:t xml:space="preserve"> </w:t>
      </w:r>
    </w:p>
    <w:p w14:paraId="00EAF830" w14:textId="77777777" w:rsidR="00903396" w:rsidRPr="00E62A3A" w:rsidRDefault="00000000">
      <w:pPr>
        <w:shd w:val="clear" w:color="auto" w:fill="FFFFFF"/>
        <w:rPr>
          <w:rFonts w:eastAsia="Calibri"/>
          <w:b/>
          <w:color w:val="242424"/>
        </w:rPr>
      </w:pPr>
      <w:proofErr w:type="spellStart"/>
      <w:r w:rsidRPr="00E62A3A">
        <w:rPr>
          <w:color w:val="201F1E"/>
        </w:rPr>
        <w:t>Kliiniline</w:t>
      </w:r>
      <w:proofErr w:type="spellEnd"/>
      <w:r w:rsidRPr="00E62A3A">
        <w:rPr>
          <w:color w:val="201F1E"/>
        </w:rPr>
        <w:t xml:space="preserve"> </w:t>
      </w:r>
      <w:proofErr w:type="spellStart"/>
      <w:r w:rsidRPr="00E62A3A">
        <w:rPr>
          <w:color w:val="201F1E"/>
        </w:rPr>
        <w:t>küsimus</w:t>
      </w:r>
      <w:proofErr w:type="spellEnd"/>
      <w:r w:rsidRPr="00E62A3A">
        <w:rPr>
          <w:color w:val="201F1E"/>
        </w:rPr>
        <w:t xml:space="preserve"> nr 8 </w:t>
      </w:r>
      <w:proofErr w:type="spellStart"/>
      <w:r w:rsidRPr="00E62A3A">
        <w:rPr>
          <w:color w:val="201F1E"/>
        </w:rPr>
        <w:t>kõlab</w:t>
      </w:r>
      <w:proofErr w:type="spellEnd"/>
      <w:r w:rsidRPr="00E62A3A">
        <w:rPr>
          <w:color w:val="201F1E"/>
        </w:rPr>
        <w:t xml:space="preserve"> </w:t>
      </w:r>
      <w:proofErr w:type="spellStart"/>
      <w:r w:rsidRPr="00E62A3A">
        <w:rPr>
          <w:color w:val="201F1E"/>
        </w:rPr>
        <w:t>nii</w:t>
      </w:r>
      <w:proofErr w:type="spellEnd"/>
      <w:r w:rsidRPr="00E62A3A">
        <w:rPr>
          <w:color w:val="201F1E"/>
        </w:rPr>
        <w:t xml:space="preserve">: </w:t>
      </w:r>
    </w:p>
    <w:p w14:paraId="514008C0" w14:textId="77777777" w:rsidR="00903396" w:rsidRPr="00E62A3A" w:rsidRDefault="00000000">
      <w:pPr>
        <w:shd w:val="clear" w:color="auto" w:fill="FFFFFF"/>
        <w:rPr>
          <w:color w:val="201F1E"/>
        </w:rPr>
      </w:pPr>
      <w:r w:rsidRPr="00E62A3A">
        <w:rPr>
          <w:color w:val="201F1E"/>
        </w:rPr>
        <w:t xml:space="preserve">8. Kas </w:t>
      </w:r>
      <w:proofErr w:type="spellStart"/>
      <w:r w:rsidRPr="00E62A3A">
        <w:rPr>
          <w:color w:val="201F1E"/>
        </w:rPr>
        <w:t>kõigil</w:t>
      </w:r>
      <w:proofErr w:type="spellEnd"/>
      <w:r w:rsidRPr="00E62A3A">
        <w:rPr>
          <w:color w:val="201F1E"/>
        </w:rPr>
        <w:t xml:space="preserve"> </w:t>
      </w:r>
      <w:proofErr w:type="spellStart"/>
      <w:r w:rsidRPr="00E62A3A">
        <w:rPr>
          <w:color w:val="201F1E"/>
        </w:rPr>
        <w:t>pneumoonia</w:t>
      </w:r>
      <w:proofErr w:type="spellEnd"/>
      <w:r w:rsidRPr="00E62A3A">
        <w:rPr>
          <w:color w:val="201F1E"/>
        </w:rPr>
        <w:t xml:space="preserve"> </w:t>
      </w:r>
      <w:proofErr w:type="spellStart"/>
      <w:r w:rsidRPr="00E62A3A">
        <w:rPr>
          <w:color w:val="201F1E"/>
        </w:rPr>
        <w:t>kahtlusega</w:t>
      </w:r>
      <w:proofErr w:type="spellEnd"/>
      <w:r w:rsidRPr="00E62A3A">
        <w:rPr>
          <w:color w:val="201F1E"/>
        </w:rPr>
        <w:t xml:space="preserve"> </w:t>
      </w:r>
      <w:proofErr w:type="spellStart"/>
      <w:r w:rsidRPr="00E62A3A">
        <w:rPr>
          <w:color w:val="201F1E"/>
        </w:rPr>
        <w:t>patsientidel</w:t>
      </w:r>
      <w:proofErr w:type="spellEnd"/>
      <w:r w:rsidRPr="00E62A3A">
        <w:rPr>
          <w:color w:val="201F1E"/>
        </w:rPr>
        <w:t xml:space="preserve"> </w:t>
      </w:r>
      <w:proofErr w:type="spellStart"/>
      <w:r w:rsidRPr="00E62A3A">
        <w:rPr>
          <w:color w:val="201F1E"/>
        </w:rPr>
        <w:t>teha</w:t>
      </w:r>
      <w:proofErr w:type="spellEnd"/>
      <w:r w:rsidRPr="00E62A3A">
        <w:rPr>
          <w:color w:val="201F1E"/>
        </w:rPr>
        <w:t xml:space="preserve"> </w:t>
      </w:r>
      <w:proofErr w:type="spellStart"/>
      <w:r w:rsidRPr="00E62A3A">
        <w:rPr>
          <w:color w:val="201F1E"/>
        </w:rPr>
        <w:t>diagnoosimiseks</w:t>
      </w:r>
      <w:proofErr w:type="spellEnd"/>
      <w:r w:rsidRPr="00E62A3A">
        <w:rPr>
          <w:color w:val="201F1E"/>
        </w:rPr>
        <w:t xml:space="preserve"> </w:t>
      </w:r>
      <w:proofErr w:type="spellStart"/>
      <w:r w:rsidRPr="00E62A3A">
        <w:rPr>
          <w:color w:val="201F1E"/>
        </w:rPr>
        <w:t>röntgenuuring</w:t>
      </w:r>
      <w:proofErr w:type="spellEnd"/>
      <w:r w:rsidRPr="00E62A3A">
        <w:rPr>
          <w:color w:val="201F1E"/>
        </w:rPr>
        <w:t xml:space="preserve"> </w:t>
      </w:r>
      <w:proofErr w:type="spellStart"/>
      <w:r w:rsidRPr="00E62A3A">
        <w:rPr>
          <w:color w:val="201F1E"/>
        </w:rPr>
        <w:t>või</w:t>
      </w:r>
      <w:proofErr w:type="spellEnd"/>
      <w:r w:rsidRPr="00E62A3A">
        <w:rPr>
          <w:color w:val="201F1E"/>
        </w:rPr>
        <w:t xml:space="preserve"> </w:t>
      </w:r>
      <w:proofErr w:type="spellStart"/>
      <w:r w:rsidRPr="00E62A3A">
        <w:rPr>
          <w:color w:val="201F1E"/>
        </w:rPr>
        <w:t>mitte</w:t>
      </w:r>
      <w:proofErr w:type="spellEnd"/>
      <w:r w:rsidRPr="00E62A3A">
        <w:rPr>
          <w:color w:val="201F1E"/>
        </w:rPr>
        <w:t xml:space="preserve"> </w:t>
      </w:r>
      <w:proofErr w:type="spellStart"/>
      <w:r w:rsidRPr="00E62A3A">
        <w:rPr>
          <w:color w:val="201F1E"/>
        </w:rPr>
        <w:t>parema</w:t>
      </w:r>
      <w:proofErr w:type="spellEnd"/>
      <w:r w:rsidRPr="00E62A3A">
        <w:rPr>
          <w:color w:val="201F1E"/>
        </w:rPr>
        <w:t xml:space="preserve"> </w:t>
      </w:r>
      <w:proofErr w:type="spellStart"/>
      <w:r w:rsidRPr="00E62A3A">
        <w:rPr>
          <w:color w:val="201F1E"/>
        </w:rPr>
        <w:t>ravitulemuse</w:t>
      </w:r>
      <w:proofErr w:type="spellEnd"/>
      <w:r w:rsidRPr="00E62A3A">
        <w:rPr>
          <w:color w:val="201F1E"/>
        </w:rPr>
        <w:t xml:space="preserve"> </w:t>
      </w:r>
      <w:proofErr w:type="spellStart"/>
      <w:r w:rsidRPr="00E62A3A">
        <w:rPr>
          <w:color w:val="201F1E"/>
        </w:rPr>
        <w:t>saamiseks</w:t>
      </w:r>
      <w:proofErr w:type="spellEnd"/>
      <w:r w:rsidRPr="00E62A3A">
        <w:rPr>
          <w:color w:val="201F1E"/>
        </w:rPr>
        <w:t xml:space="preserve">?  </w:t>
      </w:r>
    </w:p>
    <w:p w14:paraId="209C9A40" w14:textId="77777777" w:rsidR="00903396" w:rsidRPr="00E62A3A" w:rsidRDefault="00903396">
      <w:pPr>
        <w:shd w:val="clear" w:color="auto" w:fill="FFFFFF"/>
        <w:rPr>
          <w:color w:val="201F1E"/>
        </w:rPr>
      </w:pPr>
    </w:p>
    <w:p w14:paraId="32D648CA" w14:textId="77777777" w:rsidR="00903396" w:rsidRPr="00E62A3A" w:rsidRDefault="00000000">
      <w:pPr>
        <w:shd w:val="clear" w:color="auto" w:fill="FFFFFF"/>
        <w:rPr>
          <w:color w:val="201F1E"/>
        </w:rPr>
      </w:pPr>
      <w:proofErr w:type="spellStart"/>
      <w:r w:rsidRPr="00E62A3A">
        <w:rPr>
          <w:color w:val="201F1E"/>
        </w:rPr>
        <w:t>Sõnastati</w:t>
      </w:r>
      <w:proofErr w:type="spellEnd"/>
      <w:r w:rsidRPr="00E62A3A">
        <w:rPr>
          <w:color w:val="201F1E"/>
        </w:rPr>
        <w:t xml:space="preserve"> </w:t>
      </w:r>
      <w:proofErr w:type="spellStart"/>
      <w:r w:rsidRPr="00E62A3A">
        <w:rPr>
          <w:color w:val="201F1E"/>
        </w:rPr>
        <w:t>soovitus</w:t>
      </w:r>
      <w:proofErr w:type="spellEnd"/>
      <w:r w:rsidRPr="00E62A3A">
        <w:rPr>
          <w:color w:val="201F1E"/>
        </w:rPr>
        <w:t>: “</w:t>
      </w:r>
      <w:proofErr w:type="spellStart"/>
      <w:r w:rsidRPr="00E62A3A">
        <w:rPr>
          <w:color w:val="201F1E"/>
        </w:rPr>
        <w:t>Patsiendil</w:t>
      </w:r>
      <w:proofErr w:type="spellEnd"/>
      <w:r w:rsidRPr="00E62A3A">
        <w:rPr>
          <w:color w:val="201F1E"/>
        </w:rPr>
        <w:t xml:space="preserve">, </w:t>
      </w:r>
      <w:proofErr w:type="spellStart"/>
      <w:r w:rsidRPr="00E62A3A">
        <w:rPr>
          <w:color w:val="201F1E"/>
        </w:rPr>
        <w:t>kellel</w:t>
      </w:r>
      <w:proofErr w:type="spellEnd"/>
      <w:r w:rsidRPr="00E62A3A">
        <w:rPr>
          <w:color w:val="201F1E"/>
        </w:rPr>
        <w:t xml:space="preserve"> </w:t>
      </w:r>
      <w:proofErr w:type="spellStart"/>
      <w:r w:rsidRPr="00E62A3A">
        <w:rPr>
          <w:color w:val="201F1E"/>
        </w:rPr>
        <w:t>kliinilise</w:t>
      </w:r>
      <w:proofErr w:type="spellEnd"/>
      <w:r w:rsidRPr="00E62A3A">
        <w:rPr>
          <w:color w:val="201F1E"/>
        </w:rPr>
        <w:t xml:space="preserve"> </w:t>
      </w:r>
      <w:proofErr w:type="spellStart"/>
      <w:r w:rsidRPr="00E62A3A">
        <w:rPr>
          <w:color w:val="201F1E"/>
        </w:rPr>
        <w:t>pildi</w:t>
      </w:r>
      <w:proofErr w:type="spellEnd"/>
      <w:r w:rsidRPr="00E62A3A">
        <w:rPr>
          <w:color w:val="201F1E"/>
        </w:rPr>
        <w:t xml:space="preserve"> ja </w:t>
      </w:r>
      <w:proofErr w:type="spellStart"/>
      <w:r w:rsidRPr="00E62A3A">
        <w:rPr>
          <w:color w:val="201F1E"/>
        </w:rPr>
        <w:t>põletikumarkerite</w:t>
      </w:r>
      <w:proofErr w:type="spellEnd"/>
      <w:r w:rsidRPr="00E62A3A">
        <w:rPr>
          <w:color w:val="201F1E"/>
        </w:rPr>
        <w:t xml:space="preserve"> (</w:t>
      </w:r>
      <w:proofErr w:type="spellStart"/>
      <w:r w:rsidRPr="00E62A3A">
        <w:rPr>
          <w:color w:val="201F1E"/>
        </w:rPr>
        <w:t>näiteks</w:t>
      </w:r>
      <w:proofErr w:type="spellEnd"/>
      <w:r w:rsidRPr="00E62A3A">
        <w:rPr>
          <w:color w:val="201F1E"/>
        </w:rPr>
        <w:t xml:space="preserve"> CRV, </w:t>
      </w:r>
      <w:proofErr w:type="spellStart"/>
      <w:r w:rsidRPr="00E62A3A">
        <w:rPr>
          <w:color w:val="201F1E"/>
        </w:rPr>
        <w:t>leukotsütoos</w:t>
      </w:r>
      <w:proofErr w:type="spellEnd"/>
      <w:r w:rsidRPr="00E62A3A">
        <w:rPr>
          <w:color w:val="201F1E"/>
        </w:rPr>
        <w:t xml:space="preserve">) </w:t>
      </w:r>
      <w:proofErr w:type="spellStart"/>
      <w:r w:rsidRPr="00E62A3A">
        <w:rPr>
          <w:color w:val="201F1E"/>
        </w:rPr>
        <w:t>alusel</w:t>
      </w:r>
      <w:proofErr w:type="spellEnd"/>
      <w:r w:rsidRPr="00E62A3A">
        <w:rPr>
          <w:color w:val="201F1E"/>
        </w:rPr>
        <w:t xml:space="preserve"> on </w:t>
      </w:r>
      <w:proofErr w:type="spellStart"/>
      <w:r w:rsidRPr="00E62A3A">
        <w:rPr>
          <w:color w:val="201F1E"/>
        </w:rPr>
        <w:t>pneumoonia</w:t>
      </w:r>
      <w:proofErr w:type="spellEnd"/>
      <w:r w:rsidRPr="00E62A3A">
        <w:rPr>
          <w:color w:val="201F1E"/>
        </w:rPr>
        <w:t xml:space="preserve"> </w:t>
      </w:r>
      <w:proofErr w:type="spellStart"/>
      <w:r w:rsidRPr="00E62A3A">
        <w:rPr>
          <w:color w:val="201F1E"/>
        </w:rPr>
        <w:t>diagnoositav</w:t>
      </w:r>
      <w:proofErr w:type="spellEnd"/>
      <w:r w:rsidRPr="00E62A3A">
        <w:rPr>
          <w:color w:val="201F1E"/>
        </w:rPr>
        <w:t xml:space="preserve"> ja </w:t>
      </w:r>
      <w:proofErr w:type="spellStart"/>
      <w:r w:rsidRPr="00E62A3A">
        <w:rPr>
          <w:color w:val="201F1E"/>
        </w:rPr>
        <w:t>kes</w:t>
      </w:r>
      <w:proofErr w:type="spellEnd"/>
      <w:r w:rsidRPr="00E62A3A">
        <w:rPr>
          <w:color w:val="201F1E"/>
        </w:rPr>
        <w:t xml:space="preserve"> </w:t>
      </w:r>
      <w:proofErr w:type="spellStart"/>
      <w:r w:rsidRPr="00E62A3A">
        <w:rPr>
          <w:color w:val="201F1E"/>
        </w:rPr>
        <w:t>jääb</w:t>
      </w:r>
      <w:proofErr w:type="spellEnd"/>
      <w:r w:rsidRPr="00E62A3A">
        <w:rPr>
          <w:color w:val="201F1E"/>
        </w:rPr>
        <w:t xml:space="preserve"> </w:t>
      </w:r>
      <w:proofErr w:type="spellStart"/>
      <w:r w:rsidRPr="00E62A3A">
        <w:rPr>
          <w:color w:val="201F1E"/>
        </w:rPr>
        <w:t>kodusele</w:t>
      </w:r>
      <w:proofErr w:type="spellEnd"/>
      <w:r w:rsidRPr="00E62A3A">
        <w:rPr>
          <w:color w:val="201F1E"/>
        </w:rPr>
        <w:t xml:space="preserve"> </w:t>
      </w:r>
      <w:proofErr w:type="spellStart"/>
      <w:r w:rsidRPr="00E62A3A">
        <w:rPr>
          <w:color w:val="201F1E"/>
        </w:rPr>
        <w:t>ravile</w:t>
      </w:r>
      <w:proofErr w:type="spellEnd"/>
      <w:r w:rsidRPr="00E62A3A">
        <w:rPr>
          <w:color w:val="201F1E"/>
        </w:rPr>
        <w:t xml:space="preserve"> (</w:t>
      </w:r>
      <w:proofErr w:type="spellStart"/>
      <w:r w:rsidRPr="00E62A3A">
        <w:rPr>
          <w:color w:val="201F1E"/>
        </w:rPr>
        <w:t>täiskasvanutel</w:t>
      </w:r>
      <w:proofErr w:type="spellEnd"/>
      <w:r w:rsidRPr="00E62A3A">
        <w:rPr>
          <w:color w:val="201F1E"/>
        </w:rPr>
        <w:t xml:space="preserve"> CRB65 0-1), </w:t>
      </w:r>
      <w:proofErr w:type="spellStart"/>
      <w:r w:rsidRPr="00E62A3A">
        <w:rPr>
          <w:color w:val="201F1E"/>
        </w:rPr>
        <w:t>ei</w:t>
      </w:r>
      <w:proofErr w:type="spellEnd"/>
      <w:r w:rsidRPr="00E62A3A">
        <w:rPr>
          <w:color w:val="201F1E"/>
        </w:rPr>
        <w:t xml:space="preserve"> pea </w:t>
      </w:r>
      <w:proofErr w:type="spellStart"/>
      <w:r w:rsidRPr="00E62A3A">
        <w:rPr>
          <w:color w:val="201F1E"/>
        </w:rPr>
        <w:t>lisaks</w:t>
      </w:r>
      <w:proofErr w:type="spellEnd"/>
      <w:r w:rsidRPr="00E62A3A">
        <w:rPr>
          <w:color w:val="201F1E"/>
        </w:rPr>
        <w:t xml:space="preserve"> </w:t>
      </w:r>
      <w:proofErr w:type="spellStart"/>
      <w:r w:rsidRPr="00E62A3A">
        <w:rPr>
          <w:color w:val="201F1E"/>
        </w:rPr>
        <w:t>röntgenuuringut</w:t>
      </w:r>
      <w:proofErr w:type="spellEnd"/>
      <w:r w:rsidRPr="00E62A3A">
        <w:rPr>
          <w:color w:val="201F1E"/>
        </w:rPr>
        <w:t xml:space="preserve"> </w:t>
      </w:r>
      <w:proofErr w:type="spellStart"/>
      <w:r w:rsidRPr="00E62A3A">
        <w:rPr>
          <w:color w:val="201F1E"/>
        </w:rPr>
        <w:t>tegema</w:t>
      </w:r>
      <w:proofErr w:type="spellEnd"/>
      <w:r w:rsidRPr="00E62A3A">
        <w:rPr>
          <w:color w:val="201F1E"/>
        </w:rPr>
        <w:t>.”</w:t>
      </w:r>
    </w:p>
    <w:p w14:paraId="61B3486B" w14:textId="77777777" w:rsidR="00903396" w:rsidRPr="00E62A3A" w:rsidRDefault="00000000">
      <w:pPr>
        <w:shd w:val="clear" w:color="auto" w:fill="FFFFFF"/>
        <w:rPr>
          <w:color w:val="201F1E"/>
        </w:rPr>
      </w:pPr>
      <w:r w:rsidRPr="00E62A3A">
        <w:rPr>
          <w:color w:val="201F1E"/>
        </w:rPr>
        <w:t xml:space="preserve">Mitte </w:t>
      </w:r>
      <w:proofErr w:type="spellStart"/>
      <w:r w:rsidRPr="00E62A3A">
        <w:rPr>
          <w:color w:val="201F1E"/>
        </w:rPr>
        <w:t>kohal</w:t>
      </w:r>
      <w:proofErr w:type="spellEnd"/>
      <w:r w:rsidRPr="00E62A3A">
        <w:rPr>
          <w:color w:val="201F1E"/>
        </w:rPr>
        <w:t xml:space="preserve"> </w:t>
      </w:r>
      <w:proofErr w:type="spellStart"/>
      <w:r w:rsidRPr="00E62A3A">
        <w:rPr>
          <w:color w:val="201F1E"/>
        </w:rPr>
        <w:t>olijatest</w:t>
      </w:r>
      <w:proofErr w:type="spellEnd"/>
      <w:r w:rsidRPr="00E62A3A">
        <w:rPr>
          <w:color w:val="201F1E"/>
        </w:rPr>
        <w:t xml:space="preserve"> </w:t>
      </w:r>
      <w:proofErr w:type="spellStart"/>
      <w:r w:rsidRPr="00E62A3A">
        <w:rPr>
          <w:color w:val="201F1E"/>
        </w:rPr>
        <w:t>oli</w:t>
      </w:r>
      <w:proofErr w:type="spellEnd"/>
      <w:r w:rsidRPr="00E62A3A">
        <w:rPr>
          <w:color w:val="201F1E"/>
        </w:rPr>
        <w:t xml:space="preserve"> Marleen Mägi </w:t>
      </w:r>
      <w:proofErr w:type="spellStart"/>
      <w:r w:rsidRPr="00E62A3A">
        <w:rPr>
          <w:color w:val="201F1E"/>
        </w:rPr>
        <w:t>eelnevalt</w:t>
      </w:r>
      <w:proofErr w:type="spellEnd"/>
      <w:r w:rsidRPr="00E62A3A">
        <w:rPr>
          <w:color w:val="201F1E"/>
        </w:rPr>
        <w:t xml:space="preserve"> </w:t>
      </w:r>
      <w:proofErr w:type="spellStart"/>
      <w:r w:rsidRPr="00E62A3A">
        <w:rPr>
          <w:color w:val="201F1E"/>
        </w:rPr>
        <w:t>teatanud</w:t>
      </w:r>
      <w:proofErr w:type="spellEnd"/>
      <w:r w:rsidRPr="00E62A3A">
        <w:rPr>
          <w:color w:val="201F1E"/>
        </w:rPr>
        <w:t xml:space="preserve"> </w:t>
      </w:r>
      <w:proofErr w:type="spellStart"/>
      <w:r w:rsidRPr="00E62A3A">
        <w:rPr>
          <w:color w:val="201F1E"/>
        </w:rPr>
        <w:t>oma</w:t>
      </w:r>
      <w:proofErr w:type="spellEnd"/>
      <w:r w:rsidRPr="00E62A3A">
        <w:rPr>
          <w:color w:val="201F1E"/>
        </w:rPr>
        <w:t xml:space="preserve"> </w:t>
      </w:r>
      <w:proofErr w:type="spellStart"/>
      <w:r w:rsidRPr="00E62A3A">
        <w:rPr>
          <w:color w:val="201F1E"/>
        </w:rPr>
        <w:t>nõusolekust</w:t>
      </w:r>
      <w:proofErr w:type="spellEnd"/>
      <w:r w:rsidRPr="00E62A3A">
        <w:rPr>
          <w:color w:val="201F1E"/>
        </w:rPr>
        <w:t xml:space="preserve"> </w:t>
      </w:r>
      <w:proofErr w:type="spellStart"/>
      <w:r w:rsidRPr="00E62A3A">
        <w:rPr>
          <w:color w:val="201F1E"/>
        </w:rPr>
        <w:t>antud</w:t>
      </w:r>
      <w:proofErr w:type="spellEnd"/>
      <w:r w:rsidRPr="00E62A3A">
        <w:rPr>
          <w:color w:val="201F1E"/>
        </w:rPr>
        <w:t xml:space="preserve"> </w:t>
      </w:r>
      <w:proofErr w:type="spellStart"/>
      <w:r w:rsidRPr="00E62A3A">
        <w:rPr>
          <w:color w:val="201F1E"/>
        </w:rPr>
        <w:t>sõnastusega</w:t>
      </w:r>
      <w:proofErr w:type="spellEnd"/>
      <w:proofErr w:type="gramStart"/>
      <w:r w:rsidRPr="00E62A3A">
        <w:rPr>
          <w:color w:val="201F1E"/>
        </w:rPr>
        <w:t>. .</w:t>
      </w:r>
      <w:proofErr w:type="gramEnd"/>
      <w:r w:rsidRPr="00E62A3A">
        <w:rPr>
          <w:color w:val="201F1E"/>
        </w:rPr>
        <w:t xml:space="preserve"> </w:t>
      </w:r>
    </w:p>
    <w:p w14:paraId="06AFBAC8" w14:textId="7F2EACAB" w:rsidR="00E62A3A" w:rsidRPr="00E62A3A" w:rsidRDefault="00E62A3A">
      <w:pPr>
        <w:shd w:val="clear" w:color="auto" w:fill="FFFFFF"/>
        <w:rPr>
          <w:b/>
          <w:color w:val="201F1E"/>
          <w:highlight w:val="white"/>
        </w:rPr>
      </w:pPr>
      <w:proofErr w:type="spellStart"/>
      <w:r w:rsidRPr="00E62A3A">
        <w:rPr>
          <w:color w:val="201F1E"/>
        </w:rPr>
        <w:t>Soovitus</w:t>
      </w:r>
      <w:proofErr w:type="spellEnd"/>
      <w:r w:rsidRPr="00E62A3A">
        <w:rPr>
          <w:color w:val="201F1E"/>
        </w:rPr>
        <w:t xml:space="preserve"> </w:t>
      </w:r>
      <w:proofErr w:type="spellStart"/>
      <w:r w:rsidRPr="00E62A3A">
        <w:rPr>
          <w:color w:val="201F1E"/>
        </w:rPr>
        <w:t>kinnitati</w:t>
      </w:r>
      <w:proofErr w:type="spellEnd"/>
      <w:r w:rsidRPr="00E62A3A">
        <w:rPr>
          <w:color w:val="201F1E"/>
        </w:rPr>
        <w:t xml:space="preserve"> </w:t>
      </w:r>
      <w:proofErr w:type="spellStart"/>
      <w:r w:rsidRPr="00E62A3A">
        <w:rPr>
          <w:color w:val="201F1E"/>
        </w:rPr>
        <w:t>ära</w:t>
      </w:r>
      <w:proofErr w:type="spellEnd"/>
      <w:r w:rsidRPr="00E62A3A">
        <w:rPr>
          <w:color w:val="201F1E"/>
        </w:rPr>
        <w:t>.</w:t>
      </w:r>
    </w:p>
    <w:p w14:paraId="35EE2550" w14:textId="77777777" w:rsidR="00903396" w:rsidRPr="00E62A3A" w:rsidRDefault="00903396">
      <w:pPr>
        <w:shd w:val="clear" w:color="auto" w:fill="FFFFFF"/>
        <w:rPr>
          <w:b/>
          <w:color w:val="201F1E"/>
          <w:highlight w:val="white"/>
        </w:rPr>
      </w:pPr>
    </w:p>
    <w:p w14:paraId="0C1A2BE2" w14:textId="77777777" w:rsidR="00903396" w:rsidRPr="00E62A3A" w:rsidRDefault="00000000">
      <w:pPr>
        <w:shd w:val="clear" w:color="auto" w:fill="FFFFFF"/>
        <w:rPr>
          <w:rFonts w:eastAsia="Calibri"/>
          <w:b/>
          <w:color w:val="1155CC"/>
          <w:u w:val="single"/>
          <w:shd w:val="clear" w:color="auto" w:fill="F3F2F1"/>
          <w:lang w:val="it-IT"/>
        </w:rPr>
      </w:pPr>
      <w:r w:rsidRPr="00E62A3A">
        <w:rPr>
          <w:rFonts w:eastAsia="Calibri"/>
          <w:b/>
          <w:color w:val="201F1E"/>
          <w:lang w:val="it-IT"/>
        </w:rPr>
        <w:t xml:space="preserve">3. Praktiliste soovituste sõnastamine/kinnitamine </w:t>
      </w:r>
    </w:p>
    <w:p w14:paraId="63122AF5" w14:textId="77777777" w:rsidR="00903396" w:rsidRPr="00E62A3A" w:rsidRDefault="00000000">
      <w:pPr>
        <w:shd w:val="clear" w:color="auto" w:fill="FFFFFF"/>
        <w:rPr>
          <w:color w:val="201F1E"/>
          <w:lang w:val="it-IT"/>
        </w:rPr>
      </w:pPr>
      <w:r w:rsidRPr="00E62A3A">
        <w:rPr>
          <w:color w:val="201F1E"/>
          <w:lang w:val="it-IT"/>
        </w:rPr>
        <w:t xml:space="preserve">Sõnastati järgnevad soovitused: </w:t>
      </w:r>
    </w:p>
    <w:p w14:paraId="4B06D923" w14:textId="77777777" w:rsidR="00903396" w:rsidRPr="00E62A3A" w:rsidRDefault="00903396">
      <w:pPr>
        <w:shd w:val="clear" w:color="auto" w:fill="FFFFFF"/>
        <w:rPr>
          <w:color w:val="201F1E"/>
          <w:lang w:val="it-IT"/>
        </w:rPr>
      </w:pPr>
    </w:p>
    <w:p w14:paraId="60C4EF47" w14:textId="77777777" w:rsidR="00903396" w:rsidRPr="00E62A3A" w:rsidRDefault="00000000">
      <w:pPr>
        <w:shd w:val="clear" w:color="auto" w:fill="FFFFFF"/>
        <w:rPr>
          <w:lang w:val="it-IT"/>
        </w:rPr>
      </w:pPr>
      <w:r w:rsidRPr="00E62A3A">
        <w:rPr>
          <w:lang w:val="it-IT"/>
        </w:rPr>
        <w:t>Praktiline soovitus: ägeda keskkõrvapõletiku, bakteriaalse rinosinusiidi ja pneumoonia diagnostikaks ärge võtke ninaneelu mikrobioloogilist külvi. (Küsimus 2)</w:t>
      </w:r>
    </w:p>
    <w:p w14:paraId="7E1C4F48" w14:textId="77777777" w:rsidR="00903396" w:rsidRPr="00E62A3A" w:rsidRDefault="00903396">
      <w:pPr>
        <w:shd w:val="clear" w:color="auto" w:fill="FFFFFF"/>
        <w:rPr>
          <w:lang w:val="it-IT"/>
        </w:rPr>
      </w:pPr>
    </w:p>
    <w:p w14:paraId="1F1A6ADB" w14:textId="77777777" w:rsidR="00903396" w:rsidRPr="00E62A3A" w:rsidRDefault="00000000">
      <w:pPr>
        <w:shd w:val="clear" w:color="auto" w:fill="FFFFFF"/>
        <w:rPr>
          <w:lang w:val="it-IT"/>
        </w:rPr>
      </w:pPr>
      <w:r w:rsidRPr="00E62A3A">
        <w:rPr>
          <w:lang w:val="it-IT"/>
        </w:rPr>
        <w:t>Arutati ühte teemakohast artiklit ning otsustati, et see ei anna alust siiski soovitada k</w:t>
      </w:r>
      <w:r w:rsidRPr="00E62A3A">
        <w:rPr>
          <w:color w:val="201F1E"/>
          <w:lang w:val="it-IT"/>
        </w:rPr>
        <w:t>õigil teha ninaneelu mikrobioloogilist k</w:t>
      </w:r>
      <w:r w:rsidRPr="00E62A3A">
        <w:rPr>
          <w:lang w:val="it-IT"/>
        </w:rPr>
        <w:t xml:space="preserve">ülvi. Täpsem info selle kohta otsustati lisada selgitavasse teksti. Piret Mitt saadab artikli viite Liisa Saarele. </w:t>
      </w:r>
    </w:p>
    <w:p w14:paraId="53820409" w14:textId="77777777" w:rsidR="00903396" w:rsidRPr="00E62A3A" w:rsidRDefault="00903396">
      <w:pPr>
        <w:shd w:val="clear" w:color="auto" w:fill="FFFFFF"/>
        <w:rPr>
          <w:lang w:val="it-IT"/>
        </w:rPr>
      </w:pPr>
    </w:p>
    <w:p w14:paraId="3DE1BB1D" w14:textId="77777777" w:rsidR="00903396" w:rsidRPr="00E62A3A" w:rsidRDefault="00000000">
      <w:pPr>
        <w:shd w:val="clear" w:color="auto" w:fill="FFFFFF"/>
        <w:rPr>
          <w:color w:val="201F1E"/>
          <w:lang w:val="it-IT"/>
        </w:rPr>
      </w:pPr>
      <w:r w:rsidRPr="00E62A3A">
        <w:rPr>
          <w:color w:val="201F1E"/>
          <w:lang w:val="it-IT"/>
        </w:rPr>
        <w:t>Praktiline soovitus: ägeda rinosinusiidi kahtluse korral ärge tehke röntgenuuringut. (</w:t>
      </w:r>
      <w:r w:rsidRPr="00E62A3A">
        <w:rPr>
          <w:lang w:val="it-IT"/>
        </w:rPr>
        <w:t>Küsimus 7)</w:t>
      </w:r>
    </w:p>
    <w:p w14:paraId="17D42C51" w14:textId="77777777" w:rsidR="00903396" w:rsidRPr="00E62A3A" w:rsidRDefault="00903396">
      <w:pPr>
        <w:shd w:val="clear" w:color="auto" w:fill="FFFFFF"/>
        <w:rPr>
          <w:color w:val="201F1E"/>
          <w:lang w:val="it-IT"/>
        </w:rPr>
      </w:pPr>
    </w:p>
    <w:p w14:paraId="41B4DEAA" w14:textId="77777777" w:rsidR="00903396" w:rsidRPr="00E62A3A" w:rsidRDefault="00000000">
      <w:pPr>
        <w:shd w:val="clear" w:color="auto" w:fill="FFFFFF"/>
        <w:rPr>
          <w:color w:val="201F1E"/>
          <w:lang w:val="it-IT"/>
        </w:rPr>
      </w:pPr>
      <w:r w:rsidRPr="00E62A3A">
        <w:rPr>
          <w:color w:val="201F1E"/>
          <w:lang w:val="it-IT"/>
        </w:rPr>
        <w:t xml:space="preserve">Praktiline soovitus: ägeda bronhiidi puhul ärge kasutage antibakteriaalset ravi. </w:t>
      </w:r>
    </w:p>
    <w:p w14:paraId="52CF0549" w14:textId="77777777" w:rsidR="00903396" w:rsidRPr="00E62A3A" w:rsidRDefault="00903396">
      <w:pPr>
        <w:shd w:val="clear" w:color="auto" w:fill="FFFFFF"/>
        <w:rPr>
          <w:color w:val="201F1E"/>
          <w:lang w:val="it-IT"/>
        </w:rPr>
      </w:pPr>
    </w:p>
    <w:p w14:paraId="6B0AA014" w14:textId="77777777" w:rsidR="00903396" w:rsidRPr="00E62A3A" w:rsidRDefault="00000000">
      <w:pPr>
        <w:shd w:val="clear" w:color="auto" w:fill="FFFFFF"/>
        <w:rPr>
          <w:color w:val="201F1E"/>
          <w:lang w:val="it-IT"/>
        </w:rPr>
      </w:pPr>
      <w:r w:rsidRPr="00E62A3A">
        <w:rPr>
          <w:color w:val="201F1E"/>
          <w:lang w:val="it-IT"/>
        </w:rPr>
        <w:t xml:space="preserve">Praktiline soovitus: ärge kasutage Chlamydophila pneumoniae, Mycoplasma pneumoniae ja Legionella spp kopsupõletiku kahtlusel seroloogilisi uuringuid ja ninaneelukaabet, vaid uurige röga molekulaardiagnostilise meetodiga (NAAT). </w:t>
      </w:r>
    </w:p>
    <w:p w14:paraId="11AC01F3" w14:textId="77777777" w:rsidR="00903396" w:rsidRPr="00E62A3A" w:rsidRDefault="00903396">
      <w:pPr>
        <w:shd w:val="clear" w:color="auto" w:fill="FFFFFF"/>
        <w:rPr>
          <w:color w:val="201F1E"/>
          <w:lang w:val="it-IT"/>
        </w:rPr>
      </w:pPr>
    </w:p>
    <w:p w14:paraId="0ED3834C" w14:textId="77777777" w:rsidR="00903396" w:rsidRPr="00E62A3A" w:rsidRDefault="00000000">
      <w:pPr>
        <w:shd w:val="clear" w:color="auto" w:fill="FFFFFF"/>
        <w:rPr>
          <w:color w:val="201F1E"/>
          <w:highlight w:val="white"/>
          <w:lang w:val="it-IT"/>
        </w:rPr>
      </w:pPr>
      <w:r w:rsidRPr="00E62A3A">
        <w:rPr>
          <w:color w:val="201F1E"/>
          <w:lang w:val="it-IT"/>
        </w:rPr>
        <w:t xml:space="preserve">Mikrobioloogiline diagnostika. </w:t>
      </w:r>
      <w:r w:rsidRPr="00E62A3A">
        <w:rPr>
          <w:color w:val="201F1E"/>
          <w:highlight w:val="white"/>
          <w:lang w:val="it-IT"/>
        </w:rPr>
        <w:t>Praktiline soovitus: kaasuva kroonilise kopsuhaigusega, sügava immuunpuudulikkusega, alkoholsõltuvusega, hiljuti haiglaravil viibinud või viimase 3 kuu jooksul antibakteriaalset ravi saanud kopsupõletikuga patsientidel kaaluge antibakteriaalse ravi alustamist amoksitsilliin-klavulaanhappega, arvestades ka eelnevalt isoleeritud haigustekitajaid ja nende ravimtundlikkust.</w:t>
      </w:r>
    </w:p>
    <w:p w14:paraId="6360C10A" w14:textId="77777777" w:rsidR="00903396" w:rsidRPr="00E62A3A" w:rsidRDefault="00903396">
      <w:pPr>
        <w:shd w:val="clear" w:color="auto" w:fill="FFFFFF"/>
        <w:rPr>
          <w:color w:val="201F1E"/>
          <w:highlight w:val="white"/>
          <w:lang w:val="it-IT"/>
        </w:rPr>
      </w:pPr>
    </w:p>
    <w:p w14:paraId="11DA92F3"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Selgitavasse teksti otsustati lisada info, et kui patsiendil on eelnevalt rögast isoleeritud näiteks Pseudomonas sp, siis amoksitsilliin-klavulaanhape ei sobi. </w:t>
      </w:r>
    </w:p>
    <w:p w14:paraId="0944207D" w14:textId="77777777" w:rsidR="00903396" w:rsidRPr="00E62A3A" w:rsidRDefault="00903396">
      <w:pPr>
        <w:shd w:val="clear" w:color="auto" w:fill="FFFFFF"/>
        <w:rPr>
          <w:b/>
          <w:color w:val="1155CC"/>
          <w:highlight w:val="white"/>
          <w:u w:val="single"/>
          <w:lang w:val="it-IT"/>
        </w:rPr>
      </w:pPr>
    </w:p>
    <w:p w14:paraId="159F1555"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Praktiline soovitus tsüstiidi puhul  otsustati esitada loeteluna. </w:t>
      </w:r>
    </w:p>
    <w:p w14:paraId="13022105" w14:textId="77777777" w:rsidR="00903396" w:rsidRPr="00E62A3A" w:rsidRDefault="00903396">
      <w:pPr>
        <w:shd w:val="clear" w:color="auto" w:fill="FFFFFF"/>
        <w:rPr>
          <w:color w:val="201F1E"/>
          <w:highlight w:val="white"/>
          <w:lang w:val="it-IT"/>
        </w:rPr>
      </w:pPr>
    </w:p>
    <w:p w14:paraId="53B966B3" w14:textId="77777777" w:rsidR="00903396" w:rsidRPr="00E62A3A" w:rsidRDefault="00000000">
      <w:pPr>
        <w:shd w:val="clear" w:color="auto" w:fill="FFFFFF"/>
        <w:rPr>
          <w:color w:val="201F1E"/>
          <w:highlight w:val="white"/>
          <w:lang w:val="it-IT"/>
        </w:rPr>
      </w:pPr>
      <w:r w:rsidRPr="00E62A3A">
        <w:rPr>
          <w:color w:val="201F1E"/>
          <w:highlight w:val="white"/>
          <w:lang w:val="it-IT"/>
        </w:rPr>
        <w:t>Praktiline soovitus: Püelonefriidi diagnoosimisel tehke uriini ribatest v</w:t>
      </w:r>
      <w:r w:rsidRPr="00E62A3A">
        <w:rPr>
          <w:color w:val="201F1E"/>
          <w:lang w:val="it-IT"/>
        </w:rPr>
        <w:t>õ</w:t>
      </w:r>
      <w:r w:rsidRPr="00E62A3A">
        <w:rPr>
          <w:color w:val="201F1E"/>
          <w:highlight w:val="white"/>
          <w:lang w:val="it-IT"/>
        </w:rPr>
        <w:t>i vooluts</w:t>
      </w:r>
      <w:r w:rsidRPr="00E62A3A">
        <w:rPr>
          <w:lang w:val="it-IT"/>
        </w:rPr>
        <w:t>ü</w:t>
      </w:r>
      <w:r w:rsidRPr="00E62A3A">
        <w:rPr>
          <w:color w:val="201F1E"/>
          <w:highlight w:val="white"/>
          <w:lang w:val="it-IT"/>
        </w:rPr>
        <w:t xml:space="preserve">tomeetria ja mikrobioloogiline külv. </w:t>
      </w:r>
    </w:p>
    <w:p w14:paraId="0AA5CF7A"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Ribatesti osas otsustati lisada selgitavasse teksti, mida peab hindama ribatesti tehes. </w:t>
      </w:r>
    </w:p>
    <w:p w14:paraId="161524C2" w14:textId="77777777" w:rsidR="00903396" w:rsidRPr="00E62A3A" w:rsidRDefault="00903396">
      <w:pPr>
        <w:shd w:val="clear" w:color="auto" w:fill="FFFFFF"/>
        <w:rPr>
          <w:color w:val="201F1E"/>
          <w:highlight w:val="white"/>
          <w:lang w:val="it-IT"/>
        </w:rPr>
      </w:pPr>
    </w:p>
    <w:p w14:paraId="442FEB1C" w14:textId="77777777" w:rsidR="00903396" w:rsidRPr="00E62A3A" w:rsidRDefault="00000000">
      <w:pPr>
        <w:pBdr>
          <w:top w:val="nil"/>
          <w:left w:val="nil"/>
          <w:bottom w:val="nil"/>
          <w:right w:val="nil"/>
          <w:between w:val="nil"/>
        </w:pBdr>
        <w:shd w:val="clear" w:color="auto" w:fill="FFFFFF"/>
        <w:rPr>
          <w:color w:val="201F1E"/>
          <w:highlight w:val="white"/>
          <w:lang w:val="it-IT"/>
        </w:rPr>
      </w:pPr>
      <w:r w:rsidRPr="00E62A3A">
        <w:rPr>
          <w:color w:val="201F1E"/>
          <w:highlight w:val="white"/>
          <w:lang w:val="it-IT"/>
        </w:rPr>
        <w:t>Praktiline soovitus: Farüngiidi/tonsilliidi diagnoosiga patsienti,  kelle sümptomid ei leevene 3 päevaga või halvenevad kiiresti, hinnake korduvalt ja vajadusel tehke täiendavad uuringud (kurgukaape aeroobne külv/beetahemolüütilise streptokoki külv, infektsioosse mononukleoosi diagnostika). (Küsimus 3)</w:t>
      </w:r>
    </w:p>
    <w:p w14:paraId="7D5B79B2" w14:textId="77777777" w:rsidR="00903396" w:rsidRPr="00E62A3A" w:rsidRDefault="00903396">
      <w:pPr>
        <w:pBdr>
          <w:top w:val="nil"/>
          <w:left w:val="nil"/>
          <w:bottom w:val="nil"/>
          <w:right w:val="nil"/>
          <w:between w:val="nil"/>
        </w:pBdr>
        <w:shd w:val="clear" w:color="auto" w:fill="FFFFFF"/>
        <w:rPr>
          <w:color w:val="201F1E"/>
          <w:highlight w:val="white"/>
          <w:lang w:val="it-IT"/>
        </w:rPr>
      </w:pPr>
    </w:p>
    <w:p w14:paraId="39588A6A" w14:textId="77777777" w:rsidR="00903396" w:rsidRPr="00E62A3A" w:rsidRDefault="00000000">
      <w:pPr>
        <w:pBdr>
          <w:top w:val="nil"/>
          <w:left w:val="nil"/>
          <w:bottom w:val="nil"/>
          <w:right w:val="nil"/>
          <w:between w:val="nil"/>
        </w:pBdr>
        <w:shd w:val="clear" w:color="auto" w:fill="FFFFFF"/>
        <w:rPr>
          <w:b/>
          <w:color w:val="1155CC"/>
          <w:highlight w:val="white"/>
          <w:u w:val="single"/>
          <w:lang w:val="it-IT"/>
        </w:rPr>
      </w:pPr>
      <w:r w:rsidRPr="00E62A3A">
        <w:rPr>
          <w:color w:val="201F1E"/>
          <w:highlight w:val="white"/>
          <w:lang w:val="it-IT"/>
        </w:rPr>
        <w:t xml:space="preserve">Praktiline soovitus: Ärge ravige asümptomaatilist bakteruuriat välja arvatud rasedatel ning patsiendil enne limaskesta läbivat uroloogilist operatsiooni (nendel ravi vastavalt mikrobioloogilise külvi vastusele). </w:t>
      </w:r>
    </w:p>
    <w:p w14:paraId="14C2DBF4" w14:textId="77777777" w:rsidR="00903396" w:rsidRPr="00E62A3A" w:rsidRDefault="00903396">
      <w:pPr>
        <w:shd w:val="clear" w:color="auto" w:fill="FFFFFF"/>
        <w:rPr>
          <w:b/>
          <w:color w:val="1155CC"/>
          <w:highlight w:val="white"/>
          <w:u w:val="single"/>
          <w:lang w:val="it-IT"/>
        </w:rPr>
      </w:pPr>
    </w:p>
    <w:p w14:paraId="127CD225" w14:textId="77777777" w:rsidR="00903396" w:rsidRPr="00E62A3A" w:rsidRDefault="00000000">
      <w:pPr>
        <w:shd w:val="clear" w:color="auto" w:fill="FFFFFF"/>
        <w:rPr>
          <w:rFonts w:eastAsia="Calibri"/>
          <w:b/>
          <w:color w:val="201F1E"/>
          <w:lang w:val="it-IT"/>
        </w:rPr>
      </w:pPr>
      <w:r w:rsidRPr="00E62A3A">
        <w:rPr>
          <w:rFonts w:eastAsia="Calibri"/>
          <w:b/>
          <w:color w:val="201F1E"/>
          <w:lang w:val="it-IT"/>
        </w:rPr>
        <w:t xml:space="preserve">4. Tervishoiukorraldusliku küsimuse soovitused </w:t>
      </w:r>
    </w:p>
    <w:p w14:paraId="59969940"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Vaadati üle ja kiideti heaks soovitused tervishoiukorralduslike küsimuste osas. Vt eraldi fail. </w:t>
      </w:r>
    </w:p>
    <w:p w14:paraId="018214DB" w14:textId="77777777" w:rsidR="00903396" w:rsidRPr="00E62A3A" w:rsidRDefault="00903396">
      <w:pPr>
        <w:shd w:val="clear" w:color="auto" w:fill="FFFFFF"/>
        <w:rPr>
          <w:rFonts w:eastAsia="Calibri"/>
          <w:b/>
          <w:color w:val="1155CC"/>
          <w:u w:val="single"/>
          <w:shd w:val="clear" w:color="auto" w:fill="F3F2F1"/>
          <w:lang w:val="it-IT"/>
        </w:rPr>
      </w:pPr>
    </w:p>
    <w:p w14:paraId="7666B88C" w14:textId="77777777" w:rsidR="00903396" w:rsidRPr="00E62A3A" w:rsidRDefault="00000000">
      <w:pPr>
        <w:shd w:val="clear" w:color="auto" w:fill="FFFFFF"/>
        <w:rPr>
          <w:rFonts w:eastAsia="Calibri"/>
          <w:b/>
          <w:color w:val="201F1E"/>
          <w:lang w:val="it-IT"/>
        </w:rPr>
      </w:pPr>
      <w:r w:rsidRPr="00E62A3A">
        <w:rPr>
          <w:rFonts w:eastAsia="Calibri"/>
          <w:b/>
          <w:color w:val="201F1E"/>
          <w:lang w:val="it-IT"/>
        </w:rPr>
        <w:t xml:space="preserve">5. Kõigi soovituste üle vaatamine </w:t>
      </w:r>
    </w:p>
    <w:p w14:paraId="5DC2CC65" w14:textId="77777777" w:rsidR="00903396" w:rsidRPr="00E62A3A" w:rsidRDefault="00000000">
      <w:pPr>
        <w:shd w:val="clear" w:color="auto" w:fill="FFFFFF"/>
        <w:rPr>
          <w:rFonts w:eastAsia="Calibri"/>
          <w:b/>
          <w:color w:val="201F1E"/>
          <w:lang w:val="it-IT"/>
        </w:rPr>
      </w:pPr>
      <w:r w:rsidRPr="00E62A3A">
        <w:rPr>
          <w:lang w:val="it-IT"/>
        </w:rPr>
        <w:t>Kõik soovitused vaadati üle ja kiideti heaks.</w:t>
      </w:r>
      <w:r w:rsidRPr="00E62A3A">
        <w:rPr>
          <w:rFonts w:eastAsia="Calibri"/>
          <w:b/>
          <w:color w:val="201F1E"/>
          <w:lang w:val="it-IT"/>
        </w:rPr>
        <w:t xml:space="preserve"> </w:t>
      </w:r>
    </w:p>
    <w:p w14:paraId="15281589" w14:textId="77777777" w:rsidR="00903396" w:rsidRPr="00E62A3A" w:rsidRDefault="00903396">
      <w:pPr>
        <w:shd w:val="clear" w:color="auto" w:fill="FFFFFF"/>
        <w:rPr>
          <w:lang w:val="it-IT"/>
        </w:rPr>
      </w:pPr>
    </w:p>
    <w:p w14:paraId="3DCEF040" w14:textId="77777777" w:rsidR="00903396" w:rsidRPr="00E62A3A" w:rsidRDefault="00000000">
      <w:pPr>
        <w:shd w:val="clear" w:color="auto" w:fill="FFFFFF"/>
        <w:rPr>
          <w:color w:val="201F1E"/>
          <w:lang w:val="it-IT"/>
        </w:rPr>
      </w:pPr>
      <w:r w:rsidRPr="00E62A3A">
        <w:rPr>
          <w:color w:val="201F1E"/>
          <w:lang w:val="it-IT"/>
        </w:rPr>
        <w:t xml:space="preserve">Eelnevaga võrreldes muudeti järgnevat soovitust: </w:t>
      </w:r>
    </w:p>
    <w:p w14:paraId="46E3AC07" w14:textId="77777777" w:rsidR="00903396" w:rsidRPr="00E62A3A" w:rsidRDefault="00000000">
      <w:pPr>
        <w:shd w:val="clear" w:color="auto" w:fill="FFFFFF"/>
        <w:rPr>
          <w:lang w:val="it-IT"/>
        </w:rPr>
      </w:pPr>
      <w:r w:rsidRPr="00E62A3A">
        <w:rPr>
          <w:lang w:val="it-IT"/>
        </w:rPr>
        <w:t>Ägeda rinosinusiidiga patsiendil, kellel on riniidi sümptomid kestnud vähemalt 10 päeva, kasutage ninna manustatavat  glükokortikosteroidi mitte kauem kui 14 päeva. (Küsimus 5)</w:t>
      </w:r>
    </w:p>
    <w:p w14:paraId="274B6E26" w14:textId="77777777" w:rsidR="00903396" w:rsidRPr="00E62A3A" w:rsidRDefault="00903396">
      <w:pPr>
        <w:shd w:val="clear" w:color="auto" w:fill="FFFFFF"/>
        <w:rPr>
          <w:lang w:val="it-IT"/>
        </w:rPr>
      </w:pPr>
    </w:p>
    <w:p w14:paraId="13CD66F9" w14:textId="77777777" w:rsidR="00903396" w:rsidRPr="00E62A3A" w:rsidRDefault="00000000">
      <w:pPr>
        <w:shd w:val="clear" w:color="auto" w:fill="FFFFFF"/>
        <w:rPr>
          <w:lang w:val="it-IT"/>
        </w:rPr>
      </w:pPr>
      <w:r w:rsidRPr="00E62A3A">
        <w:rPr>
          <w:lang w:val="it-IT"/>
        </w:rPr>
        <w:t xml:space="preserve">Otsustati, et oleks vaja eraldi soovitust puhuks kui penitsilliini allergia korral kasutatakse klaritromütsiini - siis tuleb teha külv tonsilliidi puhul. </w:t>
      </w:r>
    </w:p>
    <w:p w14:paraId="49F416A7" w14:textId="77777777" w:rsidR="00903396" w:rsidRPr="00E62A3A" w:rsidRDefault="00000000">
      <w:pPr>
        <w:shd w:val="clear" w:color="auto" w:fill="FFFFFF"/>
        <w:rPr>
          <w:lang w:val="it-IT"/>
        </w:rPr>
      </w:pPr>
      <w:r w:rsidRPr="00E62A3A">
        <w:rPr>
          <w:lang w:val="it-IT"/>
        </w:rPr>
        <w:t xml:space="preserve">Liisa Saare teeb mustandi, et tuua praktiliste soovitustena välja alternatiivid penitsilliinallergia korral. </w:t>
      </w:r>
    </w:p>
    <w:p w14:paraId="3415E759" w14:textId="77777777" w:rsidR="00903396" w:rsidRPr="00E62A3A" w:rsidRDefault="00903396">
      <w:pPr>
        <w:shd w:val="clear" w:color="auto" w:fill="FFFFFF"/>
        <w:rPr>
          <w:rFonts w:eastAsia="Calibri"/>
          <w:b/>
          <w:color w:val="1155CC"/>
          <w:u w:val="single"/>
          <w:shd w:val="clear" w:color="auto" w:fill="F4F4F4"/>
          <w:lang w:val="it-IT"/>
        </w:rPr>
      </w:pPr>
    </w:p>
    <w:p w14:paraId="475923A3" w14:textId="77777777" w:rsidR="00903396" w:rsidRPr="00E62A3A" w:rsidRDefault="00000000">
      <w:pPr>
        <w:shd w:val="clear" w:color="auto" w:fill="FFFFFF"/>
        <w:rPr>
          <w:rFonts w:eastAsia="Calibri"/>
          <w:b/>
          <w:color w:val="242424"/>
          <w:lang w:val="it-IT"/>
        </w:rPr>
      </w:pPr>
      <w:r w:rsidRPr="00E62A3A">
        <w:rPr>
          <w:rFonts w:eastAsia="Calibri"/>
          <w:b/>
          <w:color w:val="242424"/>
          <w:lang w:val="it-IT"/>
        </w:rPr>
        <w:t>6. Antibakteriaalse ravi tabeli üle vaatamine</w:t>
      </w:r>
    </w:p>
    <w:p w14:paraId="41B90A0B" w14:textId="77777777" w:rsidR="00903396" w:rsidRPr="00E62A3A" w:rsidRDefault="00000000">
      <w:pPr>
        <w:shd w:val="clear" w:color="auto" w:fill="FFFFFF"/>
        <w:rPr>
          <w:lang w:val="it-IT"/>
        </w:rPr>
      </w:pPr>
      <w:r w:rsidRPr="00E62A3A">
        <w:rPr>
          <w:lang w:val="it-IT"/>
        </w:rPr>
        <w:t xml:space="preserve">Antibakteriaalse ravi tabel vaadati </w:t>
      </w:r>
      <w:r w:rsidRPr="00E62A3A">
        <w:rPr>
          <w:color w:val="201F1E"/>
          <w:highlight w:val="white"/>
          <w:lang w:val="it-IT"/>
        </w:rPr>
        <w:t xml:space="preserve">üle ja kiideti heaks. Otsustati, et laste doosid jäävad päevadoosidena, mida tuleb jagada manustamiskordade annusteks. </w:t>
      </w:r>
    </w:p>
    <w:p w14:paraId="72C31C10" w14:textId="77777777" w:rsidR="00903396" w:rsidRPr="00E62A3A" w:rsidRDefault="00903396">
      <w:pPr>
        <w:shd w:val="clear" w:color="auto" w:fill="FFFFFF"/>
        <w:rPr>
          <w:rFonts w:eastAsia="Calibri"/>
          <w:b/>
          <w:color w:val="242424"/>
          <w:lang w:val="it-IT"/>
        </w:rPr>
      </w:pPr>
    </w:p>
    <w:p w14:paraId="42188A5F" w14:textId="77777777" w:rsidR="00903396" w:rsidRPr="00E62A3A" w:rsidRDefault="00000000">
      <w:pPr>
        <w:shd w:val="clear" w:color="auto" w:fill="FFFFFF"/>
        <w:rPr>
          <w:rFonts w:eastAsia="Calibri"/>
          <w:b/>
          <w:color w:val="242424"/>
          <w:lang w:val="it-IT"/>
        </w:rPr>
      </w:pPr>
      <w:r w:rsidRPr="00E62A3A">
        <w:rPr>
          <w:rFonts w:eastAsia="Calibri"/>
          <w:b/>
          <w:color w:val="242424"/>
          <w:lang w:val="it-IT"/>
        </w:rPr>
        <w:t xml:space="preserve">7. Retsidiveeruva UTI algoritm </w:t>
      </w:r>
    </w:p>
    <w:p w14:paraId="42814264"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Algoritm vaadati üle ja kiideti heaks. Lepiti kokku UTI profülaktikaks sobivad doosid. </w:t>
      </w:r>
    </w:p>
    <w:p w14:paraId="73DCD509" w14:textId="77777777" w:rsidR="00903396" w:rsidRPr="00E62A3A" w:rsidRDefault="00903396">
      <w:pPr>
        <w:shd w:val="clear" w:color="auto" w:fill="FFFFFF"/>
        <w:rPr>
          <w:color w:val="201F1E"/>
          <w:highlight w:val="white"/>
          <w:lang w:val="it-IT"/>
        </w:rPr>
      </w:pPr>
    </w:p>
    <w:p w14:paraId="79E5AAE2"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Lepiti kokku, et Liisa Saare uurib uroloogidelt mitte menopausis naiste vaginaalse östrogeeni osas. </w:t>
      </w:r>
    </w:p>
    <w:p w14:paraId="7AD9A09A" w14:textId="77777777" w:rsidR="00903396" w:rsidRPr="00E62A3A" w:rsidRDefault="00903396">
      <w:pPr>
        <w:shd w:val="clear" w:color="auto" w:fill="FFFFFF"/>
        <w:rPr>
          <w:rFonts w:eastAsia="Calibri"/>
          <w:b/>
          <w:color w:val="242424"/>
          <w:lang w:val="it-IT"/>
        </w:rPr>
      </w:pPr>
    </w:p>
    <w:p w14:paraId="09F32192" w14:textId="77777777" w:rsidR="00903396" w:rsidRPr="00E62A3A" w:rsidRDefault="00000000">
      <w:pPr>
        <w:shd w:val="clear" w:color="auto" w:fill="FFFFFF"/>
        <w:rPr>
          <w:rFonts w:eastAsia="Calibri"/>
          <w:b/>
          <w:color w:val="242424"/>
          <w:lang w:val="it-IT"/>
        </w:rPr>
      </w:pPr>
      <w:r w:rsidRPr="00E62A3A">
        <w:rPr>
          <w:rFonts w:eastAsia="Calibri"/>
          <w:b/>
          <w:color w:val="242424"/>
          <w:lang w:val="it-IT"/>
        </w:rPr>
        <w:t xml:space="preserve">8. Selgitavate tekstide kommentaarid </w:t>
      </w:r>
    </w:p>
    <w:p w14:paraId="4F5B87A0" w14:textId="77777777" w:rsidR="00903396" w:rsidRPr="00E62A3A" w:rsidRDefault="00000000">
      <w:pPr>
        <w:shd w:val="clear" w:color="auto" w:fill="FFFFFF"/>
        <w:rPr>
          <w:rFonts w:eastAsia="Calibri"/>
          <w:b/>
          <w:color w:val="242424"/>
          <w:lang w:val="it-IT"/>
        </w:rPr>
      </w:pPr>
      <w:r w:rsidRPr="00E62A3A">
        <w:rPr>
          <w:color w:val="201F1E"/>
          <w:highlight w:val="white"/>
          <w:lang w:val="it-IT"/>
        </w:rPr>
        <w:t xml:space="preserve">Otsustati, et selgitavate tekstide kommentaarid vaadatakse üle veebi teel. </w:t>
      </w:r>
    </w:p>
    <w:p w14:paraId="056ED7B3" w14:textId="77777777" w:rsidR="00903396" w:rsidRPr="00E62A3A" w:rsidRDefault="00903396">
      <w:pPr>
        <w:shd w:val="clear" w:color="auto" w:fill="FFFFFF"/>
        <w:rPr>
          <w:rFonts w:eastAsia="Calibri"/>
          <w:b/>
          <w:color w:val="242424"/>
          <w:lang w:val="it-IT"/>
        </w:rPr>
      </w:pPr>
    </w:p>
    <w:p w14:paraId="0855A7F3" w14:textId="77777777" w:rsidR="00903396" w:rsidRPr="00E62A3A" w:rsidRDefault="00000000">
      <w:pPr>
        <w:shd w:val="clear" w:color="auto" w:fill="FFFFFF"/>
        <w:rPr>
          <w:rFonts w:eastAsia="Calibri"/>
          <w:b/>
          <w:color w:val="242424"/>
          <w:lang w:val="it-IT"/>
        </w:rPr>
      </w:pPr>
      <w:r w:rsidRPr="00E62A3A">
        <w:rPr>
          <w:rFonts w:eastAsia="Calibri"/>
          <w:b/>
          <w:color w:val="242424"/>
          <w:lang w:val="it-IT"/>
        </w:rPr>
        <w:t xml:space="preserve">9. Ravijuhendi retsensendid </w:t>
      </w:r>
    </w:p>
    <w:p w14:paraId="5918D869"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Töörühmale esitati palve pakkuda välja inimesi, keda võiks kutsuda ravijuhendi retsensendiks, on vaja kahte inimest (ilmselt üks perearst ja teine infektsioonhaigustega tuttav inimene). Infektsionistidest pakuti välja Anne Kallaste. Perearstidest Kadri Suija, Katrin Martinson, Helve Kansi, Piret Rospu. Liisa Saare kontakteerub potentsiaalsete retsensentidega. </w:t>
      </w:r>
    </w:p>
    <w:p w14:paraId="29332AC2" w14:textId="77777777" w:rsidR="00903396" w:rsidRPr="00E62A3A" w:rsidRDefault="00903396">
      <w:pPr>
        <w:shd w:val="clear" w:color="auto" w:fill="FFFFFF"/>
        <w:rPr>
          <w:color w:val="201F1E"/>
          <w:highlight w:val="white"/>
          <w:lang w:val="it-IT"/>
        </w:rPr>
      </w:pPr>
    </w:p>
    <w:p w14:paraId="2AFC1C8F"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RJNK-poolse retsensendi määramisega tegeleb püsisekretariaat. </w:t>
      </w:r>
    </w:p>
    <w:p w14:paraId="24E069C0" w14:textId="77777777" w:rsidR="00903396" w:rsidRPr="00E62A3A" w:rsidRDefault="00903396">
      <w:pPr>
        <w:shd w:val="clear" w:color="auto" w:fill="FFFFFF"/>
        <w:rPr>
          <w:color w:val="201F1E"/>
          <w:highlight w:val="white"/>
          <w:lang w:val="it-IT"/>
        </w:rPr>
      </w:pPr>
    </w:p>
    <w:p w14:paraId="5045AF62" w14:textId="77777777" w:rsidR="00903396" w:rsidRPr="00E62A3A" w:rsidRDefault="00000000">
      <w:pPr>
        <w:shd w:val="clear" w:color="auto" w:fill="FFFFFF"/>
        <w:rPr>
          <w:color w:val="201F1E"/>
          <w:highlight w:val="white"/>
          <w:lang w:val="it-IT"/>
        </w:rPr>
      </w:pPr>
      <w:r w:rsidRPr="00E62A3A">
        <w:rPr>
          <w:rFonts w:eastAsia="Calibri"/>
          <w:b/>
          <w:color w:val="242424"/>
          <w:lang w:val="it-IT"/>
        </w:rPr>
        <w:t xml:space="preserve">10. Ravijuhendi II osa töörühm </w:t>
      </w:r>
    </w:p>
    <w:p w14:paraId="1C662B21" w14:textId="77777777" w:rsidR="00903396" w:rsidRPr="00E62A3A" w:rsidRDefault="00000000">
      <w:pPr>
        <w:shd w:val="clear" w:color="auto" w:fill="FFFFFF"/>
        <w:rPr>
          <w:color w:val="201F1E"/>
          <w:highlight w:val="white"/>
          <w:lang w:val="it-IT"/>
        </w:rPr>
      </w:pPr>
      <w:r w:rsidRPr="00E62A3A">
        <w:rPr>
          <w:color w:val="201F1E"/>
          <w:highlight w:val="white"/>
          <w:lang w:val="it-IT"/>
        </w:rPr>
        <w:t xml:space="preserve">Kõik koosolekul osalejad on nõus osalema ravijuhendi II osa (naha- ja seedetraktiinfektsioonide diagnostika ja ravi) töörühma töös. Nimed saadetakse Ravijuhendite Nõukojale kinnitamiseks. </w:t>
      </w:r>
    </w:p>
    <w:p w14:paraId="16915361" w14:textId="77777777" w:rsidR="00903396" w:rsidRPr="00E62A3A" w:rsidRDefault="00903396">
      <w:pPr>
        <w:shd w:val="clear" w:color="auto" w:fill="FFFFFF"/>
        <w:rPr>
          <w:rFonts w:eastAsia="Calibri"/>
          <w:b/>
          <w:color w:val="201F1E"/>
          <w:lang w:val="it-IT"/>
        </w:rPr>
      </w:pPr>
    </w:p>
    <w:p w14:paraId="6038612A" w14:textId="77777777" w:rsidR="00903396" w:rsidRPr="00E62A3A" w:rsidRDefault="00000000">
      <w:pPr>
        <w:shd w:val="clear" w:color="auto" w:fill="FFFFFF"/>
        <w:rPr>
          <w:rFonts w:eastAsia="Calibri"/>
          <w:b/>
          <w:color w:val="201F1E"/>
          <w:lang w:val="it-IT"/>
        </w:rPr>
      </w:pPr>
      <w:r w:rsidRPr="00E62A3A">
        <w:rPr>
          <w:rFonts w:eastAsia="Calibri"/>
          <w:b/>
          <w:color w:val="201F1E"/>
          <w:lang w:val="it-IT"/>
        </w:rPr>
        <w:t>11. Patsiendi juhend</w:t>
      </w:r>
    </w:p>
    <w:p w14:paraId="6DF4798C" w14:textId="26B7654B" w:rsidR="00903396" w:rsidRPr="00E62A3A" w:rsidRDefault="00000000">
      <w:pPr>
        <w:shd w:val="clear" w:color="auto" w:fill="FFFFFF"/>
        <w:rPr>
          <w:rFonts w:eastAsia="Calibri"/>
          <w:b/>
          <w:color w:val="201F1E"/>
          <w:lang w:val="it-IT"/>
        </w:rPr>
      </w:pPr>
      <w:r w:rsidRPr="00E62A3A">
        <w:rPr>
          <w:color w:val="201F1E"/>
          <w:highlight w:val="white"/>
          <w:lang w:val="it-IT"/>
        </w:rPr>
        <w:t>Otsustati, et patsien</w:t>
      </w:r>
      <w:r w:rsidR="00E62A3A" w:rsidRPr="00E62A3A">
        <w:rPr>
          <w:color w:val="201F1E"/>
          <w:lang w:val="it-IT"/>
        </w:rPr>
        <w:t>dijuhend tehakse vajadusel ravijuhendi II osaga koos.</w:t>
      </w:r>
    </w:p>
    <w:p w14:paraId="56E7E246" w14:textId="77777777" w:rsidR="00903396" w:rsidRPr="00E62A3A" w:rsidRDefault="00903396">
      <w:pPr>
        <w:pBdr>
          <w:top w:val="nil"/>
          <w:left w:val="nil"/>
          <w:bottom w:val="nil"/>
          <w:right w:val="nil"/>
          <w:between w:val="nil"/>
        </w:pBdr>
        <w:shd w:val="clear" w:color="auto" w:fill="FFFFFF"/>
        <w:rPr>
          <w:b/>
          <w:bCs/>
          <w:color w:val="201F1E"/>
          <w:lang w:val="it-IT"/>
        </w:rPr>
      </w:pPr>
    </w:p>
    <w:p w14:paraId="18E07F5C" w14:textId="77777777" w:rsidR="00903396" w:rsidRPr="00E62A3A" w:rsidRDefault="00000000">
      <w:pPr>
        <w:pBdr>
          <w:top w:val="nil"/>
          <w:left w:val="nil"/>
          <w:bottom w:val="nil"/>
          <w:right w:val="nil"/>
          <w:between w:val="nil"/>
        </w:pBdr>
        <w:shd w:val="clear" w:color="auto" w:fill="FFFFFF"/>
        <w:rPr>
          <w:rFonts w:eastAsia="Calibri"/>
          <w:b/>
          <w:bCs/>
          <w:color w:val="000000"/>
          <w:lang w:val="it-IT"/>
        </w:rPr>
      </w:pPr>
      <w:r w:rsidRPr="00E62A3A">
        <w:rPr>
          <w:b/>
          <w:bCs/>
          <w:color w:val="201F1E"/>
          <w:lang w:val="it-IT"/>
        </w:rPr>
        <w:t xml:space="preserve">12. </w:t>
      </w:r>
      <w:r w:rsidRPr="00E62A3A">
        <w:rPr>
          <w:rFonts w:eastAsia="Calibri"/>
          <w:b/>
          <w:bCs/>
          <w:color w:val="000000"/>
          <w:lang w:val="it-IT"/>
        </w:rPr>
        <w:t>Järgnevad koosolekud</w:t>
      </w:r>
    </w:p>
    <w:p w14:paraId="77829D6C" w14:textId="77777777" w:rsidR="00903396" w:rsidRPr="00E62A3A" w:rsidRDefault="00000000">
      <w:pPr>
        <w:pBdr>
          <w:top w:val="nil"/>
          <w:left w:val="nil"/>
          <w:bottom w:val="nil"/>
          <w:right w:val="nil"/>
          <w:between w:val="nil"/>
        </w:pBdr>
        <w:shd w:val="clear" w:color="auto" w:fill="FFFFFF"/>
        <w:rPr>
          <w:color w:val="201F1E"/>
          <w:lang w:val="it-IT"/>
        </w:rPr>
      </w:pPr>
      <w:r w:rsidRPr="00E62A3A">
        <w:rPr>
          <w:color w:val="201F1E"/>
          <w:lang w:val="it-IT"/>
        </w:rPr>
        <w:t xml:space="preserve">Järgmine koosolek toimub 20.09.2023 kell 14.00 Tartus ja veebis. </w:t>
      </w:r>
    </w:p>
    <w:p w14:paraId="68DE307E" w14:textId="77777777" w:rsidR="00903396" w:rsidRPr="00E62A3A" w:rsidRDefault="00903396">
      <w:pPr>
        <w:pBdr>
          <w:top w:val="nil"/>
          <w:left w:val="nil"/>
          <w:bottom w:val="nil"/>
          <w:right w:val="nil"/>
          <w:between w:val="nil"/>
        </w:pBdr>
        <w:shd w:val="clear" w:color="auto" w:fill="FFFFFF"/>
        <w:rPr>
          <w:color w:val="201F1E"/>
          <w:lang w:val="it-IT"/>
        </w:rPr>
      </w:pPr>
    </w:p>
    <w:p w14:paraId="2EF74025" w14:textId="77777777" w:rsidR="00903396" w:rsidRPr="00E62A3A" w:rsidRDefault="00903396">
      <w:pPr>
        <w:pBdr>
          <w:top w:val="nil"/>
          <w:left w:val="nil"/>
          <w:bottom w:val="nil"/>
          <w:right w:val="nil"/>
          <w:between w:val="nil"/>
        </w:pBdr>
        <w:shd w:val="clear" w:color="auto" w:fill="FFFFFF"/>
        <w:rPr>
          <w:color w:val="201F1E"/>
          <w:lang w:val="it-IT"/>
        </w:rPr>
      </w:pPr>
    </w:p>
    <w:p w14:paraId="5E649445" w14:textId="77777777" w:rsidR="00903396" w:rsidRPr="00E62A3A" w:rsidRDefault="00000000">
      <w:pPr>
        <w:pBdr>
          <w:top w:val="nil"/>
          <w:left w:val="nil"/>
          <w:bottom w:val="nil"/>
          <w:right w:val="nil"/>
          <w:between w:val="nil"/>
        </w:pBdr>
        <w:shd w:val="clear" w:color="auto" w:fill="FFFFFF"/>
        <w:rPr>
          <w:rFonts w:eastAsia="Calibri"/>
          <w:color w:val="000000"/>
        </w:rPr>
      </w:pPr>
      <w:proofErr w:type="spellStart"/>
      <w:r w:rsidRPr="00E62A3A">
        <w:rPr>
          <w:color w:val="201F1E"/>
        </w:rPr>
        <w:t>Protokoll</w:t>
      </w:r>
      <w:proofErr w:type="spellEnd"/>
      <w:r w:rsidRPr="00E62A3A">
        <w:rPr>
          <w:color w:val="201F1E"/>
        </w:rPr>
        <w:t xml:space="preserve"> on </w:t>
      </w:r>
      <w:proofErr w:type="spellStart"/>
      <w:r w:rsidRPr="00E62A3A">
        <w:rPr>
          <w:color w:val="201F1E"/>
        </w:rPr>
        <w:t>koostatud</w:t>
      </w:r>
      <w:proofErr w:type="spellEnd"/>
      <w:r w:rsidRPr="00E62A3A">
        <w:rPr>
          <w:color w:val="201F1E"/>
        </w:rPr>
        <w:t xml:space="preserve"> 21.08.2023</w:t>
      </w:r>
    </w:p>
    <w:sectPr w:rsidR="00903396" w:rsidRPr="00E62A3A">
      <w:headerReference w:type="default" r:id="rId9"/>
      <w:footerReference w:type="default" r:id="rId10"/>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459F" w14:textId="77777777" w:rsidR="00F7221E" w:rsidRDefault="00F7221E">
      <w:r>
        <w:separator/>
      </w:r>
    </w:p>
  </w:endnote>
  <w:endnote w:type="continuationSeparator" w:id="0">
    <w:p w14:paraId="489F64E4" w14:textId="77777777" w:rsidR="00F7221E" w:rsidRDefault="00F7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5CA3" w14:textId="77777777" w:rsidR="00903396" w:rsidRDefault="0090339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6ACB" w14:textId="77777777" w:rsidR="00F7221E" w:rsidRDefault="00F7221E">
      <w:r>
        <w:separator/>
      </w:r>
    </w:p>
  </w:footnote>
  <w:footnote w:type="continuationSeparator" w:id="0">
    <w:p w14:paraId="243DC8E2" w14:textId="77777777" w:rsidR="00F7221E" w:rsidRDefault="00F7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B3BD" w14:textId="77777777" w:rsidR="00903396" w:rsidRDefault="00903396">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03A82"/>
    <w:multiLevelType w:val="multilevel"/>
    <w:tmpl w:val="B7D29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6126826">
    <w:abstractNumId w:val="0"/>
  </w:num>
  <w:num w:numId="2" w16cid:durableId="1717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96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96"/>
    <w:rsid w:val="00903396"/>
    <w:rsid w:val="00E62A3A"/>
    <w:rsid w:val="00F722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401D"/>
  <w15:docId w15:val="{4B147496-3C00-47C1-9BB0-D51FAE0A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14:textOutline w14:w="0" w14:cap="flat" w14:cmpd="sng" w14:algn="ctr">
        <w14:noFill/>
        <w14:prstDash w14:val="solid"/>
        <w14:bevel/>
      </w14:textOutline>
    </w:rPr>
  </w:style>
  <w:style w:type="numbering" w:customStyle="1" w:styleId="ImportedStyle1">
    <w:name w:val="Imported Style 1"/>
  </w:style>
  <w:style w:type="paragraph" w:customStyle="1" w:styleId="Default">
    <w:name w:val="Default"/>
    <w:pPr>
      <w:spacing w:before="160" w:line="288" w:lineRule="auto"/>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Bullets">
    <w:name w:val="Bullets"/>
  </w:style>
  <w:style w:type="numbering" w:customStyle="1" w:styleId="Bullet">
    <w:name w:val="Bulle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5+TMqA32uUOXk1PGlODHBwiRg==">CgMxLjA4AHIhMTR5bkt6cXlhNVlzZmhHaGlYTlFVM0F6MWZGczBfbkxx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425420-F7C6-49C9-BA49-7B703BE1A11B}"/>
</file>

<file path=customXml/itemProps3.xml><?xml version="1.0" encoding="utf-8"?>
<ds:datastoreItem xmlns:ds="http://schemas.openxmlformats.org/officeDocument/2006/customXml" ds:itemID="{8F67F4B8-9F94-4FD1-9A59-CC89FD1354C5}"/>
</file>

<file path=customXml/itemProps4.xml><?xml version="1.0" encoding="utf-8"?>
<ds:datastoreItem xmlns:ds="http://schemas.openxmlformats.org/officeDocument/2006/customXml" ds:itemID="{7243AD88-3D75-4D26-B95C-5A38CD5AA97E}"/>
</file>

<file path=docProps/app.xml><?xml version="1.0" encoding="utf-8"?>
<Properties xmlns="http://schemas.openxmlformats.org/officeDocument/2006/extended-properties" xmlns:vt="http://schemas.openxmlformats.org/officeDocument/2006/docPropsVTypes">
  <Template>Normal.dotm</Template>
  <TotalTime>6</TotalTime>
  <Pages>3</Pages>
  <Words>890</Words>
  <Characters>5163</Characters>
  <Application>Microsoft Office Word</Application>
  <DocSecurity>0</DocSecurity>
  <Lines>43</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Liisa Saare</cp:lastModifiedBy>
  <cp:revision>2</cp:revision>
  <dcterms:created xsi:type="dcterms:W3CDTF">2023-08-22T18:19:00Z</dcterms:created>
  <dcterms:modified xsi:type="dcterms:W3CDTF">2023-08-22T18:26:00Z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