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F4CBC" w14:textId="77777777" w:rsidR="003735FC" w:rsidRPr="00FE17E8" w:rsidRDefault="003735FC" w:rsidP="003B0510">
      <w:pPr>
        <w:rPr>
          <w:rFonts w:ascii="Verdana" w:hAnsi="Verdana"/>
          <w:bCs/>
          <w:color w:val="000080"/>
          <w:sz w:val="18"/>
          <w:szCs w:val="18"/>
          <w:lang w:val="en-US"/>
        </w:rPr>
      </w:pPr>
    </w:p>
    <w:p w14:paraId="029F7E8D" w14:textId="77777777" w:rsidR="00251F86" w:rsidRPr="00FE17E8" w:rsidRDefault="00251F86" w:rsidP="003B0510">
      <w:pPr>
        <w:rPr>
          <w:rFonts w:ascii="Verdana" w:hAnsi="Verdana"/>
          <w:bCs/>
          <w:color w:val="000080"/>
          <w:sz w:val="18"/>
          <w:szCs w:val="18"/>
          <w:lang w:val="en-US"/>
        </w:rPr>
      </w:pPr>
    </w:p>
    <w:p w14:paraId="3BC687D1" w14:textId="77777777" w:rsidR="00A62577" w:rsidRDefault="00042FF2" w:rsidP="00A62577">
      <w:pPr>
        <w:rPr>
          <w:rFonts w:ascii="Verdana" w:hAnsi="Verdana"/>
          <w:b/>
          <w:bCs/>
          <w:color w:val="000080"/>
          <w:sz w:val="18"/>
          <w:szCs w:val="18"/>
          <w:lang w:val="fi-FI"/>
        </w:rPr>
      </w:pPr>
      <w:proofErr w:type="spellStart"/>
      <w:r w:rsidRPr="002D065A">
        <w:rPr>
          <w:rFonts w:ascii="Verdana" w:hAnsi="Verdana"/>
          <w:b/>
          <w:bCs/>
          <w:color w:val="000080"/>
          <w:sz w:val="18"/>
          <w:szCs w:val="18"/>
          <w:lang w:val="fi-FI"/>
        </w:rPr>
        <w:t>Kliiniline</w:t>
      </w:r>
      <w:proofErr w:type="spellEnd"/>
      <w:r w:rsidRPr="002D065A">
        <w:rPr>
          <w:rFonts w:ascii="Verdana" w:hAnsi="Verdana"/>
          <w:b/>
          <w:bCs/>
          <w:color w:val="000080"/>
          <w:sz w:val="18"/>
          <w:szCs w:val="18"/>
          <w:lang w:val="fi-FI"/>
        </w:rPr>
        <w:t xml:space="preserve"> </w:t>
      </w:r>
      <w:proofErr w:type="spellStart"/>
      <w:r w:rsidRPr="002D065A">
        <w:rPr>
          <w:rFonts w:ascii="Verdana" w:hAnsi="Verdana"/>
          <w:b/>
          <w:bCs/>
          <w:color w:val="000080"/>
          <w:sz w:val="18"/>
          <w:szCs w:val="18"/>
          <w:lang w:val="fi-FI"/>
        </w:rPr>
        <w:t>küsimus</w:t>
      </w:r>
      <w:proofErr w:type="spellEnd"/>
      <w:r w:rsidR="008E6ADE" w:rsidRPr="002D065A">
        <w:rPr>
          <w:rFonts w:ascii="Verdana" w:hAnsi="Verdana"/>
          <w:b/>
          <w:bCs/>
          <w:color w:val="000080"/>
          <w:sz w:val="18"/>
          <w:szCs w:val="18"/>
          <w:lang w:val="fi-FI"/>
        </w:rPr>
        <w:t xml:space="preserve"> </w:t>
      </w:r>
      <w:proofErr w:type="spellStart"/>
      <w:r w:rsidR="00A62577">
        <w:rPr>
          <w:rFonts w:ascii="Verdana" w:hAnsi="Verdana"/>
          <w:b/>
          <w:bCs/>
          <w:color w:val="000080"/>
          <w:sz w:val="18"/>
          <w:szCs w:val="18"/>
          <w:lang w:val="fi-FI"/>
        </w:rPr>
        <w:t>nr</w:t>
      </w:r>
      <w:proofErr w:type="spellEnd"/>
      <w:r w:rsidR="00A62577">
        <w:rPr>
          <w:rFonts w:ascii="Verdana" w:hAnsi="Verdana"/>
          <w:b/>
          <w:bCs/>
          <w:color w:val="000080"/>
          <w:sz w:val="18"/>
          <w:szCs w:val="18"/>
          <w:lang w:val="fi-FI"/>
        </w:rPr>
        <w:t>. 8</w:t>
      </w:r>
    </w:p>
    <w:p w14:paraId="4A55374B" w14:textId="77777777" w:rsidR="00A62577" w:rsidRPr="00A62577" w:rsidRDefault="00A62577" w:rsidP="00A62577">
      <w:pPr>
        <w:rPr>
          <w:rFonts w:ascii="Verdana" w:hAnsi="Verdana"/>
          <w:b/>
          <w:bCs/>
          <w:color w:val="000080"/>
          <w:sz w:val="18"/>
          <w:szCs w:val="18"/>
          <w:lang w:val="fi-FI"/>
        </w:rPr>
      </w:pPr>
      <w:r w:rsidRPr="00A62577">
        <w:rPr>
          <w:rFonts w:ascii="Verdana" w:hAnsi="Verdana"/>
          <w:b/>
          <w:bCs/>
          <w:color w:val="000080"/>
          <w:sz w:val="18"/>
          <w:szCs w:val="18"/>
          <w:lang w:val="fi-FI"/>
        </w:rPr>
        <w:t xml:space="preserve">Kas </w:t>
      </w:r>
      <w:proofErr w:type="spellStart"/>
      <w:r w:rsidRPr="00A62577">
        <w:rPr>
          <w:rFonts w:ascii="Verdana" w:hAnsi="Verdana"/>
          <w:b/>
          <w:bCs/>
          <w:color w:val="000080"/>
          <w:sz w:val="18"/>
          <w:szCs w:val="18"/>
          <w:lang w:val="fi-FI"/>
        </w:rPr>
        <w:t>patsiendil</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intraoperatiivse</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operatsioonihaava</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infiltratsiooni</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kasutamine</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lokaalanesteetikumiga</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vs</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selle</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mittekasutamine</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mõjutab</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postoperatiivset</w:t>
      </w:r>
      <w:proofErr w:type="spellEnd"/>
      <w:r w:rsidRPr="00A62577">
        <w:rPr>
          <w:rFonts w:ascii="Verdana" w:hAnsi="Verdana"/>
          <w:b/>
          <w:bCs/>
          <w:color w:val="000080"/>
          <w:sz w:val="18"/>
          <w:szCs w:val="18"/>
          <w:lang w:val="fi-FI"/>
        </w:rPr>
        <w:t xml:space="preserve"> </w:t>
      </w:r>
      <w:proofErr w:type="spellStart"/>
      <w:r w:rsidRPr="00A62577">
        <w:rPr>
          <w:rFonts w:ascii="Verdana" w:hAnsi="Verdana"/>
          <w:b/>
          <w:bCs/>
          <w:color w:val="000080"/>
          <w:sz w:val="18"/>
          <w:szCs w:val="18"/>
          <w:lang w:val="fi-FI"/>
        </w:rPr>
        <w:t>ägedat</w:t>
      </w:r>
      <w:proofErr w:type="spellEnd"/>
      <w:r w:rsidRPr="00A62577">
        <w:rPr>
          <w:rFonts w:ascii="Verdana" w:hAnsi="Verdana"/>
          <w:b/>
          <w:bCs/>
          <w:color w:val="000080"/>
          <w:sz w:val="18"/>
          <w:szCs w:val="18"/>
          <w:lang w:val="fi-FI"/>
        </w:rPr>
        <w:t xml:space="preserve"> valu?</w:t>
      </w:r>
    </w:p>
    <w:p w14:paraId="423704F9" w14:textId="77777777" w:rsidR="00304F79" w:rsidRPr="00FE17E8" w:rsidRDefault="00304F79" w:rsidP="00586785">
      <w:pPr>
        <w:jc w:val="both"/>
        <w:rPr>
          <w:rFonts w:ascii="Verdana" w:hAnsi="Verdana"/>
          <w:color w:val="000080"/>
          <w:sz w:val="18"/>
          <w:szCs w:val="18"/>
          <w:u w:val="single"/>
        </w:rPr>
      </w:pPr>
    </w:p>
    <w:p w14:paraId="53C69E4C" w14:textId="77777777" w:rsidR="00A62577" w:rsidRDefault="00042FF2" w:rsidP="00A62577">
      <w:pPr>
        <w:jc w:val="both"/>
        <w:rPr>
          <w:rFonts w:ascii="Verdana" w:hAnsi="Verdana"/>
          <w:bCs/>
          <w:i/>
          <w:color w:val="000080"/>
          <w:sz w:val="18"/>
          <w:szCs w:val="18"/>
          <w:lang w:val="fi-FI"/>
        </w:rPr>
      </w:pPr>
      <w:r>
        <w:rPr>
          <w:rFonts w:ascii="Verdana" w:hAnsi="Verdana"/>
          <w:color w:val="000080"/>
          <w:sz w:val="18"/>
          <w:szCs w:val="18"/>
          <w:u w:val="single"/>
        </w:rPr>
        <w:t>Kriitilised tulemusnäitajad</w:t>
      </w:r>
      <w:r w:rsidR="00586785" w:rsidRPr="00FE17E8">
        <w:rPr>
          <w:rFonts w:ascii="Verdana" w:hAnsi="Verdana"/>
          <w:color w:val="000080"/>
          <w:sz w:val="18"/>
          <w:szCs w:val="18"/>
          <w:u w:val="single"/>
        </w:rPr>
        <w:t>:</w:t>
      </w:r>
      <w:r w:rsidR="00A62577" w:rsidRPr="00A62577">
        <w:rPr>
          <w:rFonts w:ascii="Verdana" w:hAnsi="Verdana"/>
          <w:b/>
          <w:bCs/>
          <w:color w:val="000080"/>
          <w:sz w:val="18"/>
          <w:szCs w:val="18"/>
          <w:lang w:val="fi-FI"/>
        </w:rPr>
        <w:t xml:space="preserve"> </w:t>
      </w:r>
      <w:proofErr w:type="spellStart"/>
      <w:r w:rsidR="00A62577" w:rsidRPr="00A62577">
        <w:rPr>
          <w:rFonts w:ascii="Verdana" w:hAnsi="Verdana"/>
          <w:bCs/>
          <w:color w:val="000080"/>
          <w:sz w:val="18"/>
          <w:szCs w:val="18"/>
          <w:lang w:val="fi-FI"/>
        </w:rPr>
        <w:t>Tulemusnäitajad</w:t>
      </w:r>
      <w:proofErr w:type="spellEnd"/>
      <w:r w:rsidR="00A62577" w:rsidRPr="00A62577">
        <w:rPr>
          <w:rFonts w:ascii="Verdana" w:hAnsi="Verdana"/>
          <w:bCs/>
          <w:color w:val="000080"/>
          <w:sz w:val="18"/>
          <w:szCs w:val="18"/>
          <w:lang w:val="fi-FI"/>
        </w:rPr>
        <w:t xml:space="preserve">: </w:t>
      </w:r>
      <w:r w:rsidR="00A62577" w:rsidRPr="00A62577">
        <w:rPr>
          <w:rFonts w:ascii="Verdana" w:hAnsi="Verdana"/>
          <w:bCs/>
          <w:i/>
          <w:color w:val="000080"/>
          <w:sz w:val="18"/>
          <w:szCs w:val="18"/>
        </w:rPr>
        <w:t xml:space="preserve">valu tugevus, lisavaluvaigisti vajadus (sh </w:t>
      </w:r>
      <w:proofErr w:type="spellStart"/>
      <w:r w:rsidR="00A62577" w:rsidRPr="00A62577">
        <w:rPr>
          <w:rFonts w:ascii="Verdana" w:hAnsi="Verdana"/>
          <w:bCs/>
          <w:i/>
          <w:color w:val="000080"/>
          <w:sz w:val="18"/>
          <w:szCs w:val="18"/>
        </w:rPr>
        <w:t>opiaadi</w:t>
      </w:r>
      <w:proofErr w:type="spellEnd"/>
      <w:r w:rsidR="00A62577" w:rsidRPr="00A62577">
        <w:rPr>
          <w:rFonts w:ascii="Verdana" w:hAnsi="Verdana"/>
          <w:bCs/>
          <w:i/>
          <w:color w:val="000080"/>
          <w:sz w:val="18"/>
          <w:szCs w:val="18"/>
        </w:rPr>
        <w:t xml:space="preserve"> vajadus), aeg esimese valuvaigistini, valuvaigistitest tingitud kõrvaltoimed, postoperatiivsete tüsistuste esinemissagedus, rehospitaliseerimine valu tõttu, patsiendi (eestkostja) rahulolu valuraviga, meetodi </w:t>
      </w:r>
      <w:proofErr w:type="spellStart"/>
      <w:r w:rsidR="00A62577" w:rsidRPr="00A62577">
        <w:rPr>
          <w:rFonts w:ascii="Verdana" w:hAnsi="Verdana"/>
          <w:bCs/>
          <w:i/>
          <w:color w:val="000080"/>
          <w:sz w:val="18"/>
          <w:szCs w:val="18"/>
          <w:lang w:val="fi-FI"/>
        </w:rPr>
        <w:t>ohutus</w:t>
      </w:r>
      <w:proofErr w:type="spellEnd"/>
    </w:p>
    <w:p w14:paraId="640ADED0" w14:textId="77777777" w:rsidR="00321292" w:rsidRDefault="00321292" w:rsidP="00A62577">
      <w:pPr>
        <w:jc w:val="both"/>
        <w:rPr>
          <w:rFonts w:ascii="Verdana" w:hAnsi="Verdana"/>
          <w:bCs/>
          <w:i/>
          <w:color w:val="000080"/>
          <w:sz w:val="18"/>
          <w:szCs w:val="18"/>
          <w:lang w:val="fi-FI"/>
        </w:rPr>
      </w:pPr>
    </w:p>
    <w:p w14:paraId="0C2AE11D" w14:textId="3AFAF56A" w:rsidR="00321292" w:rsidRPr="00466FD2" w:rsidRDefault="00321292" w:rsidP="00A62577">
      <w:pPr>
        <w:jc w:val="both"/>
        <w:rPr>
          <w:rFonts w:ascii="Verdana" w:hAnsi="Verdana"/>
          <w:b/>
          <w:bCs/>
          <w:color w:val="000080"/>
          <w:sz w:val="18"/>
          <w:szCs w:val="18"/>
          <w:lang w:val="fi-FI"/>
        </w:rPr>
      </w:pPr>
      <w:proofErr w:type="spellStart"/>
      <w:r w:rsidRPr="00466FD2">
        <w:rPr>
          <w:rFonts w:ascii="Verdana" w:hAnsi="Verdana"/>
          <w:b/>
          <w:bCs/>
          <w:color w:val="000080"/>
          <w:sz w:val="18"/>
          <w:szCs w:val="18"/>
          <w:lang w:val="fi-FI"/>
        </w:rPr>
        <w:t>Kokkuvõte</w:t>
      </w:r>
      <w:proofErr w:type="spellEnd"/>
      <w:r w:rsidRPr="00466FD2">
        <w:rPr>
          <w:rFonts w:ascii="Verdana" w:hAnsi="Verdana"/>
          <w:b/>
          <w:bCs/>
          <w:color w:val="000080"/>
          <w:sz w:val="18"/>
          <w:szCs w:val="18"/>
          <w:lang w:val="fi-FI"/>
        </w:rPr>
        <w:t xml:space="preserve">: </w:t>
      </w:r>
    </w:p>
    <w:p w14:paraId="1012C422" w14:textId="0A68F6BA" w:rsidR="00321292" w:rsidRDefault="0051059D" w:rsidP="00A62577">
      <w:pPr>
        <w:jc w:val="both"/>
        <w:rPr>
          <w:rFonts w:ascii="Verdana" w:hAnsi="Verdana"/>
          <w:bCs/>
          <w:color w:val="000080"/>
          <w:sz w:val="18"/>
          <w:szCs w:val="18"/>
          <w:lang w:val="fi-FI"/>
        </w:rPr>
      </w:pPr>
      <w:proofErr w:type="spellStart"/>
      <w:r>
        <w:rPr>
          <w:rFonts w:ascii="Verdana" w:hAnsi="Verdana"/>
          <w:bCs/>
          <w:color w:val="000080"/>
          <w:sz w:val="18"/>
          <w:szCs w:val="18"/>
          <w:lang w:val="fi-FI"/>
        </w:rPr>
        <w:t>Tabel</w:t>
      </w:r>
      <w:proofErr w:type="spellEnd"/>
      <w:r>
        <w:rPr>
          <w:rFonts w:ascii="Verdana" w:hAnsi="Verdana"/>
          <w:bCs/>
          <w:color w:val="000080"/>
          <w:sz w:val="18"/>
          <w:szCs w:val="18"/>
          <w:lang w:val="fi-FI"/>
        </w:rPr>
        <w:t xml:space="preserve"> </w:t>
      </w:r>
      <w:r w:rsidR="00321292">
        <w:rPr>
          <w:rFonts w:ascii="Verdana" w:hAnsi="Verdana"/>
          <w:bCs/>
          <w:color w:val="000080"/>
          <w:sz w:val="18"/>
          <w:szCs w:val="18"/>
          <w:lang w:val="fi-FI"/>
        </w:rPr>
        <w:t xml:space="preserve">1. </w:t>
      </w:r>
      <w:proofErr w:type="spellStart"/>
      <w:r w:rsidR="00321292">
        <w:rPr>
          <w:rFonts w:ascii="Verdana" w:hAnsi="Verdana"/>
          <w:bCs/>
          <w:color w:val="000080"/>
          <w:sz w:val="18"/>
          <w:szCs w:val="18"/>
          <w:lang w:val="fi-FI"/>
        </w:rPr>
        <w:t>Kokkuvõte</w:t>
      </w:r>
      <w:proofErr w:type="spellEnd"/>
      <w:r w:rsidR="00321292">
        <w:rPr>
          <w:rFonts w:ascii="Verdana" w:hAnsi="Verdana"/>
          <w:bCs/>
          <w:color w:val="000080"/>
          <w:sz w:val="18"/>
          <w:szCs w:val="18"/>
          <w:lang w:val="fi-FI"/>
        </w:rPr>
        <w:t xml:space="preserve"> </w:t>
      </w:r>
      <w:proofErr w:type="spellStart"/>
      <w:r w:rsidR="00321292">
        <w:rPr>
          <w:rFonts w:ascii="Verdana" w:hAnsi="Verdana"/>
          <w:bCs/>
          <w:color w:val="000080"/>
          <w:sz w:val="18"/>
          <w:szCs w:val="18"/>
          <w:lang w:val="fi-FI"/>
        </w:rPr>
        <w:t>hinnatud</w:t>
      </w:r>
      <w:proofErr w:type="spellEnd"/>
      <w:r w:rsidR="00321292">
        <w:rPr>
          <w:rFonts w:ascii="Verdana" w:hAnsi="Verdana"/>
          <w:bCs/>
          <w:color w:val="000080"/>
          <w:sz w:val="18"/>
          <w:szCs w:val="18"/>
          <w:lang w:val="fi-FI"/>
        </w:rPr>
        <w:t xml:space="preserve"> </w:t>
      </w:r>
      <w:proofErr w:type="spellStart"/>
      <w:r w:rsidR="00321292">
        <w:rPr>
          <w:rFonts w:ascii="Verdana" w:hAnsi="Verdana"/>
          <w:bCs/>
          <w:color w:val="000080"/>
          <w:sz w:val="18"/>
          <w:szCs w:val="18"/>
          <w:lang w:val="fi-FI"/>
        </w:rPr>
        <w:t>ravijuhistest</w:t>
      </w:r>
      <w:proofErr w:type="spellEnd"/>
      <w:r w:rsidR="00321292">
        <w:rPr>
          <w:rFonts w:ascii="Verdana" w:hAnsi="Verdana"/>
          <w:bCs/>
          <w:color w:val="000080"/>
          <w:sz w:val="18"/>
          <w:szCs w:val="18"/>
          <w:lang w:val="fi-FI"/>
        </w:rPr>
        <w:t xml:space="preserve">, </w:t>
      </w:r>
      <w:proofErr w:type="spellStart"/>
      <w:r w:rsidR="00321292">
        <w:rPr>
          <w:rFonts w:ascii="Verdana" w:hAnsi="Verdana"/>
          <w:bCs/>
          <w:color w:val="000080"/>
          <w:sz w:val="18"/>
          <w:szCs w:val="18"/>
          <w:lang w:val="fi-FI"/>
        </w:rPr>
        <w:t>süstemaatilistest</w:t>
      </w:r>
      <w:proofErr w:type="spellEnd"/>
      <w:r w:rsidR="00321292">
        <w:rPr>
          <w:rFonts w:ascii="Verdana" w:hAnsi="Verdana"/>
          <w:bCs/>
          <w:color w:val="000080"/>
          <w:sz w:val="18"/>
          <w:szCs w:val="18"/>
          <w:lang w:val="fi-FI"/>
        </w:rPr>
        <w:t xml:space="preserve"> </w:t>
      </w:r>
      <w:proofErr w:type="spellStart"/>
      <w:r w:rsidR="00321292">
        <w:rPr>
          <w:rFonts w:ascii="Verdana" w:hAnsi="Verdana"/>
          <w:bCs/>
          <w:color w:val="000080"/>
          <w:sz w:val="18"/>
          <w:szCs w:val="18"/>
          <w:lang w:val="fi-FI"/>
        </w:rPr>
        <w:t>ülevaadetest</w:t>
      </w:r>
      <w:proofErr w:type="spellEnd"/>
      <w:r w:rsidR="00321292">
        <w:rPr>
          <w:rFonts w:ascii="Verdana" w:hAnsi="Verdana"/>
          <w:bCs/>
          <w:color w:val="000080"/>
          <w:sz w:val="18"/>
          <w:szCs w:val="18"/>
          <w:lang w:val="fi-FI"/>
        </w:rPr>
        <w:t xml:space="preserve"> ja </w:t>
      </w:r>
      <w:proofErr w:type="spellStart"/>
      <w:r w:rsidR="00321292">
        <w:rPr>
          <w:rFonts w:ascii="Verdana" w:hAnsi="Verdana"/>
          <w:bCs/>
          <w:color w:val="000080"/>
          <w:sz w:val="18"/>
          <w:szCs w:val="18"/>
          <w:lang w:val="fi-FI"/>
        </w:rPr>
        <w:t>Prospecti</w:t>
      </w:r>
      <w:proofErr w:type="spellEnd"/>
      <w:r w:rsidR="00321292">
        <w:rPr>
          <w:rFonts w:ascii="Verdana" w:hAnsi="Verdana"/>
          <w:bCs/>
          <w:color w:val="000080"/>
          <w:sz w:val="18"/>
          <w:szCs w:val="18"/>
          <w:lang w:val="fi-FI"/>
        </w:rPr>
        <w:t xml:space="preserve"> </w:t>
      </w:r>
      <w:proofErr w:type="spellStart"/>
      <w:r w:rsidR="00321292">
        <w:rPr>
          <w:rFonts w:ascii="Verdana" w:hAnsi="Verdana"/>
          <w:bCs/>
          <w:color w:val="000080"/>
          <w:sz w:val="18"/>
          <w:szCs w:val="18"/>
          <w:lang w:val="fi-FI"/>
        </w:rPr>
        <w:t>soovitustest</w:t>
      </w:r>
      <w:proofErr w:type="spellEnd"/>
      <w:r w:rsidR="00321292">
        <w:rPr>
          <w:rFonts w:ascii="Verdana" w:hAnsi="Verdana"/>
          <w:bCs/>
          <w:color w:val="000080"/>
          <w:sz w:val="18"/>
          <w:szCs w:val="18"/>
          <w:lang w:val="fi-FI"/>
        </w:rPr>
        <w:t>:</w:t>
      </w:r>
    </w:p>
    <w:p w14:paraId="1E4A2CBF" w14:textId="77777777" w:rsidR="00321292" w:rsidRPr="00A62577" w:rsidRDefault="00321292" w:rsidP="00A62577">
      <w:pPr>
        <w:jc w:val="both"/>
        <w:rPr>
          <w:rFonts w:ascii="Verdana" w:hAnsi="Verdana"/>
          <w:bCs/>
          <w:color w:val="000080"/>
          <w:sz w:val="18"/>
          <w:szCs w:val="18"/>
          <w:lang w:val="fi-FI"/>
        </w:rPr>
      </w:pPr>
    </w:p>
    <w:tbl>
      <w:tblPr>
        <w:tblStyle w:val="Kontuurtabel"/>
        <w:tblW w:w="0" w:type="auto"/>
        <w:tblLook w:val="04A0" w:firstRow="1" w:lastRow="0" w:firstColumn="1" w:lastColumn="0" w:noHBand="0" w:noVBand="1"/>
      </w:tblPr>
      <w:tblGrid>
        <w:gridCol w:w="2148"/>
        <w:gridCol w:w="2127"/>
        <w:gridCol w:w="2106"/>
        <w:gridCol w:w="1041"/>
        <w:gridCol w:w="1866"/>
      </w:tblGrid>
      <w:tr w:rsidR="00321292" w14:paraId="16F21FFA" w14:textId="77777777" w:rsidTr="00321292">
        <w:tc>
          <w:tcPr>
            <w:tcW w:w="2148" w:type="dxa"/>
          </w:tcPr>
          <w:p w14:paraId="0DEFC309" w14:textId="7DE80EC9" w:rsidR="00321292" w:rsidRPr="004542C2" w:rsidRDefault="00466FD2" w:rsidP="00321292">
            <w:pPr>
              <w:autoSpaceDE w:val="0"/>
              <w:autoSpaceDN w:val="0"/>
              <w:adjustRightInd w:val="0"/>
              <w:rPr>
                <w:rFonts w:ascii="Verdana" w:hAnsi="Verdana"/>
                <w:b/>
                <w:color w:val="000080"/>
                <w:sz w:val="18"/>
                <w:szCs w:val="18"/>
              </w:rPr>
            </w:pPr>
            <w:r>
              <w:rPr>
                <w:rFonts w:ascii="Verdana" w:hAnsi="Verdana"/>
                <w:b/>
                <w:color w:val="000080"/>
                <w:sz w:val="18"/>
                <w:szCs w:val="18"/>
              </w:rPr>
              <w:t>Operati</w:t>
            </w:r>
            <w:r w:rsidR="00321292" w:rsidRPr="004542C2">
              <w:rPr>
                <w:rFonts w:ascii="Verdana" w:hAnsi="Verdana"/>
                <w:b/>
                <w:color w:val="000080"/>
                <w:sz w:val="18"/>
                <w:szCs w:val="18"/>
              </w:rPr>
              <w:t>on</w:t>
            </w:r>
          </w:p>
        </w:tc>
        <w:tc>
          <w:tcPr>
            <w:tcW w:w="2127" w:type="dxa"/>
          </w:tcPr>
          <w:p w14:paraId="4219DB6E" w14:textId="77777777" w:rsidR="00321292" w:rsidRPr="004542C2" w:rsidRDefault="00321292" w:rsidP="00321292">
            <w:pPr>
              <w:autoSpaceDE w:val="0"/>
              <w:autoSpaceDN w:val="0"/>
              <w:adjustRightInd w:val="0"/>
              <w:rPr>
                <w:rFonts w:ascii="Verdana" w:hAnsi="Verdana"/>
                <w:b/>
                <w:color w:val="000080"/>
                <w:sz w:val="18"/>
                <w:szCs w:val="18"/>
              </w:rPr>
            </w:pPr>
            <w:r w:rsidRPr="004542C2">
              <w:rPr>
                <w:rFonts w:ascii="Verdana" w:hAnsi="Verdana"/>
                <w:b/>
                <w:color w:val="000080"/>
                <w:sz w:val="18"/>
                <w:szCs w:val="18"/>
              </w:rPr>
              <w:t>DE-07</w:t>
            </w:r>
          </w:p>
        </w:tc>
        <w:tc>
          <w:tcPr>
            <w:tcW w:w="2106" w:type="dxa"/>
          </w:tcPr>
          <w:p w14:paraId="7503D669" w14:textId="77777777" w:rsidR="00321292" w:rsidRPr="004542C2" w:rsidRDefault="00321292" w:rsidP="00321292">
            <w:pPr>
              <w:autoSpaceDE w:val="0"/>
              <w:autoSpaceDN w:val="0"/>
              <w:adjustRightInd w:val="0"/>
              <w:rPr>
                <w:rFonts w:ascii="Verdana" w:hAnsi="Verdana"/>
                <w:b/>
                <w:color w:val="000080"/>
                <w:sz w:val="18"/>
                <w:szCs w:val="18"/>
              </w:rPr>
            </w:pPr>
            <w:r w:rsidRPr="004542C2">
              <w:rPr>
                <w:rFonts w:ascii="Verdana" w:hAnsi="Verdana"/>
                <w:b/>
                <w:color w:val="000080"/>
                <w:sz w:val="18"/>
                <w:szCs w:val="18"/>
              </w:rPr>
              <w:t>Prospect</w:t>
            </w:r>
          </w:p>
        </w:tc>
        <w:tc>
          <w:tcPr>
            <w:tcW w:w="2907" w:type="dxa"/>
            <w:gridSpan w:val="2"/>
          </w:tcPr>
          <w:p w14:paraId="2F4576FA" w14:textId="77777777" w:rsidR="00321292" w:rsidRPr="004542C2" w:rsidRDefault="00321292" w:rsidP="00321292">
            <w:pPr>
              <w:autoSpaceDE w:val="0"/>
              <w:autoSpaceDN w:val="0"/>
              <w:adjustRightInd w:val="0"/>
              <w:rPr>
                <w:rFonts w:ascii="Verdana" w:hAnsi="Verdana"/>
                <w:b/>
                <w:color w:val="000080"/>
                <w:sz w:val="18"/>
                <w:szCs w:val="18"/>
              </w:rPr>
            </w:pPr>
            <w:r w:rsidRPr="004542C2">
              <w:rPr>
                <w:rFonts w:ascii="Verdana" w:hAnsi="Verdana"/>
                <w:b/>
                <w:color w:val="000080"/>
                <w:sz w:val="18"/>
                <w:szCs w:val="18"/>
              </w:rPr>
              <w:t>Systematic reviews</w:t>
            </w:r>
          </w:p>
        </w:tc>
      </w:tr>
      <w:tr w:rsidR="00321292" w14:paraId="5D4CC879" w14:textId="77777777" w:rsidTr="00321292">
        <w:tc>
          <w:tcPr>
            <w:tcW w:w="2148" w:type="dxa"/>
          </w:tcPr>
          <w:p w14:paraId="61C1746A" w14:textId="77777777" w:rsidR="00321292" w:rsidRDefault="00321292" w:rsidP="00321292">
            <w:pPr>
              <w:autoSpaceDE w:val="0"/>
              <w:autoSpaceDN w:val="0"/>
              <w:adjustRightInd w:val="0"/>
              <w:rPr>
                <w:rFonts w:ascii="Verdana" w:hAnsi="Verdana"/>
                <w:color w:val="000080"/>
                <w:sz w:val="18"/>
                <w:szCs w:val="18"/>
              </w:rPr>
            </w:pPr>
          </w:p>
        </w:tc>
        <w:tc>
          <w:tcPr>
            <w:tcW w:w="2127" w:type="dxa"/>
          </w:tcPr>
          <w:p w14:paraId="559BE1FF" w14:textId="77777777" w:rsidR="00321292" w:rsidRDefault="00321292" w:rsidP="00321292">
            <w:pPr>
              <w:autoSpaceDE w:val="0"/>
              <w:autoSpaceDN w:val="0"/>
              <w:adjustRightInd w:val="0"/>
              <w:rPr>
                <w:rFonts w:ascii="Verdana" w:hAnsi="Verdana"/>
                <w:color w:val="000080"/>
                <w:sz w:val="18"/>
                <w:szCs w:val="18"/>
              </w:rPr>
            </w:pPr>
          </w:p>
        </w:tc>
        <w:tc>
          <w:tcPr>
            <w:tcW w:w="2106" w:type="dxa"/>
          </w:tcPr>
          <w:p w14:paraId="5839C528" w14:textId="77777777" w:rsidR="00321292" w:rsidRDefault="00321292" w:rsidP="00321292">
            <w:pPr>
              <w:autoSpaceDE w:val="0"/>
              <w:autoSpaceDN w:val="0"/>
              <w:adjustRightInd w:val="0"/>
              <w:rPr>
                <w:rFonts w:ascii="Verdana" w:hAnsi="Verdana"/>
                <w:color w:val="000080"/>
                <w:sz w:val="18"/>
                <w:szCs w:val="18"/>
              </w:rPr>
            </w:pPr>
          </w:p>
        </w:tc>
        <w:tc>
          <w:tcPr>
            <w:tcW w:w="1041" w:type="dxa"/>
          </w:tcPr>
          <w:p w14:paraId="3B4D8159"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Result</w:t>
            </w:r>
          </w:p>
        </w:tc>
        <w:tc>
          <w:tcPr>
            <w:tcW w:w="1866" w:type="dxa"/>
          </w:tcPr>
          <w:p w14:paraId="276809CD"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Author</w:t>
            </w:r>
          </w:p>
        </w:tc>
      </w:tr>
      <w:tr w:rsidR="00321292" w14:paraId="21C8707A" w14:textId="77777777" w:rsidTr="00321292">
        <w:tc>
          <w:tcPr>
            <w:tcW w:w="2148" w:type="dxa"/>
          </w:tcPr>
          <w:p w14:paraId="65B3C357"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Tonsillectomy</w:t>
            </w:r>
          </w:p>
        </w:tc>
        <w:tc>
          <w:tcPr>
            <w:tcW w:w="2127" w:type="dxa"/>
          </w:tcPr>
          <w:p w14:paraId="3C59C456"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 C)</w:t>
            </w:r>
          </w:p>
        </w:tc>
        <w:tc>
          <w:tcPr>
            <w:tcW w:w="2106" w:type="dxa"/>
          </w:tcPr>
          <w:p w14:paraId="5ACDE803" w14:textId="7E0BF84D" w:rsidR="00321292" w:rsidRDefault="00321292" w:rsidP="00321292">
            <w:pPr>
              <w:autoSpaceDE w:val="0"/>
              <w:autoSpaceDN w:val="0"/>
              <w:adjustRightInd w:val="0"/>
              <w:rPr>
                <w:rFonts w:ascii="Verdana" w:hAnsi="Verdana"/>
                <w:color w:val="000080"/>
                <w:sz w:val="18"/>
                <w:szCs w:val="18"/>
              </w:rPr>
            </w:pPr>
          </w:p>
        </w:tc>
        <w:tc>
          <w:tcPr>
            <w:tcW w:w="1041" w:type="dxa"/>
          </w:tcPr>
          <w:p w14:paraId="284AB3F3"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w:t>
            </w:r>
          </w:p>
        </w:tc>
        <w:tc>
          <w:tcPr>
            <w:tcW w:w="1866" w:type="dxa"/>
          </w:tcPr>
          <w:p w14:paraId="54E64A97"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Grainger</w:t>
            </w:r>
          </w:p>
        </w:tc>
      </w:tr>
      <w:tr w:rsidR="00321292" w14:paraId="3194DE68" w14:textId="77777777" w:rsidTr="00321292">
        <w:tc>
          <w:tcPr>
            <w:tcW w:w="2148" w:type="dxa"/>
          </w:tcPr>
          <w:p w14:paraId="218FC832"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Head surgery</w:t>
            </w:r>
          </w:p>
        </w:tc>
        <w:tc>
          <w:tcPr>
            <w:tcW w:w="2127" w:type="dxa"/>
          </w:tcPr>
          <w:p w14:paraId="23FFF1C5"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(B)</w:t>
            </w:r>
          </w:p>
        </w:tc>
        <w:tc>
          <w:tcPr>
            <w:tcW w:w="2106" w:type="dxa"/>
          </w:tcPr>
          <w:p w14:paraId="2CEAD09C" w14:textId="2C41A4CD" w:rsidR="00321292" w:rsidRDefault="00321292" w:rsidP="00321292">
            <w:pPr>
              <w:autoSpaceDE w:val="0"/>
              <w:autoSpaceDN w:val="0"/>
              <w:adjustRightInd w:val="0"/>
              <w:rPr>
                <w:rFonts w:ascii="Verdana" w:hAnsi="Verdana"/>
                <w:color w:val="000080"/>
                <w:sz w:val="18"/>
                <w:szCs w:val="18"/>
              </w:rPr>
            </w:pPr>
          </w:p>
        </w:tc>
        <w:tc>
          <w:tcPr>
            <w:tcW w:w="1041" w:type="dxa"/>
          </w:tcPr>
          <w:p w14:paraId="4751B36F" w14:textId="77777777" w:rsidR="00321292" w:rsidRPr="0051315C" w:rsidRDefault="00321292" w:rsidP="00321292">
            <w:pPr>
              <w:autoSpaceDE w:val="0"/>
              <w:autoSpaceDN w:val="0"/>
              <w:adjustRightInd w:val="0"/>
              <w:rPr>
                <w:color w:val="000080"/>
                <w:sz w:val="18"/>
                <w:szCs w:val="18"/>
              </w:rPr>
            </w:pPr>
            <w:r>
              <w:rPr>
                <w:rFonts w:ascii="Verdana" w:hAnsi="Verdana"/>
                <w:color w:val="000080"/>
                <w:sz w:val="18"/>
                <w:szCs w:val="18"/>
              </w:rPr>
              <w:t>+</w:t>
            </w:r>
          </w:p>
        </w:tc>
        <w:tc>
          <w:tcPr>
            <w:tcW w:w="1866" w:type="dxa"/>
          </w:tcPr>
          <w:p w14:paraId="245D7D19" w14:textId="77777777" w:rsidR="00321292" w:rsidRPr="0051315C" w:rsidRDefault="00321292" w:rsidP="00321292">
            <w:pPr>
              <w:autoSpaceDE w:val="0"/>
              <w:autoSpaceDN w:val="0"/>
              <w:adjustRightInd w:val="0"/>
              <w:rPr>
                <w:color w:val="000080"/>
                <w:sz w:val="18"/>
                <w:szCs w:val="18"/>
              </w:rPr>
            </w:pPr>
            <w:r>
              <w:rPr>
                <w:rFonts w:ascii="Verdana" w:hAnsi="Verdana"/>
                <w:color w:val="000080"/>
                <w:sz w:val="18"/>
                <w:szCs w:val="18"/>
              </w:rPr>
              <w:t>Hansen</w:t>
            </w:r>
          </w:p>
        </w:tc>
      </w:tr>
      <w:tr w:rsidR="00321292" w14:paraId="40202F15" w14:textId="77777777" w:rsidTr="00321292">
        <w:tc>
          <w:tcPr>
            <w:tcW w:w="2148" w:type="dxa"/>
          </w:tcPr>
          <w:p w14:paraId="372509B5"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Thyroidectomy</w:t>
            </w:r>
          </w:p>
        </w:tc>
        <w:tc>
          <w:tcPr>
            <w:tcW w:w="2127" w:type="dxa"/>
          </w:tcPr>
          <w:p w14:paraId="22F23B00"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 B)</w:t>
            </w:r>
          </w:p>
        </w:tc>
        <w:tc>
          <w:tcPr>
            <w:tcW w:w="2106" w:type="dxa"/>
          </w:tcPr>
          <w:p w14:paraId="41CE2519" w14:textId="6D5C05A4" w:rsidR="00321292" w:rsidRDefault="00321292" w:rsidP="00321292">
            <w:pPr>
              <w:autoSpaceDE w:val="0"/>
              <w:autoSpaceDN w:val="0"/>
              <w:adjustRightInd w:val="0"/>
              <w:rPr>
                <w:rFonts w:ascii="Verdana" w:hAnsi="Verdana"/>
                <w:color w:val="000080"/>
                <w:sz w:val="18"/>
                <w:szCs w:val="18"/>
              </w:rPr>
            </w:pPr>
          </w:p>
        </w:tc>
        <w:tc>
          <w:tcPr>
            <w:tcW w:w="1041" w:type="dxa"/>
          </w:tcPr>
          <w:p w14:paraId="1C720F78" w14:textId="77777777" w:rsidR="00321292" w:rsidRPr="00A87C93" w:rsidRDefault="00321292" w:rsidP="00321292">
            <w:pPr>
              <w:autoSpaceDE w:val="0"/>
              <w:autoSpaceDN w:val="0"/>
              <w:adjustRightInd w:val="0"/>
              <w:rPr>
                <w:color w:val="000080"/>
                <w:sz w:val="18"/>
                <w:szCs w:val="18"/>
              </w:rPr>
            </w:pPr>
          </w:p>
        </w:tc>
        <w:tc>
          <w:tcPr>
            <w:tcW w:w="1866" w:type="dxa"/>
          </w:tcPr>
          <w:p w14:paraId="5EC82AD6" w14:textId="77777777" w:rsidR="00321292" w:rsidRPr="00A87C93" w:rsidRDefault="00321292" w:rsidP="00321292">
            <w:pPr>
              <w:autoSpaceDE w:val="0"/>
              <w:autoSpaceDN w:val="0"/>
              <w:adjustRightInd w:val="0"/>
              <w:rPr>
                <w:color w:val="000080"/>
                <w:sz w:val="18"/>
                <w:szCs w:val="18"/>
              </w:rPr>
            </w:pPr>
          </w:p>
        </w:tc>
      </w:tr>
      <w:tr w:rsidR="00321292" w14:paraId="1C088EE3" w14:textId="77777777" w:rsidTr="00321292">
        <w:tc>
          <w:tcPr>
            <w:tcW w:w="2148" w:type="dxa"/>
          </w:tcPr>
          <w:p w14:paraId="2DBAFC37"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Laporoscopic cholecystectomy</w:t>
            </w:r>
          </w:p>
        </w:tc>
        <w:tc>
          <w:tcPr>
            <w:tcW w:w="2127" w:type="dxa"/>
          </w:tcPr>
          <w:p w14:paraId="796A9DAC"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 A)</w:t>
            </w:r>
          </w:p>
        </w:tc>
        <w:tc>
          <w:tcPr>
            <w:tcW w:w="2106" w:type="dxa"/>
          </w:tcPr>
          <w:p w14:paraId="0A2FCB92"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(A)</w:t>
            </w:r>
          </w:p>
        </w:tc>
        <w:tc>
          <w:tcPr>
            <w:tcW w:w="1041" w:type="dxa"/>
          </w:tcPr>
          <w:p w14:paraId="66A14BB8"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w:t>
            </w:r>
          </w:p>
        </w:tc>
        <w:tc>
          <w:tcPr>
            <w:tcW w:w="1866" w:type="dxa"/>
          </w:tcPr>
          <w:p w14:paraId="54E2CE13"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Loizides</w:t>
            </w:r>
          </w:p>
        </w:tc>
      </w:tr>
      <w:tr w:rsidR="00321292" w14:paraId="371E4F77" w14:textId="77777777" w:rsidTr="00321292">
        <w:tc>
          <w:tcPr>
            <w:tcW w:w="2148" w:type="dxa"/>
          </w:tcPr>
          <w:p w14:paraId="0F5E6818"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Herniorraphy</w:t>
            </w:r>
          </w:p>
        </w:tc>
        <w:tc>
          <w:tcPr>
            <w:tcW w:w="2127" w:type="dxa"/>
          </w:tcPr>
          <w:p w14:paraId="33CC1B17"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 A)</w:t>
            </w:r>
          </w:p>
        </w:tc>
        <w:tc>
          <w:tcPr>
            <w:tcW w:w="2106" w:type="dxa"/>
          </w:tcPr>
          <w:p w14:paraId="383807F0"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(A)</w:t>
            </w:r>
          </w:p>
        </w:tc>
        <w:tc>
          <w:tcPr>
            <w:tcW w:w="1041" w:type="dxa"/>
          </w:tcPr>
          <w:p w14:paraId="58956012"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w:t>
            </w:r>
          </w:p>
        </w:tc>
        <w:tc>
          <w:tcPr>
            <w:tcW w:w="1866" w:type="dxa"/>
          </w:tcPr>
          <w:p w14:paraId="7593833A"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Joshi</w:t>
            </w:r>
          </w:p>
        </w:tc>
      </w:tr>
      <w:tr w:rsidR="00321292" w14:paraId="6D0D48D0" w14:textId="77777777" w:rsidTr="00321292">
        <w:tc>
          <w:tcPr>
            <w:tcW w:w="2148" w:type="dxa"/>
          </w:tcPr>
          <w:p w14:paraId="20DB6AC3"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Spine surgery</w:t>
            </w:r>
          </w:p>
        </w:tc>
        <w:tc>
          <w:tcPr>
            <w:tcW w:w="2127" w:type="dxa"/>
          </w:tcPr>
          <w:p w14:paraId="1C9B8F36"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(A)</w:t>
            </w:r>
          </w:p>
        </w:tc>
        <w:tc>
          <w:tcPr>
            <w:tcW w:w="2106" w:type="dxa"/>
          </w:tcPr>
          <w:p w14:paraId="16D1D254" w14:textId="7E51551E" w:rsidR="00321292" w:rsidRDefault="00321292" w:rsidP="00321292">
            <w:pPr>
              <w:autoSpaceDE w:val="0"/>
              <w:autoSpaceDN w:val="0"/>
              <w:adjustRightInd w:val="0"/>
              <w:rPr>
                <w:rFonts w:ascii="Verdana" w:hAnsi="Verdana"/>
                <w:color w:val="000080"/>
                <w:sz w:val="18"/>
                <w:szCs w:val="18"/>
              </w:rPr>
            </w:pPr>
          </w:p>
        </w:tc>
        <w:tc>
          <w:tcPr>
            <w:tcW w:w="1041" w:type="dxa"/>
          </w:tcPr>
          <w:p w14:paraId="0A7E8D7A"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w:t>
            </w:r>
          </w:p>
        </w:tc>
        <w:tc>
          <w:tcPr>
            <w:tcW w:w="1866" w:type="dxa"/>
          </w:tcPr>
          <w:p w14:paraId="34063433" w14:textId="77777777" w:rsidR="00321292" w:rsidRPr="0005042F" w:rsidRDefault="00321292" w:rsidP="00321292">
            <w:pPr>
              <w:autoSpaceDE w:val="0"/>
              <w:autoSpaceDN w:val="0"/>
              <w:adjustRightInd w:val="0"/>
              <w:rPr>
                <w:rFonts w:ascii="Verdana" w:hAnsi="Verdana"/>
                <w:color w:val="000080"/>
                <w:sz w:val="18"/>
                <w:szCs w:val="18"/>
              </w:rPr>
            </w:pPr>
            <w:proofErr w:type="spellStart"/>
            <w:r w:rsidRPr="0005042F">
              <w:rPr>
                <w:rFonts w:ascii="Verdana" w:hAnsi="Verdana"/>
                <w:color w:val="000080"/>
                <w:sz w:val="18"/>
                <w:szCs w:val="18"/>
              </w:rPr>
              <w:t>Kj</w:t>
            </w:r>
            <w:proofErr w:type="spellEnd"/>
            <w:r w:rsidRPr="0005042F">
              <w:rPr>
                <w:rFonts w:ascii="Verdana" w:hAnsi="Verdana"/>
                <w:color w:val="000080"/>
                <w:sz w:val="18"/>
                <w:szCs w:val="18"/>
                <w:lang w:val="cs-CZ"/>
              </w:rPr>
              <w:t>ærgaard</w:t>
            </w:r>
          </w:p>
        </w:tc>
      </w:tr>
      <w:tr w:rsidR="00321292" w14:paraId="48E0FD34" w14:textId="77777777" w:rsidTr="00321292">
        <w:tc>
          <w:tcPr>
            <w:tcW w:w="2148" w:type="dxa"/>
          </w:tcPr>
          <w:p w14:paraId="31AF4DEC"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Iliac crest bone grafting</w:t>
            </w:r>
          </w:p>
        </w:tc>
        <w:tc>
          <w:tcPr>
            <w:tcW w:w="2127" w:type="dxa"/>
          </w:tcPr>
          <w:p w14:paraId="2D4D220A"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B)</w:t>
            </w:r>
          </w:p>
        </w:tc>
        <w:tc>
          <w:tcPr>
            <w:tcW w:w="2106" w:type="dxa"/>
          </w:tcPr>
          <w:p w14:paraId="031FA22B" w14:textId="113B5983" w:rsidR="00321292" w:rsidRDefault="00321292" w:rsidP="00321292">
            <w:pPr>
              <w:autoSpaceDE w:val="0"/>
              <w:autoSpaceDN w:val="0"/>
              <w:adjustRightInd w:val="0"/>
              <w:rPr>
                <w:rFonts w:ascii="Verdana" w:hAnsi="Verdana"/>
                <w:color w:val="000080"/>
                <w:sz w:val="18"/>
                <w:szCs w:val="18"/>
              </w:rPr>
            </w:pPr>
          </w:p>
        </w:tc>
        <w:tc>
          <w:tcPr>
            <w:tcW w:w="1041" w:type="dxa"/>
          </w:tcPr>
          <w:p w14:paraId="6F9CF880" w14:textId="77777777" w:rsidR="00321292" w:rsidRPr="0005042F" w:rsidRDefault="00321292" w:rsidP="00321292">
            <w:pPr>
              <w:autoSpaceDE w:val="0"/>
              <w:autoSpaceDN w:val="0"/>
              <w:adjustRightInd w:val="0"/>
              <w:rPr>
                <w:rFonts w:ascii="Verdana" w:hAnsi="Verdana"/>
                <w:color w:val="000080"/>
                <w:sz w:val="18"/>
                <w:szCs w:val="18"/>
              </w:rPr>
            </w:pPr>
          </w:p>
        </w:tc>
        <w:tc>
          <w:tcPr>
            <w:tcW w:w="1866" w:type="dxa"/>
          </w:tcPr>
          <w:p w14:paraId="73F63F22" w14:textId="77777777" w:rsidR="00321292" w:rsidRPr="0005042F" w:rsidRDefault="00321292" w:rsidP="00321292">
            <w:pPr>
              <w:autoSpaceDE w:val="0"/>
              <w:autoSpaceDN w:val="0"/>
              <w:adjustRightInd w:val="0"/>
              <w:rPr>
                <w:rFonts w:ascii="Verdana" w:hAnsi="Verdana"/>
                <w:color w:val="000080"/>
                <w:sz w:val="18"/>
                <w:szCs w:val="18"/>
              </w:rPr>
            </w:pPr>
          </w:p>
        </w:tc>
      </w:tr>
      <w:tr w:rsidR="00321292" w14:paraId="4B23BF6B" w14:textId="77777777" w:rsidTr="00321292">
        <w:tc>
          <w:tcPr>
            <w:tcW w:w="2148" w:type="dxa"/>
          </w:tcPr>
          <w:p w14:paraId="7A5E857C"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Radical prostatectomy</w:t>
            </w:r>
          </w:p>
        </w:tc>
        <w:tc>
          <w:tcPr>
            <w:tcW w:w="2127" w:type="dxa"/>
          </w:tcPr>
          <w:p w14:paraId="1733DED6" w14:textId="2CE5A293" w:rsidR="00321292" w:rsidRDefault="00321292" w:rsidP="00321292">
            <w:pPr>
              <w:autoSpaceDE w:val="0"/>
              <w:autoSpaceDN w:val="0"/>
              <w:adjustRightInd w:val="0"/>
              <w:rPr>
                <w:rFonts w:ascii="Verdana" w:hAnsi="Verdana"/>
                <w:color w:val="000080"/>
                <w:sz w:val="18"/>
                <w:szCs w:val="18"/>
              </w:rPr>
            </w:pPr>
          </w:p>
        </w:tc>
        <w:tc>
          <w:tcPr>
            <w:tcW w:w="2106" w:type="dxa"/>
          </w:tcPr>
          <w:p w14:paraId="3BF863BA"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(B)</w:t>
            </w:r>
          </w:p>
        </w:tc>
        <w:tc>
          <w:tcPr>
            <w:tcW w:w="1041" w:type="dxa"/>
          </w:tcPr>
          <w:p w14:paraId="4316A1F3" w14:textId="77777777" w:rsidR="00321292" w:rsidRPr="0005042F" w:rsidRDefault="00321292" w:rsidP="00321292">
            <w:pPr>
              <w:autoSpaceDE w:val="0"/>
              <w:autoSpaceDN w:val="0"/>
              <w:adjustRightInd w:val="0"/>
              <w:rPr>
                <w:rFonts w:ascii="Verdana" w:hAnsi="Verdana"/>
                <w:color w:val="000080"/>
                <w:sz w:val="18"/>
                <w:szCs w:val="18"/>
              </w:rPr>
            </w:pPr>
          </w:p>
        </w:tc>
        <w:tc>
          <w:tcPr>
            <w:tcW w:w="1866" w:type="dxa"/>
          </w:tcPr>
          <w:p w14:paraId="564FB6C6" w14:textId="77777777" w:rsidR="00321292" w:rsidRPr="0005042F" w:rsidRDefault="00321292" w:rsidP="00321292">
            <w:pPr>
              <w:autoSpaceDE w:val="0"/>
              <w:autoSpaceDN w:val="0"/>
              <w:adjustRightInd w:val="0"/>
              <w:rPr>
                <w:rFonts w:ascii="Verdana" w:hAnsi="Verdana"/>
                <w:color w:val="000080"/>
                <w:sz w:val="18"/>
                <w:szCs w:val="18"/>
              </w:rPr>
            </w:pPr>
          </w:p>
        </w:tc>
      </w:tr>
      <w:tr w:rsidR="00321292" w14:paraId="2A0736CB" w14:textId="77777777" w:rsidTr="00321292">
        <w:tc>
          <w:tcPr>
            <w:tcW w:w="2148" w:type="dxa"/>
          </w:tcPr>
          <w:p w14:paraId="35733E85"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Total hip arthroplasty</w:t>
            </w:r>
          </w:p>
        </w:tc>
        <w:tc>
          <w:tcPr>
            <w:tcW w:w="2127" w:type="dxa"/>
          </w:tcPr>
          <w:p w14:paraId="21323535" w14:textId="009AACC9" w:rsidR="00321292" w:rsidRDefault="00321292" w:rsidP="00321292">
            <w:pPr>
              <w:autoSpaceDE w:val="0"/>
              <w:autoSpaceDN w:val="0"/>
              <w:adjustRightInd w:val="0"/>
              <w:rPr>
                <w:rFonts w:ascii="Verdana" w:hAnsi="Verdana"/>
                <w:color w:val="000080"/>
                <w:sz w:val="18"/>
                <w:szCs w:val="18"/>
              </w:rPr>
            </w:pPr>
          </w:p>
        </w:tc>
        <w:tc>
          <w:tcPr>
            <w:tcW w:w="2106" w:type="dxa"/>
          </w:tcPr>
          <w:p w14:paraId="1E2FF145" w14:textId="77777777" w:rsidR="00321292" w:rsidRPr="00665FE0" w:rsidRDefault="00321292" w:rsidP="00321292">
            <w:pPr>
              <w:autoSpaceDE w:val="0"/>
              <w:autoSpaceDN w:val="0"/>
              <w:adjustRightInd w:val="0"/>
              <w:rPr>
                <w:rFonts w:ascii="Verdana" w:hAnsi="Verdana"/>
                <w:color w:val="000080"/>
                <w:sz w:val="18"/>
                <w:szCs w:val="18"/>
              </w:rPr>
            </w:pPr>
            <w:r w:rsidRPr="00665FE0">
              <w:rPr>
                <w:rFonts w:ascii="Verdana" w:hAnsi="Verdana"/>
                <w:color w:val="000080"/>
                <w:sz w:val="18"/>
                <w:szCs w:val="18"/>
              </w:rPr>
              <w:t>Wound catheter is not recommended ( D)</w:t>
            </w:r>
          </w:p>
          <w:p w14:paraId="3047B4B1" w14:textId="77777777" w:rsidR="00321292" w:rsidRDefault="00321292" w:rsidP="00321292">
            <w:pPr>
              <w:autoSpaceDE w:val="0"/>
              <w:autoSpaceDN w:val="0"/>
              <w:adjustRightInd w:val="0"/>
              <w:rPr>
                <w:rFonts w:ascii="Verdana" w:hAnsi="Verdana"/>
                <w:color w:val="000080"/>
                <w:sz w:val="18"/>
                <w:szCs w:val="18"/>
              </w:rPr>
            </w:pPr>
            <w:r w:rsidRPr="00665FE0">
              <w:rPr>
                <w:rFonts w:ascii="Verdana" w:hAnsi="Verdana"/>
                <w:color w:val="000080"/>
                <w:sz w:val="18"/>
                <w:szCs w:val="18"/>
              </w:rPr>
              <w:t>LIA is recommended</w:t>
            </w:r>
          </w:p>
          <w:p w14:paraId="49EBAEDC" w14:textId="77777777" w:rsidR="00321292" w:rsidRDefault="00321292" w:rsidP="00321292">
            <w:pPr>
              <w:autoSpaceDE w:val="0"/>
              <w:autoSpaceDN w:val="0"/>
              <w:adjustRightInd w:val="0"/>
              <w:rPr>
                <w:rFonts w:ascii="Verdana" w:hAnsi="Verdana"/>
                <w:color w:val="000080"/>
                <w:sz w:val="18"/>
                <w:szCs w:val="18"/>
              </w:rPr>
            </w:pPr>
            <w:r w:rsidRPr="00665FE0">
              <w:rPr>
                <w:rFonts w:ascii="Verdana" w:hAnsi="Verdana"/>
                <w:color w:val="000080"/>
                <w:sz w:val="18"/>
                <w:szCs w:val="18"/>
              </w:rPr>
              <w:t xml:space="preserve"> ( A)</w:t>
            </w:r>
          </w:p>
        </w:tc>
        <w:tc>
          <w:tcPr>
            <w:tcW w:w="1041" w:type="dxa"/>
          </w:tcPr>
          <w:p w14:paraId="71A00F7A" w14:textId="6C8A126F"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w:t>
            </w:r>
          </w:p>
        </w:tc>
        <w:tc>
          <w:tcPr>
            <w:tcW w:w="1866" w:type="dxa"/>
          </w:tcPr>
          <w:p w14:paraId="247EA831" w14:textId="77777777" w:rsidR="00321292" w:rsidRPr="00903B6E" w:rsidRDefault="00321292" w:rsidP="00321292">
            <w:pPr>
              <w:autoSpaceDE w:val="0"/>
              <w:autoSpaceDN w:val="0"/>
              <w:adjustRightInd w:val="0"/>
              <w:rPr>
                <w:color w:val="000080"/>
                <w:sz w:val="18"/>
                <w:szCs w:val="18"/>
              </w:rPr>
            </w:pPr>
            <w:r>
              <w:rPr>
                <w:rFonts w:ascii="Verdana" w:hAnsi="Verdana"/>
                <w:color w:val="000080"/>
                <w:sz w:val="18"/>
                <w:szCs w:val="18"/>
              </w:rPr>
              <w:t>Yin</w:t>
            </w:r>
          </w:p>
        </w:tc>
      </w:tr>
      <w:tr w:rsidR="00321292" w14:paraId="093AFDE4" w14:textId="77777777" w:rsidTr="00321292">
        <w:tc>
          <w:tcPr>
            <w:tcW w:w="2148" w:type="dxa"/>
          </w:tcPr>
          <w:p w14:paraId="71CDDF29"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Total knee arthroplasty</w:t>
            </w:r>
          </w:p>
        </w:tc>
        <w:tc>
          <w:tcPr>
            <w:tcW w:w="2127" w:type="dxa"/>
          </w:tcPr>
          <w:p w14:paraId="01F72ACC" w14:textId="48E34428" w:rsidR="00321292" w:rsidRDefault="00321292" w:rsidP="00321292">
            <w:pPr>
              <w:autoSpaceDE w:val="0"/>
              <w:autoSpaceDN w:val="0"/>
              <w:adjustRightInd w:val="0"/>
              <w:rPr>
                <w:rFonts w:ascii="Verdana" w:hAnsi="Verdana"/>
                <w:color w:val="000080"/>
                <w:sz w:val="18"/>
                <w:szCs w:val="18"/>
              </w:rPr>
            </w:pPr>
          </w:p>
        </w:tc>
        <w:tc>
          <w:tcPr>
            <w:tcW w:w="2106" w:type="dxa"/>
          </w:tcPr>
          <w:p w14:paraId="0231942D"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w:t>
            </w:r>
          </w:p>
        </w:tc>
        <w:tc>
          <w:tcPr>
            <w:tcW w:w="1041" w:type="dxa"/>
          </w:tcPr>
          <w:p w14:paraId="430E4171" w14:textId="77777777" w:rsidR="00321292" w:rsidRPr="00903B6E" w:rsidRDefault="00321292" w:rsidP="00321292">
            <w:pPr>
              <w:autoSpaceDE w:val="0"/>
              <w:autoSpaceDN w:val="0"/>
              <w:adjustRightInd w:val="0"/>
              <w:rPr>
                <w:color w:val="000080"/>
                <w:sz w:val="18"/>
                <w:szCs w:val="18"/>
              </w:rPr>
            </w:pPr>
            <w:r>
              <w:rPr>
                <w:rFonts w:ascii="Verdana" w:hAnsi="Verdana"/>
                <w:color w:val="000080"/>
                <w:sz w:val="18"/>
                <w:szCs w:val="18"/>
              </w:rPr>
              <w:t>+</w:t>
            </w:r>
          </w:p>
        </w:tc>
        <w:tc>
          <w:tcPr>
            <w:tcW w:w="1866" w:type="dxa"/>
          </w:tcPr>
          <w:p w14:paraId="14F15448" w14:textId="77777777" w:rsidR="00321292" w:rsidRPr="00903B6E" w:rsidRDefault="00321292" w:rsidP="00321292">
            <w:pPr>
              <w:autoSpaceDE w:val="0"/>
              <w:autoSpaceDN w:val="0"/>
              <w:adjustRightInd w:val="0"/>
              <w:rPr>
                <w:color w:val="000080"/>
                <w:sz w:val="18"/>
                <w:szCs w:val="18"/>
              </w:rPr>
            </w:pPr>
            <w:r>
              <w:rPr>
                <w:rFonts w:ascii="Verdana" w:hAnsi="Verdana"/>
                <w:color w:val="000080"/>
                <w:sz w:val="18"/>
                <w:szCs w:val="18"/>
              </w:rPr>
              <w:t>Andersen</w:t>
            </w:r>
          </w:p>
        </w:tc>
      </w:tr>
      <w:tr w:rsidR="00321292" w14:paraId="47931D20" w14:textId="77777777" w:rsidTr="00321292">
        <w:tc>
          <w:tcPr>
            <w:tcW w:w="2148" w:type="dxa"/>
          </w:tcPr>
          <w:p w14:paraId="372ABBFE"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Breast surgery</w:t>
            </w:r>
          </w:p>
        </w:tc>
        <w:tc>
          <w:tcPr>
            <w:tcW w:w="2127" w:type="dxa"/>
          </w:tcPr>
          <w:p w14:paraId="7D7AC088" w14:textId="51BA81A8" w:rsidR="00321292" w:rsidRDefault="00321292" w:rsidP="00321292">
            <w:pPr>
              <w:autoSpaceDE w:val="0"/>
              <w:autoSpaceDN w:val="0"/>
              <w:adjustRightInd w:val="0"/>
              <w:rPr>
                <w:rFonts w:ascii="Verdana" w:hAnsi="Verdana"/>
                <w:color w:val="000080"/>
                <w:sz w:val="18"/>
                <w:szCs w:val="18"/>
              </w:rPr>
            </w:pPr>
          </w:p>
        </w:tc>
        <w:tc>
          <w:tcPr>
            <w:tcW w:w="2106" w:type="dxa"/>
          </w:tcPr>
          <w:p w14:paraId="693929A0"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Not recommended</w:t>
            </w:r>
          </w:p>
        </w:tc>
        <w:tc>
          <w:tcPr>
            <w:tcW w:w="1041" w:type="dxa"/>
          </w:tcPr>
          <w:p w14:paraId="50FEC1A8" w14:textId="77777777"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w:t>
            </w:r>
          </w:p>
        </w:tc>
        <w:tc>
          <w:tcPr>
            <w:tcW w:w="1866" w:type="dxa"/>
          </w:tcPr>
          <w:p w14:paraId="58581E66" w14:textId="77777777" w:rsidR="00321292" w:rsidRPr="00354DF8" w:rsidRDefault="00321292" w:rsidP="00321292">
            <w:pPr>
              <w:autoSpaceDE w:val="0"/>
              <w:autoSpaceDN w:val="0"/>
              <w:adjustRightInd w:val="0"/>
              <w:rPr>
                <w:rFonts w:ascii="Verdana" w:hAnsi="Verdana"/>
                <w:color w:val="000080"/>
                <w:sz w:val="18"/>
                <w:szCs w:val="18"/>
              </w:rPr>
            </w:pPr>
            <w:r w:rsidRPr="00354DF8">
              <w:rPr>
                <w:rFonts w:ascii="Verdana" w:hAnsi="Verdana"/>
                <w:color w:val="000080"/>
                <w:sz w:val="18"/>
                <w:szCs w:val="18"/>
              </w:rPr>
              <w:t>Byager</w:t>
            </w:r>
          </w:p>
        </w:tc>
      </w:tr>
      <w:tr w:rsidR="00321292" w14:paraId="7CD75A67" w14:textId="77777777" w:rsidTr="00321292">
        <w:tc>
          <w:tcPr>
            <w:tcW w:w="2148" w:type="dxa"/>
          </w:tcPr>
          <w:p w14:paraId="71D127F1"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Colonic resection</w:t>
            </w:r>
          </w:p>
        </w:tc>
        <w:tc>
          <w:tcPr>
            <w:tcW w:w="2127" w:type="dxa"/>
          </w:tcPr>
          <w:p w14:paraId="7FF64826" w14:textId="7B0CE823" w:rsidR="00321292" w:rsidRDefault="00321292" w:rsidP="00321292">
            <w:pPr>
              <w:autoSpaceDE w:val="0"/>
              <w:autoSpaceDN w:val="0"/>
              <w:adjustRightInd w:val="0"/>
              <w:rPr>
                <w:rFonts w:ascii="Verdana" w:hAnsi="Verdana"/>
                <w:color w:val="000080"/>
                <w:sz w:val="18"/>
                <w:szCs w:val="18"/>
              </w:rPr>
            </w:pPr>
          </w:p>
        </w:tc>
        <w:tc>
          <w:tcPr>
            <w:tcW w:w="2106" w:type="dxa"/>
          </w:tcPr>
          <w:p w14:paraId="263AE6E6" w14:textId="77777777" w:rsidR="00321292" w:rsidRDefault="00321292" w:rsidP="00321292">
            <w:pPr>
              <w:autoSpaceDE w:val="0"/>
              <w:autoSpaceDN w:val="0"/>
              <w:adjustRightInd w:val="0"/>
              <w:rPr>
                <w:rFonts w:ascii="Verdana" w:hAnsi="Verdana"/>
                <w:color w:val="000080"/>
                <w:sz w:val="18"/>
                <w:szCs w:val="18"/>
              </w:rPr>
            </w:pPr>
            <w:r w:rsidRPr="00EE45EF">
              <w:rPr>
                <w:rFonts w:ascii="Verdana" w:hAnsi="Verdana"/>
                <w:color w:val="000080"/>
                <w:sz w:val="18"/>
                <w:szCs w:val="18"/>
              </w:rPr>
              <w:t>Not recmmended ( D)</w:t>
            </w:r>
          </w:p>
        </w:tc>
        <w:tc>
          <w:tcPr>
            <w:tcW w:w="1041" w:type="dxa"/>
          </w:tcPr>
          <w:p w14:paraId="3CB8BA3B" w14:textId="6EA63FC1" w:rsidR="00321292" w:rsidRPr="0005042F" w:rsidRDefault="00321292" w:rsidP="00321292">
            <w:pPr>
              <w:autoSpaceDE w:val="0"/>
              <w:autoSpaceDN w:val="0"/>
              <w:adjustRightInd w:val="0"/>
              <w:rPr>
                <w:rFonts w:ascii="Verdana" w:hAnsi="Verdana"/>
                <w:color w:val="000080"/>
                <w:sz w:val="18"/>
                <w:szCs w:val="18"/>
              </w:rPr>
            </w:pPr>
            <w:r w:rsidRPr="0005042F">
              <w:rPr>
                <w:rFonts w:ascii="Verdana" w:hAnsi="Verdana"/>
                <w:color w:val="000080"/>
                <w:sz w:val="18"/>
                <w:szCs w:val="18"/>
              </w:rPr>
              <w:t>+</w:t>
            </w:r>
          </w:p>
        </w:tc>
        <w:tc>
          <w:tcPr>
            <w:tcW w:w="1866" w:type="dxa"/>
          </w:tcPr>
          <w:p w14:paraId="15CD3783" w14:textId="77777777" w:rsidR="00321292" w:rsidRPr="00354DF8" w:rsidRDefault="00321292" w:rsidP="00321292">
            <w:pPr>
              <w:autoSpaceDE w:val="0"/>
              <w:autoSpaceDN w:val="0"/>
              <w:adjustRightInd w:val="0"/>
              <w:rPr>
                <w:rFonts w:ascii="Verdana" w:hAnsi="Verdana"/>
                <w:color w:val="000080"/>
                <w:sz w:val="18"/>
                <w:szCs w:val="18"/>
              </w:rPr>
            </w:pPr>
            <w:r w:rsidRPr="00354DF8">
              <w:rPr>
                <w:rFonts w:ascii="Verdana" w:hAnsi="Verdana"/>
                <w:color w:val="000080"/>
                <w:sz w:val="18"/>
                <w:szCs w:val="18"/>
              </w:rPr>
              <w:t>Ventham (1)</w:t>
            </w:r>
          </w:p>
        </w:tc>
      </w:tr>
      <w:tr w:rsidR="00321292" w14:paraId="4F388F6C" w14:textId="77777777" w:rsidTr="00321292">
        <w:tc>
          <w:tcPr>
            <w:tcW w:w="2148" w:type="dxa"/>
          </w:tcPr>
          <w:p w14:paraId="6CB41C00" w14:textId="77777777" w:rsidR="00321292" w:rsidRDefault="00321292" w:rsidP="00321292">
            <w:pPr>
              <w:autoSpaceDE w:val="0"/>
              <w:autoSpaceDN w:val="0"/>
              <w:adjustRightInd w:val="0"/>
              <w:rPr>
                <w:rFonts w:ascii="Verdana" w:hAnsi="Verdana"/>
                <w:color w:val="000080"/>
                <w:sz w:val="18"/>
                <w:szCs w:val="18"/>
              </w:rPr>
            </w:pPr>
          </w:p>
        </w:tc>
        <w:tc>
          <w:tcPr>
            <w:tcW w:w="2127" w:type="dxa"/>
          </w:tcPr>
          <w:p w14:paraId="54A30C22" w14:textId="77777777" w:rsidR="00321292" w:rsidRDefault="00321292" w:rsidP="00321292">
            <w:pPr>
              <w:autoSpaceDE w:val="0"/>
              <w:autoSpaceDN w:val="0"/>
              <w:adjustRightInd w:val="0"/>
              <w:rPr>
                <w:rFonts w:ascii="Verdana" w:hAnsi="Verdana"/>
                <w:color w:val="000080"/>
                <w:sz w:val="18"/>
                <w:szCs w:val="18"/>
              </w:rPr>
            </w:pPr>
          </w:p>
        </w:tc>
        <w:tc>
          <w:tcPr>
            <w:tcW w:w="2106" w:type="dxa"/>
          </w:tcPr>
          <w:p w14:paraId="0E154FFE" w14:textId="77777777" w:rsidR="00321292" w:rsidRPr="00EE45EF" w:rsidRDefault="00321292" w:rsidP="00321292">
            <w:pPr>
              <w:autoSpaceDE w:val="0"/>
              <w:autoSpaceDN w:val="0"/>
              <w:adjustRightInd w:val="0"/>
              <w:rPr>
                <w:rFonts w:ascii="Verdana" w:hAnsi="Verdana"/>
                <w:color w:val="000080"/>
                <w:sz w:val="18"/>
                <w:szCs w:val="18"/>
              </w:rPr>
            </w:pPr>
          </w:p>
        </w:tc>
        <w:tc>
          <w:tcPr>
            <w:tcW w:w="1041" w:type="dxa"/>
          </w:tcPr>
          <w:p w14:paraId="62AA7C5E" w14:textId="4CBFF247" w:rsidR="00321292" w:rsidRDefault="00D80574" w:rsidP="00321292">
            <w:pPr>
              <w:autoSpaceDE w:val="0"/>
              <w:autoSpaceDN w:val="0"/>
              <w:adjustRightInd w:val="0"/>
              <w:rPr>
                <w:color w:val="000080"/>
                <w:sz w:val="18"/>
                <w:szCs w:val="18"/>
              </w:rPr>
            </w:pPr>
            <w:r>
              <w:rPr>
                <w:color w:val="000080"/>
                <w:sz w:val="18"/>
                <w:szCs w:val="18"/>
              </w:rPr>
              <w:t>-</w:t>
            </w:r>
          </w:p>
        </w:tc>
        <w:tc>
          <w:tcPr>
            <w:tcW w:w="1866" w:type="dxa"/>
          </w:tcPr>
          <w:p w14:paraId="41720BB9" w14:textId="77777777" w:rsidR="00321292" w:rsidRPr="00354DF8" w:rsidRDefault="00321292" w:rsidP="00321292">
            <w:pPr>
              <w:autoSpaceDE w:val="0"/>
              <w:autoSpaceDN w:val="0"/>
              <w:adjustRightInd w:val="0"/>
              <w:rPr>
                <w:rFonts w:ascii="Verdana" w:hAnsi="Verdana"/>
                <w:color w:val="000080"/>
                <w:sz w:val="18"/>
                <w:szCs w:val="18"/>
              </w:rPr>
            </w:pPr>
            <w:r w:rsidRPr="00354DF8">
              <w:rPr>
                <w:rFonts w:ascii="Verdana" w:hAnsi="Verdana"/>
                <w:color w:val="000080"/>
                <w:sz w:val="18"/>
                <w:szCs w:val="18"/>
              </w:rPr>
              <w:t>Gupta</w:t>
            </w:r>
          </w:p>
        </w:tc>
      </w:tr>
      <w:tr w:rsidR="00321292" w14:paraId="69AF2FE6" w14:textId="77777777" w:rsidTr="00321292">
        <w:tc>
          <w:tcPr>
            <w:tcW w:w="2148" w:type="dxa"/>
          </w:tcPr>
          <w:p w14:paraId="47E30C8F"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Abdominal hysterectomy</w:t>
            </w:r>
          </w:p>
        </w:tc>
        <w:tc>
          <w:tcPr>
            <w:tcW w:w="2127" w:type="dxa"/>
          </w:tcPr>
          <w:p w14:paraId="6C659A1F" w14:textId="39328C50" w:rsidR="00321292" w:rsidRDefault="00321292" w:rsidP="00321292">
            <w:pPr>
              <w:autoSpaceDE w:val="0"/>
              <w:autoSpaceDN w:val="0"/>
              <w:adjustRightInd w:val="0"/>
              <w:rPr>
                <w:rFonts w:ascii="Verdana" w:hAnsi="Verdana"/>
                <w:color w:val="000080"/>
                <w:sz w:val="18"/>
                <w:szCs w:val="18"/>
              </w:rPr>
            </w:pPr>
          </w:p>
        </w:tc>
        <w:tc>
          <w:tcPr>
            <w:tcW w:w="2106" w:type="dxa"/>
          </w:tcPr>
          <w:p w14:paraId="10D67EBE" w14:textId="77777777" w:rsidR="00321292" w:rsidRDefault="00321292" w:rsidP="00321292">
            <w:pPr>
              <w:autoSpaceDE w:val="0"/>
              <w:autoSpaceDN w:val="0"/>
              <w:adjustRightInd w:val="0"/>
              <w:rPr>
                <w:rFonts w:ascii="Verdana" w:hAnsi="Verdana"/>
                <w:color w:val="000080"/>
                <w:sz w:val="18"/>
                <w:szCs w:val="18"/>
              </w:rPr>
            </w:pPr>
            <w:r>
              <w:rPr>
                <w:rFonts w:ascii="Verdana" w:hAnsi="Verdana"/>
                <w:color w:val="000080"/>
                <w:sz w:val="18"/>
                <w:szCs w:val="18"/>
              </w:rPr>
              <w:t>Recommended ( A)</w:t>
            </w:r>
          </w:p>
        </w:tc>
        <w:tc>
          <w:tcPr>
            <w:tcW w:w="1041" w:type="dxa"/>
          </w:tcPr>
          <w:p w14:paraId="0FC8ECA8" w14:textId="77777777" w:rsidR="00321292" w:rsidRPr="00966806" w:rsidRDefault="00321292" w:rsidP="00321292">
            <w:pPr>
              <w:autoSpaceDE w:val="0"/>
              <w:autoSpaceDN w:val="0"/>
              <w:adjustRightInd w:val="0"/>
              <w:rPr>
                <w:color w:val="000080"/>
                <w:sz w:val="18"/>
                <w:szCs w:val="18"/>
              </w:rPr>
            </w:pPr>
            <w:r>
              <w:rPr>
                <w:color w:val="000080"/>
                <w:sz w:val="18"/>
                <w:szCs w:val="18"/>
              </w:rPr>
              <w:t>+</w:t>
            </w:r>
          </w:p>
        </w:tc>
        <w:tc>
          <w:tcPr>
            <w:tcW w:w="1866" w:type="dxa"/>
          </w:tcPr>
          <w:p w14:paraId="2A2BB443" w14:textId="77777777" w:rsidR="00321292" w:rsidRPr="00AD6D5A" w:rsidRDefault="00321292" w:rsidP="00321292">
            <w:pPr>
              <w:autoSpaceDE w:val="0"/>
              <w:autoSpaceDN w:val="0"/>
              <w:adjustRightInd w:val="0"/>
              <w:rPr>
                <w:color w:val="000080"/>
                <w:sz w:val="18"/>
                <w:szCs w:val="18"/>
              </w:rPr>
            </w:pPr>
            <w:r>
              <w:rPr>
                <w:rFonts w:ascii="Verdana" w:hAnsi="Verdana"/>
                <w:color w:val="000080"/>
                <w:sz w:val="18"/>
                <w:szCs w:val="18"/>
              </w:rPr>
              <w:t>Gupta</w:t>
            </w:r>
          </w:p>
        </w:tc>
      </w:tr>
      <w:tr w:rsidR="00321292" w14:paraId="0A5F3EFE" w14:textId="77777777" w:rsidTr="00321292">
        <w:tc>
          <w:tcPr>
            <w:tcW w:w="2148" w:type="dxa"/>
            <w:vMerge w:val="restart"/>
          </w:tcPr>
          <w:p w14:paraId="00CD884A" w14:textId="77777777" w:rsidR="00321292" w:rsidRPr="00966806" w:rsidRDefault="00321292" w:rsidP="00321292">
            <w:pPr>
              <w:autoSpaceDE w:val="0"/>
              <w:autoSpaceDN w:val="0"/>
              <w:adjustRightInd w:val="0"/>
              <w:rPr>
                <w:rFonts w:ascii="Verdana" w:hAnsi="Verdana"/>
                <w:color w:val="000080"/>
                <w:sz w:val="18"/>
                <w:szCs w:val="18"/>
              </w:rPr>
            </w:pPr>
            <w:r w:rsidRPr="00966806">
              <w:rPr>
                <w:rFonts w:ascii="Verdana" w:hAnsi="Verdana"/>
                <w:color w:val="000080"/>
                <w:sz w:val="18"/>
                <w:szCs w:val="18"/>
              </w:rPr>
              <w:t>Caesarean section</w:t>
            </w:r>
          </w:p>
        </w:tc>
        <w:tc>
          <w:tcPr>
            <w:tcW w:w="2127" w:type="dxa"/>
          </w:tcPr>
          <w:p w14:paraId="67F22A6A" w14:textId="633DADCE" w:rsidR="00321292" w:rsidRPr="00966806" w:rsidRDefault="00321292" w:rsidP="00321292">
            <w:pPr>
              <w:autoSpaceDE w:val="0"/>
              <w:autoSpaceDN w:val="0"/>
              <w:adjustRightInd w:val="0"/>
              <w:rPr>
                <w:rFonts w:ascii="Verdana" w:hAnsi="Verdana"/>
                <w:color w:val="000080"/>
                <w:sz w:val="18"/>
                <w:szCs w:val="18"/>
              </w:rPr>
            </w:pPr>
          </w:p>
        </w:tc>
        <w:tc>
          <w:tcPr>
            <w:tcW w:w="2106" w:type="dxa"/>
          </w:tcPr>
          <w:p w14:paraId="505212CE" w14:textId="5041A262" w:rsidR="00321292" w:rsidRPr="00966806" w:rsidRDefault="00321292" w:rsidP="00321292">
            <w:pPr>
              <w:autoSpaceDE w:val="0"/>
              <w:autoSpaceDN w:val="0"/>
              <w:adjustRightInd w:val="0"/>
              <w:rPr>
                <w:rFonts w:ascii="Verdana" w:hAnsi="Verdana"/>
                <w:color w:val="000080"/>
                <w:sz w:val="18"/>
                <w:szCs w:val="18"/>
              </w:rPr>
            </w:pPr>
          </w:p>
        </w:tc>
        <w:tc>
          <w:tcPr>
            <w:tcW w:w="1041" w:type="dxa"/>
          </w:tcPr>
          <w:p w14:paraId="77A83629" w14:textId="77777777" w:rsidR="00321292" w:rsidRPr="00966806" w:rsidRDefault="00321292" w:rsidP="00321292">
            <w:pPr>
              <w:autoSpaceDE w:val="0"/>
              <w:autoSpaceDN w:val="0"/>
              <w:adjustRightInd w:val="0"/>
              <w:rPr>
                <w:rFonts w:ascii="Verdana" w:hAnsi="Verdana"/>
                <w:color w:val="000080"/>
                <w:sz w:val="18"/>
                <w:szCs w:val="18"/>
              </w:rPr>
            </w:pPr>
            <w:r w:rsidRPr="00966806">
              <w:rPr>
                <w:rFonts w:ascii="Verdana" w:hAnsi="Verdana"/>
                <w:color w:val="000080"/>
                <w:sz w:val="18"/>
                <w:szCs w:val="18"/>
              </w:rPr>
              <w:t>+/-</w:t>
            </w:r>
          </w:p>
        </w:tc>
        <w:tc>
          <w:tcPr>
            <w:tcW w:w="1866" w:type="dxa"/>
          </w:tcPr>
          <w:p w14:paraId="0B32AE1F" w14:textId="77777777" w:rsidR="00321292" w:rsidRPr="00354DF8" w:rsidRDefault="00321292" w:rsidP="00321292">
            <w:pPr>
              <w:autoSpaceDE w:val="0"/>
              <w:autoSpaceDN w:val="0"/>
              <w:adjustRightInd w:val="0"/>
              <w:rPr>
                <w:rFonts w:ascii="Verdana" w:hAnsi="Verdana"/>
                <w:color w:val="000080"/>
                <w:sz w:val="18"/>
                <w:szCs w:val="18"/>
              </w:rPr>
            </w:pPr>
            <w:r w:rsidRPr="00354DF8">
              <w:rPr>
                <w:rFonts w:ascii="Verdana" w:hAnsi="Verdana"/>
                <w:color w:val="000080"/>
                <w:sz w:val="18"/>
                <w:szCs w:val="18"/>
              </w:rPr>
              <w:t xml:space="preserve">Bamigboye </w:t>
            </w:r>
          </w:p>
          <w:p w14:paraId="324E8C0B" w14:textId="77777777" w:rsidR="00321292" w:rsidRPr="00354DF8" w:rsidRDefault="00321292" w:rsidP="00321292">
            <w:pPr>
              <w:autoSpaceDE w:val="0"/>
              <w:autoSpaceDN w:val="0"/>
              <w:adjustRightInd w:val="0"/>
              <w:rPr>
                <w:rFonts w:ascii="Verdana" w:hAnsi="Verdana"/>
                <w:color w:val="000080"/>
                <w:sz w:val="18"/>
                <w:szCs w:val="18"/>
              </w:rPr>
            </w:pPr>
          </w:p>
        </w:tc>
      </w:tr>
      <w:tr w:rsidR="00321292" w14:paraId="6230FB70" w14:textId="77777777" w:rsidTr="00321292">
        <w:tc>
          <w:tcPr>
            <w:tcW w:w="2148" w:type="dxa"/>
            <w:vMerge/>
          </w:tcPr>
          <w:p w14:paraId="03004435" w14:textId="77777777" w:rsidR="00321292" w:rsidRPr="00966806" w:rsidRDefault="00321292" w:rsidP="00321292">
            <w:pPr>
              <w:autoSpaceDE w:val="0"/>
              <w:autoSpaceDN w:val="0"/>
              <w:adjustRightInd w:val="0"/>
              <w:rPr>
                <w:rFonts w:ascii="Verdana" w:hAnsi="Verdana"/>
                <w:color w:val="000080"/>
                <w:sz w:val="18"/>
                <w:szCs w:val="18"/>
              </w:rPr>
            </w:pPr>
          </w:p>
        </w:tc>
        <w:tc>
          <w:tcPr>
            <w:tcW w:w="4233" w:type="dxa"/>
            <w:gridSpan w:val="2"/>
          </w:tcPr>
          <w:p w14:paraId="3C4565FE" w14:textId="77777777" w:rsidR="00321292" w:rsidRPr="00966806" w:rsidRDefault="00321292" w:rsidP="00321292">
            <w:pPr>
              <w:autoSpaceDE w:val="0"/>
              <w:autoSpaceDN w:val="0"/>
              <w:adjustRightInd w:val="0"/>
              <w:rPr>
                <w:rFonts w:ascii="Verdana" w:hAnsi="Verdana"/>
                <w:color w:val="000080"/>
                <w:sz w:val="18"/>
                <w:szCs w:val="18"/>
              </w:rPr>
            </w:pPr>
          </w:p>
        </w:tc>
        <w:tc>
          <w:tcPr>
            <w:tcW w:w="1041" w:type="dxa"/>
          </w:tcPr>
          <w:p w14:paraId="4D6698B7" w14:textId="77777777" w:rsidR="00321292" w:rsidRPr="00BB36FB" w:rsidRDefault="00321292" w:rsidP="00321292">
            <w:pPr>
              <w:autoSpaceDE w:val="0"/>
              <w:autoSpaceDN w:val="0"/>
              <w:adjustRightInd w:val="0"/>
              <w:rPr>
                <w:color w:val="000080"/>
                <w:sz w:val="18"/>
                <w:szCs w:val="18"/>
              </w:rPr>
            </w:pPr>
            <w:r>
              <w:rPr>
                <w:color w:val="000080"/>
                <w:sz w:val="18"/>
                <w:szCs w:val="18"/>
              </w:rPr>
              <w:t>+</w:t>
            </w:r>
          </w:p>
        </w:tc>
        <w:tc>
          <w:tcPr>
            <w:tcW w:w="1866" w:type="dxa"/>
          </w:tcPr>
          <w:p w14:paraId="73FD9458" w14:textId="77777777" w:rsidR="00321292" w:rsidRPr="00AD6D5A" w:rsidRDefault="00321292" w:rsidP="00321292">
            <w:pPr>
              <w:autoSpaceDE w:val="0"/>
              <w:autoSpaceDN w:val="0"/>
              <w:adjustRightInd w:val="0"/>
              <w:rPr>
                <w:color w:val="000080"/>
                <w:sz w:val="18"/>
                <w:szCs w:val="18"/>
              </w:rPr>
            </w:pPr>
            <w:r>
              <w:rPr>
                <w:rFonts w:ascii="Verdana" w:hAnsi="Verdana"/>
                <w:color w:val="000080"/>
                <w:sz w:val="18"/>
                <w:szCs w:val="18"/>
              </w:rPr>
              <w:t>Gupta</w:t>
            </w:r>
          </w:p>
        </w:tc>
      </w:tr>
    </w:tbl>
    <w:p w14:paraId="05B39B49" w14:textId="77777777" w:rsidR="003B0510" w:rsidRDefault="003B0510" w:rsidP="00480289">
      <w:pPr>
        <w:jc w:val="both"/>
        <w:rPr>
          <w:rFonts w:ascii="Verdana" w:hAnsi="Verdana"/>
          <w:color w:val="000080"/>
          <w:sz w:val="18"/>
          <w:szCs w:val="18"/>
          <w:u w:val="single"/>
        </w:rPr>
      </w:pPr>
    </w:p>
    <w:p w14:paraId="365C5883" w14:textId="77777777" w:rsidR="00F24788" w:rsidRDefault="00042FF2" w:rsidP="00F24788">
      <w:pPr>
        <w:jc w:val="both"/>
        <w:rPr>
          <w:rFonts w:ascii="Verdana" w:hAnsi="Verdana"/>
          <w:bCs/>
          <w:color w:val="000080"/>
          <w:sz w:val="18"/>
          <w:szCs w:val="18"/>
          <w:lang w:val="fi-FI"/>
        </w:rPr>
      </w:pPr>
      <w:r>
        <w:rPr>
          <w:rFonts w:ascii="Verdana" w:hAnsi="Verdana"/>
          <w:color w:val="000080"/>
          <w:sz w:val="18"/>
          <w:szCs w:val="18"/>
          <w:u w:val="single"/>
        </w:rPr>
        <w:br/>
      </w:r>
      <w:proofErr w:type="spellStart"/>
      <w:r w:rsidR="00F24788">
        <w:rPr>
          <w:rFonts w:ascii="Verdana" w:hAnsi="Verdana"/>
          <w:bCs/>
          <w:color w:val="000080"/>
          <w:sz w:val="18"/>
          <w:szCs w:val="18"/>
          <w:lang w:val="fi-FI"/>
        </w:rPr>
        <w:t>Subfastsiaalne</w:t>
      </w:r>
      <w:proofErr w:type="spellEnd"/>
      <w:r w:rsidR="00F24788">
        <w:rPr>
          <w:rFonts w:ascii="Verdana" w:hAnsi="Verdana"/>
          <w:bCs/>
          <w:color w:val="000080"/>
          <w:sz w:val="18"/>
          <w:szCs w:val="18"/>
          <w:lang w:val="fi-FI"/>
        </w:rPr>
        <w:t xml:space="preserve"> </w:t>
      </w:r>
      <w:proofErr w:type="spellStart"/>
      <w:r w:rsidR="00F24788">
        <w:rPr>
          <w:rFonts w:ascii="Verdana" w:hAnsi="Verdana"/>
          <w:bCs/>
          <w:color w:val="000080"/>
          <w:sz w:val="18"/>
          <w:szCs w:val="18"/>
          <w:lang w:val="fi-FI"/>
        </w:rPr>
        <w:t>haavainfiltratsioon</w:t>
      </w:r>
      <w:proofErr w:type="spellEnd"/>
      <w:r w:rsidR="00F24788">
        <w:rPr>
          <w:rFonts w:ascii="Verdana" w:hAnsi="Verdana"/>
          <w:bCs/>
          <w:color w:val="000080"/>
          <w:sz w:val="18"/>
          <w:szCs w:val="18"/>
          <w:lang w:val="fi-FI"/>
        </w:rPr>
        <w:t xml:space="preserve"> on </w:t>
      </w:r>
      <w:proofErr w:type="spellStart"/>
      <w:r w:rsidR="00F24788">
        <w:rPr>
          <w:rFonts w:ascii="Verdana" w:hAnsi="Verdana"/>
          <w:bCs/>
          <w:color w:val="000080"/>
          <w:sz w:val="18"/>
          <w:szCs w:val="18"/>
          <w:lang w:val="fi-FI"/>
        </w:rPr>
        <w:t>efektiivsem</w:t>
      </w:r>
      <w:proofErr w:type="spellEnd"/>
      <w:r w:rsidR="00F24788">
        <w:rPr>
          <w:rFonts w:ascii="Verdana" w:hAnsi="Verdana"/>
          <w:bCs/>
          <w:color w:val="000080"/>
          <w:sz w:val="18"/>
          <w:szCs w:val="18"/>
          <w:lang w:val="fi-FI"/>
        </w:rPr>
        <w:t xml:space="preserve"> </w:t>
      </w:r>
      <w:proofErr w:type="spellStart"/>
      <w:r w:rsidR="00F24788">
        <w:rPr>
          <w:rFonts w:ascii="Verdana" w:hAnsi="Verdana"/>
          <w:bCs/>
          <w:color w:val="000080"/>
          <w:sz w:val="18"/>
          <w:szCs w:val="18"/>
          <w:lang w:val="fi-FI"/>
        </w:rPr>
        <w:t>võrreldes</w:t>
      </w:r>
      <w:proofErr w:type="spellEnd"/>
      <w:r w:rsidR="00F24788">
        <w:rPr>
          <w:rFonts w:ascii="Verdana" w:hAnsi="Verdana"/>
          <w:bCs/>
          <w:color w:val="000080"/>
          <w:sz w:val="18"/>
          <w:szCs w:val="18"/>
          <w:lang w:val="fi-FI"/>
        </w:rPr>
        <w:t xml:space="preserve"> </w:t>
      </w:r>
      <w:proofErr w:type="spellStart"/>
      <w:r w:rsidR="00F24788">
        <w:rPr>
          <w:rFonts w:ascii="Verdana" w:hAnsi="Verdana"/>
          <w:bCs/>
          <w:color w:val="000080"/>
          <w:sz w:val="18"/>
          <w:szCs w:val="18"/>
          <w:lang w:val="fi-FI"/>
        </w:rPr>
        <w:t>nahaaluse</w:t>
      </w:r>
      <w:proofErr w:type="spellEnd"/>
      <w:r w:rsidR="00F24788">
        <w:rPr>
          <w:rFonts w:ascii="Verdana" w:hAnsi="Verdana"/>
          <w:bCs/>
          <w:color w:val="000080"/>
          <w:sz w:val="18"/>
          <w:szCs w:val="18"/>
          <w:lang w:val="fi-FI"/>
        </w:rPr>
        <w:t xml:space="preserve"> haava </w:t>
      </w:r>
      <w:proofErr w:type="spellStart"/>
      <w:r w:rsidR="00F24788">
        <w:rPr>
          <w:rFonts w:ascii="Verdana" w:hAnsi="Verdana"/>
          <w:bCs/>
          <w:color w:val="000080"/>
          <w:sz w:val="18"/>
          <w:szCs w:val="18"/>
          <w:lang w:val="fi-FI"/>
        </w:rPr>
        <w:t>infiltratsiooniga</w:t>
      </w:r>
      <w:proofErr w:type="spellEnd"/>
      <w:r w:rsidR="00F24788">
        <w:rPr>
          <w:rFonts w:ascii="Verdana" w:hAnsi="Verdana"/>
          <w:bCs/>
          <w:color w:val="000080"/>
          <w:sz w:val="18"/>
          <w:szCs w:val="18"/>
          <w:lang w:val="fi-FI"/>
        </w:rPr>
        <w:t xml:space="preserve">    </w:t>
      </w:r>
    </w:p>
    <w:p w14:paraId="22B90005" w14:textId="0FBC6712" w:rsidR="00F24788" w:rsidRDefault="00F24788" w:rsidP="00F24788">
      <w:pPr>
        <w:jc w:val="both"/>
        <w:rPr>
          <w:rFonts w:ascii="Verdana" w:hAnsi="Verdana"/>
          <w:bCs/>
          <w:color w:val="000080"/>
          <w:sz w:val="18"/>
          <w:szCs w:val="18"/>
          <w:lang w:val="fi-FI"/>
        </w:rPr>
      </w:pPr>
      <w:r>
        <w:rPr>
          <w:rFonts w:ascii="Verdana" w:hAnsi="Verdana"/>
          <w:bCs/>
          <w:color w:val="000080"/>
          <w:sz w:val="18"/>
          <w:szCs w:val="18"/>
          <w:lang w:val="fi-FI"/>
        </w:rPr>
        <w:t xml:space="preserve">( </w:t>
      </w:r>
      <w:proofErr w:type="spellStart"/>
      <w:r>
        <w:rPr>
          <w:rFonts w:ascii="Verdana" w:hAnsi="Verdana"/>
          <w:bCs/>
          <w:color w:val="000080"/>
          <w:sz w:val="18"/>
          <w:szCs w:val="18"/>
          <w:lang w:val="fi-FI"/>
        </w:rPr>
        <w:t>Joshi</w:t>
      </w:r>
      <w:proofErr w:type="spellEnd"/>
      <w:r>
        <w:rPr>
          <w:rFonts w:ascii="Verdana" w:hAnsi="Verdana"/>
          <w:bCs/>
          <w:color w:val="000080"/>
          <w:sz w:val="18"/>
          <w:szCs w:val="18"/>
          <w:lang w:val="fi-FI"/>
        </w:rPr>
        <w:t xml:space="preserve">, </w:t>
      </w:r>
      <w:proofErr w:type="spellStart"/>
      <w:r>
        <w:rPr>
          <w:rFonts w:ascii="Verdana" w:hAnsi="Verdana"/>
          <w:bCs/>
          <w:color w:val="000080"/>
          <w:sz w:val="18"/>
          <w:szCs w:val="18"/>
          <w:lang w:val="fi-FI"/>
        </w:rPr>
        <w:t>Ventham</w:t>
      </w:r>
      <w:proofErr w:type="spellEnd"/>
      <w:r>
        <w:rPr>
          <w:rFonts w:ascii="Verdana" w:hAnsi="Verdana"/>
          <w:bCs/>
          <w:color w:val="000080"/>
          <w:sz w:val="18"/>
          <w:szCs w:val="18"/>
          <w:lang w:val="fi-FI"/>
        </w:rPr>
        <w:t xml:space="preserve">, </w:t>
      </w:r>
      <w:proofErr w:type="spellStart"/>
      <w:r>
        <w:rPr>
          <w:rFonts w:ascii="Verdana" w:hAnsi="Verdana"/>
          <w:bCs/>
          <w:color w:val="000080"/>
          <w:sz w:val="18"/>
          <w:szCs w:val="18"/>
          <w:lang w:val="fi-FI"/>
        </w:rPr>
        <w:t>Gupta</w:t>
      </w:r>
      <w:proofErr w:type="spellEnd"/>
      <w:r>
        <w:rPr>
          <w:rFonts w:ascii="Verdana" w:hAnsi="Verdana"/>
          <w:bCs/>
          <w:color w:val="000080"/>
          <w:sz w:val="18"/>
          <w:szCs w:val="18"/>
          <w:lang w:val="fi-FI"/>
        </w:rPr>
        <w:t>)</w:t>
      </w:r>
    </w:p>
    <w:p w14:paraId="2E429037" w14:textId="77777777" w:rsidR="00F24788" w:rsidRDefault="00F24788" w:rsidP="00F24788">
      <w:pPr>
        <w:jc w:val="both"/>
        <w:rPr>
          <w:rFonts w:ascii="Verdana" w:hAnsi="Verdana"/>
          <w:bCs/>
          <w:color w:val="000080"/>
          <w:sz w:val="18"/>
          <w:szCs w:val="18"/>
          <w:lang w:val="fi-FI"/>
        </w:rPr>
      </w:pPr>
      <w:proofErr w:type="spellStart"/>
      <w:r>
        <w:rPr>
          <w:rFonts w:ascii="Verdana" w:hAnsi="Verdana"/>
          <w:bCs/>
          <w:color w:val="000080"/>
          <w:sz w:val="18"/>
          <w:szCs w:val="18"/>
          <w:lang w:val="fi-FI"/>
        </w:rPr>
        <w:t>Infiltratsiooni</w:t>
      </w:r>
      <w:proofErr w:type="spellEnd"/>
      <w:r>
        <w:rPr>
          <w:rFonts w:ascii="Verdana" w:hAnsi="Verdana"/>
          <w:bCs/>
          <w:color w:val="000080"/>
          <w:sz w:val="18"/>
          <w:szCs w:val="18"/>
          <w:lang w:val="fi-FI"/>
        </w:rPr>
        <w:t xml:space="preserve"> </w:t>
      </w:r>
      <w:proofErr w:type="spellStart"/>
      <w:r>
        <w:rPr>
          <w:rFonts w:ascii="Verdana" w:hAnsi="Verdana"/>
          <w:bCs/>
          <w:color w:val="000080"/>
          <w:sz w:val="18"/>
          <w:szCs w:val="18"/>
          <w:lang w:val="fi-FI"/>
        </w:rPr>
        <w:t>aeg</w:t>
      </w:r>
      <w:proofErr w:type="spellEnd"/>
      <w:r>
        <w:rPr>
          <w:rFonts w:ascii="Verdana" w:hAnsi="Verdana"/>
          <w:bCs/>
          <w:color w:val="000080"/>
          <w:sz w:val="18"/>
          <w:szCs w:val="18"/>
          <w:lang w:val="fi-FI"/>
        </w:rPr>
        <w:t xml:space="preserve">: enne </w:t>
      </w:r>
      <w:proofErr w:type="spellStart"/>
      <w:r>
        <w:rPr>
          <w:rFonts w:ascii="Verdana" w:hAnsi="Verdana"/>
          <w:bCs/>
          <w:color w:val="000080"/>
          <w:sz w:val="18"/>
          <w:szCs w:val="18"/>
          <w:lang w:val="fi-FI"/>
        </w:rPr>
        <w:t>nahalõiget</w:t>
      </w:r>
      <w:proofErr w:type="spellEnd"/>
      <w:r>
        <w:rPr>
          <w:rFonts w:ascii="Verdana" w:hAnsi="Verdana"/>
          <w:bCs/>
          <w:color w:val="000080"/>
          <w:sz w:val="18"/>
          <w:szCs w:val="18"/>
          <w:lang w:val="fi-FI"/>
        </w:rPr>
        <w:t xml:space="preserve"> </w:t>
      </w:r>
      <w:proofErr w:type="spellStart"/>
      <w:r>
        <w:rPr>
          <w:rFonts w:ascii="Verdana" w:hAnsi="Verdana"/>
          <w:bCs/>
          <w:color w:val="000080"/>
          <w:sz w:val="18"/>
          <w:szCs w:val="18"/>
          <w:lang w:val="fi-FI"/>
        </w:rPr>
        <w:t>vs</w:t>
      </w:r>
      <w:proofErr w:type="spellEnd"/>
      <w:r>
        <w:rPr>
          <w:rFonts w:ascii="Verdana" w:hAnsi="Verdana"/>
          <w:bCs/>
          <w:color w:val="000080"/>
          <w:sz w:val="18"/>
          <w:szCs w:val="18"/>
          <w:lang w:val="fi-FI"/>
        </w:rPr>
        <w:t xml:space="preserve"> enne haava </w:t>
      </w:r>
      <w:proofErr w:type="spellStart"/>
      <w:r>
        <w:rPr>
          <w:rFonts w:ascii="Verdana" w:hAnsi="Verdana"/>
          <w:bCs/>
          <w:color w:val="000080"/>
          <w:sz w:val="18"/>
          <w:szCs w:val="18"/>
          <w:lang w:val="fi-FI"/>
        </w:rPr>
        <w:t>sulgemist</w:t>
      </w:r>
      <w:proofErr w:type="spellEnd"/>
      <w:r>
        <w:rPr>
          <w:rFonts w:ascii="Verdana" w:hAnsi="Verdana"/>
          <w:bCs/>
          <w:color w:val="000080"/>
          <w:sz w:val="18"/>
          <w:szCs w:val="18"/>
          <w:lang w:val="fi-FI"/>
        </w:rPr>
        <w:t xml:space="preserve"> valu </w:t>
      </w:r>
      <w:proofErr w:type="spellStart"/>
      <w:r>
        <w:rPr>
          <w:rFonts w:ascii="Verdana" w:hAnsi="Verdana"/>
          <w:bCs/>
          <w:color w:val="000080"/>
          <w:sz w:val="18"/>
          <w:szCs w:val="18"/>
          <w:lang w:val="fi-FI"/>
        </w:rPr>
        <w:t>tugevuses</w:t>
      </w:r>
      <w:proofErr w:type="spellEnd"/>
      <w:r>
        <w:rPr>
          <w:rFonts w:ascii="Verdana" w:hAnsi="Verdana"/>
          <w:bCs/>
          <w:color w:val="000080"/>
          <w:sz w:val="18"/>
          <w:szCs w:val="18"/>
          <w:lang w:val="fi-FI"/>
        </w:rPr>
        <w:t xml:space="preserve"> </w:t>
      </w:r>
      <w:proofErr w:type="spellStart"/>
      <w:r>
        <w:rPr>
          <w:rFonts w:ascii="Verdana" w:hAnsi="Verdana"/>
          <w:bCs/>
          <w:color w:val="000080"/>
          <w:sz w:val="18"/>
          <w:szCs w:val="18"/>
          <w:lang w:val="fi-FI"/>
        </w:rPr>
        <w:t>vahet</w:t>
      </w:r>
      <w:proofErr w:type="spellEnd"/>
      <w:r>
        <w:rPr>
          <w:rFonts w:ascii="Verdana" w:hAnsi="Verdana"/>
          <w:bCs/>
          <w:color w:val="000080"/>
          <w:sz w:val="18"/>
          <w:szCs w:val="18"/>
          <w:lang w:val="fi-FI"/>
        </w:rPr>
        <w:t xml:space="preserve"> ei </w:t>
      </w:r>
      <w:proofErr w:type="spellStart"/>
      <w:r>
        <w:rPr>
          <w:rFonts w:ascii="Verdana" w:hAnsi="Verdana"/>
          <w:bCs/>
          <w:color w:val="000080"/>
          <w:sz w:val="18"/>
          <w:szCs w:val="18"/>
          <w:lang w:val="fi-FI"/>
        </w:rPr>
        <w:t>olnud</w:t>
      </w:r>
      <w:proofErr w:type="spellEnd"/>
      <w:r>
        <w:rPr>
          <w:rFonts w:ascii="Verdana" w:hAnsi="Verdana"/>
          <w:bCs/>
          <w:color w:val="000080"/>
          <w:sz w:val="18"/>
          <w:szCs w:val="18"/>
          <w:lang w:val="fi-FI"/>
        </w:rPr>
        <w:t xml:space="preserve"> ( </w:t>
      </w:r>
      <w:proofErr w:type="spellStart"/>
      <w:r>
        <w:rPr>
          <w:rFonts w:ascii="Verdana" w:hAnsi="Verdana"/>
          <w:bCs/>
          <w:color w:val="000080"/>
          <w:sz w:val="18"/>
          <w:szCs w:val="18"/>
          <w:lang w:val="fi-FI"/>
        </w:rPr>
        <w:t>Joshi</w:t>
      </w:r>
      <w:proofErr w:type="spellEnd"/>
      <w:r>
        <w:rPr>
          <w:rFonts w:ascii="Verdana" w:hAnsi="Verdana"/>
          <w:bCs/>
          <w:color w:val="000080"/>
          <w:sz w:val="18"/>
          <w:szCs w:val="18"/>
          <w:lang w:val="fi-FI"/>
        </w:rPr>
        <w:t>)</w:t>
      </w:r>
    </w:p>
    <w:p w14:paraId="0CE12666" w14:textId="77777777" w:rsidR="00F24788" w:rsidRDefault="00F24788" w:rsidP="002D065A">
      <w:pPr>
        <w:jc w:val="both"/>
        <w:rPr>
          <w:rFonts w:ascii="Verdana" w:hAnsi="Verdana" w:cs="Arial"/>
          <w:b/>
          <w:color w:val="000080"/>
          <w:sz w:val="18"/>
          <w:szCs w:val="18"/>
          <w:lang w:val="fi-FI"/>
        </w:rPr>
      </w:pPr>
    </w:p>
    <w:p w14:paraId="4CBF071C" w14:textId="77777777" w:rsidR="00F24788" w:rsidRDefault="00F24788" w:rsidP="002D065A">
      <w:pPr>
        <w:jc w:val="both"/>
        <w:rPr>
          <w:rFonts w:ascii="Verdana" w:hAnsi="Verdana" w:cs="Arial"/>
          <w:b/>
          <w:color w:val="000080"/>
          <w:sz w:val="18"/>
          <w:szCs w:val="18"/>
          <w:lang w:val="fi-FI"/>
        </w:rPr>
      </w:pPr>
    </w:p>
    <w:p w14:paraId="5780A5D8" w14:textId="77777777" w:rsidR="00F24788" w:rsidRDefault="00F24788" w:rsidP="002D065A">
      <w:pPr>
        <w:jc w:val="both"/>
        <w:rPr>
          <w:rFonts w:ascii="Verdana" w:hAnsi="Verdana" w:cs="Arial"/>
          <w:b/>
          <w:color w:val="000080"/>
          <w:sz w:val="18"/>
          <w:szCs w:val="18"/>
          <w:lang w:val="fi-FI"/>
        </w:rPr>
      </w:pPr>
    </w:p>
    <w:p w14:paraId="2CC84B47" w14:textId="77777777" w:rsidR="00F24788" w:rsidRDefault="00F24788" w:rsidP="002D065A">
      <w:pPr>
        <w:jc w:val="both"/>
        <w:rPr>
          <w:rFonts w:ascii="Verdana" w:hAnsi="Verdana" w:cs="Arial"/>
          <w:b/>
          <w:color w:val="000080"/>
          <w:sz w:val="18"/>
          <w:szCs w:val="18"/>
          <w:lang w:val="fi-FI"/>
        </w:rPr>
      </w:pPr>
    </w:p>
    <w:p w14:paraId="1AFCAACD" w14:textId="77777777" w:rsidR="00F24788" w:rsidRDefault="00F24788" w:rsidP="002D065A">
      <w:pPr>
        <w:jc w:val="both"/>
        <w:rPr>
          <w:rFonts w:ascii="Verdana" w:hAnsi="Verdana" w:cs="Arial"/>
          <w:b/>
          <w:color w:val="000080"/>
          <w:sz w:val="18"/>
          <w:szCs w:val="18"/>
          <w:lang w:val="fi-FI"/>
        </w:rPr>
      </w:pPr>
    </w:p>
    <w:p w14:paraId="6A31434D" w14:textId="77777777" w:rsidR="00F24788" w:rsidRDefault="00F24788" w:rsidP="002D065A">
      <w:pPr>
        <w:jc w:val="both"/>
        <w:rPr>
          <w:rFonts w:ascii="Verdana" w:hAnsi="Verdana" w:cs="Arial"/>
          <w:b/>
          <w:color w:val="000080"/>
          <w:sz w:val="18"/>
          <w:szCs w:val="18"/>
          <w:lang w:val="fi-FI"/>
        </w:rPr>
      </w:pPr>
    </w:p>
    <w:p w14:paraId="7EEFD016" w14:textId="77777777" w:rsidR="00F24788" w:rsidRDefault="00F24788" w:rsidP="002D065A">
      <w:pPr>
        <w:jc w:val="both"/>
        <w:rPr>
          <w:rFonts w:ascii="Verdana" w:hAnsi="Verdana" w:cs="Arial"/>
          <w:b/>
          <w:color w:val="000080"/>
          <w:sz w:val="18"/>
          <w:szCs w:val="18"/>
          <w:lang w:val="fi-FI"/>
        </w:rPr>
      </w:pPr>
    </w:p>
    <w:p w14:paraId="510EEA81" w14:textId="77777777" w:rsidR="00F24788" w:rsidRDefault="00F24788" w:rsidP="002D065A">
      <w:pPr>
        <w:jc w:val="both"/>
        <w:rPr>
          <w:rFonts w:ascii="Verdana" w:hAnsi="Verdana" w:cs="Arial"/>
          <w:b/>
          <w:color w:val="000080"/>
          <w:sz w:val="18"/>
          <w:szCs w:val="18"/>
          <w:lang w:val="fi-FI"/>
        </w:rPr>
      </w:pPr>
    </w:p>
    <w:p w14:paraId="44474349" w14:textId="77777777" w:rsidR="00F24788" w:rsidRDefault="00F24788" w:rsidP="002D065A">
      <w:pPr>
        <w:jc w:val="both"/>
        <w:rPr>
          <w:rFonts w:ascii="Verdana" w:hAnsi="Verdana" w:cs="Arial"/>
          <w:b/>
          <w:color w:val="000080"/>
          <w:sz w:val="18"/>
          <w:szCs w:val="18"/>
          <w:lang w:val="fi-FI"/>
        </w:rPr>
      </w:pPr>
    </w:p>
    <w:p w14:paraId="7CED1AFC" w14:textId="77777777" w:rsidR="00F24788" w:rsidRDefault="00F24788" w:rsidP="002D065A">
      <w:pPr>
        <w:jc w:val="both"/>
        <w:rPr>
          <w:rFonts w:ascii="Verdana" w:hAnsi="Verdana" w:cs="Arial"/>
          <w:b/>
          <w:color w:val="000080"/>
          <w:sz w:val="18"/>
          <w:szCs w:val="18"/>
          <w:lang w:val="fi-FI"/>
        </w:rPr>
      </w:pPr>
    </w:p>
    <w:p w14:paraId="2F314316" w14:textId="77777777" w:rsidR="00F24788" w:rsidRDefault="00F24788" w:rsidP="002D065A">
      <w:pPr>
        <w:jc w:val="both"/>
        <w:rPr>
          <w:rFonts w:ascii="Verdana" w:hAnsi="Verdana" w:cs="Arial"/>
          <w:b/>
          <w:color w:val="000080"/>
          <w:sz w:val="18"/>
          <w:szCs w:val="18"/>
          <w:lang w:val="fi-FI"/>
        </w:rPr>
      </w:pPr>
    </w:p>
    <w:p w14:paraId="0FE7817B" w14:textId="77777777" w:rsidR="00F24788" w:rsidRDefault="00F24788" w:rsidP="002D065A">
      <w:pPr>
        <w:jc w:val="both"/>
        <w:rPr>
          <w:rFonts w:ascii="Verdana" w:hAnsi="Verdana" w:cs="Arial"/>
          <w:b/>
          <w:color w:val="000080"/>
          <w:sz w:val="18"/>
          <w:szCs w:val="18"/>
          <w:lang w:val="fi-FI"/>
        </w:rPr>
      </w:pPr>
    </w:p>
    <w:p w14:paraId="3F5F0108" w14:textId="77777777" w:rsidR="00F24788" w:rsidRDefault="00F24788" w:rsidP="002D065A">
      <w:pPr>
        <w:jc w:val="both"/>
        <w:rPr>
          <w:rFonts w:ascii="Verdana" w:hAnsi="Verdana" w:cs="Arial"/>
          <w:b/>
          <w:color w:val="000080"/>
          <w:sz w:val="18"/>
          <w:szCs w:val="18"/>
          <w:lang w:val="fi-FI"/>
        </w:rPr>
      </w:pPr>
    </w:p>
    <w:p w14:paraId="3AB77655" w14:textId="77777777" w:rsidR="00F24788" w:rsidRDefault="00F24788" w:rsidP="002D065A">
      <w:pPr>
        <w:jc w:val="both"/>
        <w:rPr>
          <w:rFonts w:ascii="Verdana" w:hAnsi="Verdana" w:cs="Arial"/>
          <w:b/>
          <w:color w:val="000080"/>
          <w:sz w:val="18"/>
          <w:szCs w:val="18"/>
          <w:lang w:val="fi-FI"/>
        </w:rPr>
      </w:pPr>
    </w:p>
    <w:p w14:paraId="7DFB3B94" w14:textId="77777777" w:rsidR="00F24788" w:rsidRDefault="00F24788" w:rsidP="00F24788">
      <w:pPr>
        <w:jc w:val="both"/>
        <w:rPr>
          <w:rFonts w:ascii="Verdana" w:hAnsi="Verdana" w:cs="Arial"/>
          <w:b/>
          <w:color w:val="000080"/>
          <w:sz w:val="18"/>
          <w:szCs w:val="18"/>
          <w:lang w:val="fi-FI"/>
        </w:rPr>
      </w:pPr>
      <w:proofErr w:type="spellStart"/>
      <w:r w:rsidRPr="002D065A">
        <w:rPr>
          <w:rFonts w:ascii="Verdana" w:hAnsi="Verdana" w:cs="Arial"/>
          <w:b/>
          <w:color w:val="000080"/>
          <w:sz w:val="18"/>
          <w:szCs w:val="18"/>
          <w:lang w:val="fi-FI"/>
        </w:rPr>
        <w:lastRenderedPageBreak/>
        <w:t>Süstemaatilised</w:t>
      </w:r>
      <w:proofErr w:type="spellEnd"/>
      <w:r w:rsidRPr="002D065A">
        <w:rPr>
          <w:rFonts w:ascii="Verdana" w:hAnsi="Verdana" w:cs="Arial"/>
          <w:b/>
          <w:color w:val="000080"/>
          <w:sz w:val="18"/>
          <w:szCs w:val="18"/>
          <w:lang w:val="fi-FI"/>
        </w:rPr>
        <w:t xml:space="preserve"> </w:t>
      </w:r>
      <w:proofErr w:type="spellStart"/>
      <w:r w:rsidRPr="002D065A">
        <w:rPr>
          <w:rFonts w:ascii="Verdana" w:hAnsi="Verdana" w:cs="Arial"/>
          <w:b/>
          <w:color w:val="000080"/>
          <w:sz w:val="18"/>
          <w:szCs w:val="18"/>
          <w:lang w:val="fi-FI"/>
        </w:rPr>
        <w:t>ülevaated</w:t>
      </w:r>
      <w:proofErr w:type="spellEnd"/>
    </w:p>
    <w:p w14:paraId="2B438055" w14:textId="77777777" w:rsidR="00F24788" w:rsidRDefault="00F24788" w:rsidP="002D065A">
      <w:pPr>
        <w:jc w:val="both"/>
        <w:rPr>
          <w:rFonts w:ascii="Verdana" w:hAnsi="Verdana" w:cs="Arial"/>
          <w:b/>
          <w:color w:val="000080"/>
          <w:sz w:val="18"/>
          <w:szCs w:val="18"/>
          <w:lang w:val="fi-FI"/>
        </w:rPr>
      </w:pPr>
    </w:p>
    <w:p w14:paraId="579F1478" w14:textId="510B738D" w:rsidR="00F24788" w:rsidRPr="00D80574" w:rsidRDefault="00D80574" w:rsidP="002D065A">
      <w:pPr>
        <w:jc w:val="both"/>
        <w:rPr>
          <w:rFonts w:ascii="Verdana" w:hAnsi="Verdana" w:cs="Arial"/>
          <w:color w:val="000080"/>
          <w:sz w:val="18"/>
          <w:szCs w:val="18"/>
          <w:lang w:val="fi-FI"/>
        </w:rPr>
      </w:pPr>
      <w:r w:rsidRPr="00D80574">
        <w:rPr>
          <w:rFonts w:ascii="Verdana" w:hAnsi="Verdana" w:cs="Arial"/>
          <w:color w:val="000080"/>
          <w:sz w:val="18"/>
          <w:szCs w:val="18"/>
          <w:lang w:val="fi-FI"/>
        </w:rPr>
        <w:t>Tabel.2.</w:t>
      </w:r>
    </w:p>
    <w:tbl>
      <w:tblPr>
        <w:tblStyle w:val="Veebitabel3"/>
        <w:tblW w:w="9782" w:type="dxa"/>
        <w:tblLayout w:type="fixed"/>
        <w:tblLook w:val="04A0" w:firstRow="1" w:lastRow="0" w:firstColumn="1" w:lastColumn="0" w:noHBand="0" w:noVBand="1"/>
      </w:tblPr>
      <w:tblGrid>
        <w:gridCol w:w="1167"/>
        <w:gridCol w:w="1309"/>
        <w:gridCol w:w="1395"/>
        <w:gridCol w:w="1507"/>
        <w:gridCol w:w="40"/>
        <w:gridCol w:w="40"/>
        <w:gridCol w:w="956"/>
        <w:gridCol w:w="40"/>
        <w:gridCol w:w="62"/>
        <w:gridCol w:w="969"/>
        <w:gridCol w:w="94"/>
        <w:gridCol w:w="808"/>
        <w:gridCol w:w="40"/>
        <w:gridCol w:w="1279"/>
        <w:gridCol w:w="76"/>
      </w:tblGrid>
      <w:tr w:rsidR="00B36DA1" w14:paraId="4D5DC2A8" w14:textId="77777777" w:rsidTr="00CA01A9">
        <w:trPr>
          <w:cnfStyle w:val="100000000000" w:firstRow="1" w:lastRow="0" w:firstColumn="0" w:lastColumn="0" w:oddVBand="0" w:evenVBand="0" w:oddHBand="0" w:evenHBand="0" w:firstRowFirstColumn="0" w:firstRowLastColumn="0" w:lastRowFirstColumn="0" w:lastRowLastColumn="0"/>
          <w:tblHeader/>
        </w:trPr>
        <w:tc>
          <w:tcPr>
            <w:tcW w:w="1107" w:type="dxa"/>
          </w:tcPr>
          <w:p w14:paraId="62FC07FD" w14:textId="77777777" w:rsidR="00B36DA1" w:rsidRPr="00111B72" w:rsidRDefault="00B36DA1" w:rsidP="00425F54">
            <w:pPr>
              <w:autoSpaceDE w:val="0"/>
              <w:autoSpaceDN w:val="0"/>
              <w:adjustRightInd w:val="0"/>
              <w:rPr>
                <w:b/>
                <w:color w:val="000080"/>
                <w:sz w:val="18"/>
                <w:szCs w:val="18"/>
              </w:rPr>
            </w:pPr>
            <w:r w:rsidRPr="00111B72">
              <w:rPr>
                <w:b/>
                <w:color w:val="000080"/>
                <w:sz w:val="18"/>
                <w:szCs w:val="18"/>
              </w:rPr>
              <w:t>Autor , aasta , uuritavate arv</w:t>
            </w:r>
          </w:p>
        </w:tc>
        <w:tc>
          <w:tcPr>
            <w:tcW w:w="1269" w:type="dxa"/>
          </w:tcPr>
          <w:p w14:paraId="79CB4DD9" w14:textId="77777777" w:rsidR="00B36DA1" w:rsidRPr="00111B72" w:rsidRDefault="00B36DA1" w:rsidP="00425F54">
            <w:pPr>
              <w:autoSpaceDE w:val="0"/>
              <w:autoSpaceDN w:val="0"/>
              <w:adjustRightInd w:val="0"/>
              <w:rPr>
                <w:b/>
                <w:color w:val="000080"/>
                <w:sz w:val="18"/>
                <w:szCs w:val="18"/>
              </w:rPr>
            </w:pPr>
            <w:r w:rsidRPr="00111B72">
              <w:rPr>
                <w:b/>
                <w:color w:val="000080"/>
                <w:sz w:val="18"/>
                <w:szCs w:val="18"/>
              </w:rPr>
              <w:t>Operatsioon</w:t>
            </w:r>
          </w:p>
        </w:tc>
        <w:tc>
          <w:tcPr>
            <w:tcW w:w="1355" w:type="dxa"/>
          </w:tcPr>
          <w:p w14:paraId="07766EFA" w14:textId="77777777" w:rsidR="00B36DA1" w:rsidRPr="00111B72" w:rsidRDefault="00B36DA1" w:rsidP="00425F54">
            <w:pPr>
              <w:autoSpaceDE w:val="0"/>
              <w:autoSpaceDN w:val="0"/>
              <w:adjustRightInd w:val="0"/>
              <w:rPr>
                <w:b/>
                <w:color w:val="000080"/>
                <w:sz w:val="18"/>
                <w:szCs w:val="18"/>
              </w:rPr>
            </w:pPr>
            <w:r w:rsidRPr="00111B72">
              <w:rPr>
                <w:b/>
                <w:color w:val="000080"/>
                <w:sz w:val="18"/>
                <w:szCs w:val="18"/>
              </w:rPr>
              <w:t>Sekkumine</w:t>
            </w:r>
          </w:p>
        </w:tc>
        <w:tc>
          <w:tcPr>
            <w:tcW w:w="5851" w:type="dxa"/>
            <w:gridSpan w:val="12"/>
          </w:tcPr>
          <w:p w14:paraId="658C2B15" w14:textId="77777777" w:rsidR="00B36DA1" w:rsidRPr="00111B72" w:rsidRDefault="00B36DA1" w:rsidP="00425F54">
            <w:pPr>
              <w:autoSpaceDE w:val="0"/>
              <w:autoSpaceDN w:val="0"/>
              <w:adjustRightInd w:val="0"/>
              <w:rPr>
                <w:b/>
                <w:color w:val="000080"/>
                <w:sz w:val="18"/>
                <w:szCs w:val="18"/>
              </w:rPr>
            </w:pPr>
            <w:r w:rsidRPr="00111B72">
              <w:rPr>
                <w:b/>
                <w:color w:val="000080"/>
                <w:sz w:val="18"/>
                <w:szCs w:val="18"/>
              </w:rPr>
              <w:t>Tulemusnäitajad</w:t>
            </w:r>
          </w:p>
        </w:tc>
      </w:tr>
      <w:tr w:rsidR="00B36DA1" w14:paraId="05A54AE5" w14:textId="77777777" w:rsidTr="00CA01A9">
        <w:trPr>
          <w:cnfStyle w:val="100000000000" w:firstRow="1" w:lastRow="0" w:firstColumn="0" w:lastColumn="0" w:oddVBand="0" w:evenVBand="0" w:oddHBand="0" w:evenHBand="0" w:firstRowFirstColumn="0" w:firstRowLastColumn="0" w:lastRowFirstColumn="0" w:lastRowLastColumn="0"/>
          <w:tblHeader/>
        </w:trPr>
        <w:tc>
          <w:tcPr>
            <w:tcW w:w="1107" w:type="dxa"/>
          </w:tcPr>
          <w:p w14:paraId="210194CE" w14:textId="77777777" w:rsidR="00B36DA1" w:rsidRDefault="00B36DA1" w:rsidP="00425F54">
            <w:pPr>
              <w:autoSpaceDE w:val="0"/>
              <w:autoSpaceDN w:val="0"/>
              <w:adjustRightInd w:val="0"/>
              <w:rPr>
                <w:rFonts w:ascii="Verdana" w:hAnsi="Verdana"/>
                <w:color w:val="000080"/>
                <w:sz w:val="18"/>
                <w:szCs w:val="18"/>
              </w:rPr>
            </w:pPr>
          </w:p>
        </w:tc>
        <w:tc>
          <w:tcPr>
            <w:tcW w:w="1269" w:type="dxa"/>
          </w:tcPr>
          <w:p w14:paraId="54B65A48" w14:textId="77777777" w:rsidR="00B36DA1" w:rsidRPr="00111B72" w:rsidRDefault="00B36DA1" w:rsidP="00425F54">
            <w:pPr>
              <w:autoSpaceDE w:val="0"/>
              <w:autoSpaceDN w:val="0"/>
              <w:adjustRightInd w:val="0"/>
              <w:rPr>
                <w:rFonts w:ascii="Verdana" w:hAnsi="Verdana"/>
                <w:b/>
                <w:color w:val="000080"/>
                <w:sz w:val="18"/>
                <w:szCs w:val="18"/>
              </w:rPr>
            </w:pPr>
          </w:p>
        </w:tc>
        <w:tc>
          <w:tcPr>
            <w:tcW w:w="1355" w:type="dxa"/>
          </w:tcPr>
          <w:p w14:paraId="72B265E1" w14:textId="77777777" w:rsidR="00B36DA1" w:rsidRPr="00111B72" w:rsidRDefault="00B36DA1" w:rsidP="00425F54">
            <w:pPr>
              <w:autoSpaceDE w:val="0"/>
              <w:autoSpaceDN w:val="0"/>
              <w:adjustRightInd w:val="0"/>
              <w:rPr>
                <w:rFonts w:ascii="Verdana" w:hAnsi="Verdana"/>
                <w:b/>
                <w:color w:val="000080"/>
                <w:sz w:val="18"/>
                <w:szCs w:val="18"/>
              </w:rPr>
            </w:pPr>
          </w:p>
        </w:tc>
        <w:tc>
          <w:tcPr>
            <w:tcW w:w="1547" w:type="dxa"/>
            <w:gridSpan w:val="3"/>
          </w:tcPr>
          <w:p w14:paraId="40FB4DE4" w14:textId="77777777" w:rsidR="00B36DA1" w:rsidRPr="00111B72" w:rsidRDefault="00B36DA1" w:rsidP="00425F54">
            <w:pPr>
              <w:autoSpaceDE w:val="0"/>
              <w:autoSpaceDN w:val="0"/>
              <w:adjustRightInd w:val="0"/>
              <w:rPr>
                <w:b/>
                <w:color w:val="000080"/>
                <w:sz w:val="18"/>
                <w:szCs w:val="18"/>
              </w:rPr>
            </w:pPr>
            <w:r w:rsidRPr="00111B72">
              <w:rPr>
                <w:b/>
                <w:color w:val="000080"/>
                <w:sz w:val="18"/>
                <w:szCs w:val="18"/>
              </w:rPr>
              <w:t>Valu</w:t>
            </w:r>
            <w:r>
              <w:rPr>
                <w:b/>
                <w:color w:val="000080"/>
                <w:sz w:val="18"/>
                <w:szCs w:val="18"/>
              </w:rPr>
              <w:t xml:space="preserve"> tugevus </w:t>
            </w:r>
          </w:p>
        </w:tc>
        <w:tc>
          <w:tcPr>
            <w:tcW w:w="956" w:type="dxa"/>
            <w:gridSpan w:val="2"/>
          </w:tcPr>
          <w:p w14:paraId="03E80610" w14:textId="77777777" w:rsidR="00B36DA1" w:rsidRPr="00111B72" w:rsidRDefault="00B36DA1" w:rsidP="00425F54">
            <w:pPr>
              <w:autoSpaceDE w:val="0"/>
              <w:autoSpaceDN w:val="0"/>
              <w:adjustRightInd w:val="0"/>
              <w:rPr>
                <w:b/>
                <w:color w:val="000080"/>
                <w:sz w:val="18"/>
                <w:szCs w:val="18"/>
              </w:rPr>
            </w:pPr>
            <w:r w:rsidRPr="00111B72">
              <w:rPr>
                <w:b/>
                <w:color w:val="000080"/>
                <w:sz w:val="18"/>
                <w:szCs w:val="18"/>
              </w:rPr>
              <w:t>Analg vajadus</w:t>
            </w:r>
          </w:p>
        </w:tc>
        <w:tc>
          <w:tcPr>
            <w:tcW w:w="3268" w:type="dxa"/>
            <w:gridSpan w:val="7"/>
          </w:tcPr>
          <w:p w14:paraId="773D4C4E" w14:textId="77777777" w:rsidR="00B36DA1" w:rsidRPr="00111B72" w:rsidRDefault="00B36DA1" w:rsidP="00425F54">
            <w:pPr>
              <w:autoSpaceDE w:val="0"/>
              <w:autoSpaceDN w:val="0"/>
              <w:adjustRightInd w:val="0"/>
              <w:rPr>
                <w:b/>
                <w:color w:val="000080"/>
                <w:sz w:val="18"/>
                <w:szCs w:val="18"/>
              </w:rPr>
            </w:pPr>
            <w:r w:rsidRPr="00111B72">
              <w:rPr>
                <w:b/>
                <w:color w:val="000080"/>
                <w:sz w:val="18"/>
                <w:szCs w:val="18"/>
              </w:rPr>
              <w:t xml:space="preserve">Tüsistused                           </w:t>
            </w:r>
          </w:p>
        </w:tc>
      </w:tr>
      <w:tr w:rsidR="00CA01A9" w14:paraId="7919AB25" w14:textId="77777777" w:rsidTr="00CA01A9">
        <w:trPr>
          <w:cnfStyle w:val="100000000000" w:firstRow="1" w:lastRow="0" w:firstColumn="0" w:lastColumn="0" w:oddVBand="0" w:evenVBand="0" w:oddHBand="0" w:evenHBand="0" w:firstRowFirstColumn="0" w:firstRowLastColumn="0" w:lastRowFirstColumn="0" w:lastRowLastColumn="0"/>
          <w:tblHeader/>
        </w:trPr>
        <w:tc>
          <w:tcPr>
            <w:tcW w:w="1107" w:type="dxa"/>
          </w:tcPr>
          <w:p w14:paraId="3136DEBA" w14:textId="77777777" w:rsidR="00425F54" w:rsidRDefault="00425F54" w:rsidP="00425F54">
            <w:pPr>
              <w:autoSpaceDE w:val="0"/>
              <w:autoSpaceDN w:val="0"/>
              <w:adjustRightInd w:val="0"/>
              <w:rPr>
                <w:rFonts w:ascii="Verdana" w:hAnsi="Verdana"/>
                <w:color w:val="000080"/>
                <w:sz w:val="18"/>
                <w:szCs w:val="18"/>
              </w:rPr>
            </w:pPr>
          </w:p>
        </w:tc>
        <w:tc>
          <w:tcPr>
            <w:tcW w:w="1269" w:type="dxa"/>
          </w:tcPr>
          <w:p w14:paraId="210B4D81" w14:textId="77777777" w:rsidR="00425F54" w:rsidRPr="00111B72" w:rsidRDefault="00425F54" w:rsidP="00425F54">
            <w:pPr>
              <w:autoSpaceDE w:val="0"/>
              <w:autoSpaceDN w:val="0"/>
              <w:adjustRightInd w:val="0"/>
              <w:rPr>
                <w:rFonts w:ascii="Verdana" w:hAnsi="Verdana"/>
                <w:b/>
                <w:color w:val="000080"/>
                <w:sz w:val="18"/>
                <w:szCs w:val="18"/>
              </w:rPr>
            </w:pPr>
          </w:p>
        </w:tc>
        <w:tc>
          <w:tcPr>
            <w:tcW w:w="1355" w:type="dxa"/>
          </w:tcPr>
          <w:p w14:paraId="49A90FBA" w14:textId="77777777" w:rsidR="00425F54" w:rsidRPr="00111B72" w:rsidRDefault="00425F54" w:rsidP="00425F54">
            <w:pPr>
              <w:autoSpaceDE w:val="0"/>
              <w:autoSpaceDN w:val="0"/>
              <w:adjustRightInd w:val="0"/>
              <w:rPr>
                <w:rFonts w:ascii="Verdana" w:hAnsi="Verdana"/>
                <w:b/>
                <w:color w:val="000080"/>
                <w:sz w:val="18"/>
                <w:szCs w:val="18"/>
              </w:rPr>
            </w:pPr>
          </w:p>
        </w:tc>
        <w:tc>
          <w:tcPr>
            <w:tcW w:w="1507" w:type="dxa"/>
            <w:gridSpan w:val="2"/>
          </w:tcPr>
          <w:p w14:paraId="593C4030" w14:textId="77777777" w:rsidR="00425F54" w:rsidRPr="00B15F2B" w:rsidRDefault="00425F54" w:rsidP="00425F54">
            <w:pPr>
              <w:autoSpaceDE w:val="0"/>
              <w:autoSpaceDN w:val="0"/>
              <w:adjustRightInd w:val="0"/>
              <w:rPr>
                <w:b/>
                <w:color w:val="000080"/>
                <w:sz w:val="18"/>
                <w:szCs w:val="18"/>
              </w:rPr>
            </w:pPr>
          </w:p>
        </w:tc>
        <w:tc>
          <w:tcPr>
            <w:tcW w:w="1058" w:type="dxa"/>
            <w:gridSpan w:val="4"/>
          </w:tcPr>
          <w:p w14:paraId="7777614D" w14:textId="77777777" w:rsidR="00425F54" w:rsidRPr="00111B72" w:rsidRDefault="00425F54" w:rsidP="00425F54">
            <w:pPr>
              <w:autoSpaceDE w:val="0"/>
              <w:autoSpaceDN w:val="0"/>
              <w:adjustRightInd w:val="0"/>
              <w:rPr>
                <w:rFonts w:ascii="Verdana" w:hAnsi="Verdana"/>
                <w:b/>
                <w:color w:val="000080"/>
                <w:sz w:val="18"/>
                <w:szCs w:val="18"/>
              </w:rPr>
            </w:pPr>
          </w:p>
        </w:tc>
        <w:tc>
          <w:tcPr>
            <w:tcW w:w="929" w:type="dxa"/>
          </w:tcPr>
          <w:p w14:paraId="39DCCE72" w14:textId="25FE6318" w:rsidR="00425F54" w:rsidRPr="00B36DA1" w:rsidRDefault="00425F54" w:rsidP="00425F54">
            <w:pPr>
              <w:autoSpaceDE w:val="0"/>
              <w:autoSpaceDN w:val="0"/>
              <w:adjustRightInd w:val="0"/>
              <w:rPr>
                <w:b/>
                <w:color w:val="000080"/>
                <w:sz w:val="18"/>
                <w:szCs w:val="18"/>
              </w:rPr>
            </w:pPr>
            <w:r w:rsidRPr="00B36DA1">
              <w:rPr>
                <w:b/>
                <w:color w:val="000080"/>
                <w:sz w:val="18"/>
                <w:szCs w:val="18"/>
              </w:rPr>
              <w:t>Muud</w:t>
            </w:r>
          </w:p>
        </w:tc>
        <w:tc>
          <w:tcPr>
            <w:tcW w:w="862" w:type="dxa"/>
            <w:gridSpan w:val="2"/>
          </w:tcPr>
          <w:p w14:paraId="66E8AE79" w14:textId="77777777" w:rsidR="00425F54" w:rsidRPr="00111B72" w:rsidRDefault="00425F54" w:rsidP="00425F54">
            <w:pPr>
              <w:autoSpaceDE w:val="0"/>
              <w:autoSpaceDN w:val="0"/>
              <w:adjustRightInd w:val="0"/>
              <w:rPr>
                <w:b/>
                <w:color w:val="000080"/>
                <w:sz w:val="18"/>
                <w:szCs w:val="18"/>
              </w:rPr>
            </w:pPr>
            <w:r w:rsidRPr="00111B72">
              <w:rPr>
                <w:b/>
                <w:color w:val="000080"/>
                <w:sz w:val="18"/>
                <w:szCs w:val="18"/>
              </w:rPr>
              <w:t>PONV</w:t>
            </w:r>
          </w:p>
        </w:tc>
        <w:tc>
          <w:tcPr>
            <w:tcW w:w="1335" w:type="dxa"/>
            <w:gridSpan w:val="3"/>
          </w:tcPr>
          <w:p w14:paraId="077A479B" w14:textId="77777777" w:rsidR="00425F54" w:rsidRPr="00111B72" w:rsidRDefault="00425F54" w:rsidP="00425F54">
            <w:pPr>
              <w:autoSpaceDE w:val="0"/>
              <w:autoSpaceDN w:val="0"/>
              <w:adjustRightInd w:val="0"/>
              <w:rPr>
                <w:b/>
                <w:color w:val="000080"/>
                <w:sz w:val="18"/>
                <w:szCs w:val="18"/>
              </w:rPr>
            </w:pPr>
            <w:r w:rsidRPr="00111B72">
              <w:rPr>
                <w:b/>
                <w:color w:val="000080"/>
                <w:sz w:val="18"/>
                <w:szCs w:val="18"/>
              </w:rPr>
              <w:t>Haava infektsioon</w:t>
            </w:r>
          </w:p>
        </w:tc>
      </w:tr>
      <w:tr w:rsidR="00CA01A9" w14:paraId="770ED55F" w14:textId="77777777" w:rsidTr="00CA01A9">
        <w:trPr>
          <w:gridAfter w:val="1"/>
          <w:wAfter w:w="16" w:type="dxa"/>
        </w:trPr>
        <w:tc>
          <w:tcPr>
            <w:tcW w:w="1107" w:type="dxa"/>
          </w:tcPr>
          <w:p w14:paraId="68C7A03A" w14:textId="77777777" w:rsidR="00425F54" w:rsidRDefault="00425F54" w:rsidP="00425F54">
            <w:pPr>
              <w:autoSpaceDE w:val="0"/>
              <w:autoSpaceDN w:val="0"/>
              <w:adjustRightInd w:val="0"/>
              <w:rPr>
                <w:color w:val="000080"/>
                <w:sz w:val="18"/>
                <w:szCs w:val="18"/>
              </w:rPr>
            </w:pPr>
            <w:r w:rsidRPr="005770D7">
              <w:rPr>
                <w:b/>
                <w:color w:val="000080"/>
                <w:sz w:val="18"/>
                <w:szCs w:val="18"/>
              </w:rPr>
              <w:t>Loizides,</w:t>
            </w:r>
            <w:r>
              <w:rPr>
                <w:color w:val="000080"/>
                <w:sz w:val="18"/>
                <w:szCs w:val="18"/>
              </w:rPr>
              <w:t xml:space="preserve"> 2014</w:t>
            </w:r>
          </w:p>
          <w:p w14:paraId="4D5ABF97" w14:textId="77777777" w:rsidR="00425F54" w:rsidRPr="00111B72" w:rsidRDefault="00425F54" w:rsidP="00425F54">
            <w:pPr>
              <w:autoSpaceDE w:val="0"/>
              <w:autoSpaceDN w:val="0"/>
              <w:adjustRightInd w:val="0"/>
              <w:rPr>
                <w:color w:val="000080"/>
                <w:sz w:val="18"/>
                <w:szCs w:val="18"/>
              </w:rPr>
            </w:pPr>
            <w:r>
              <w:rPr>
                <w:color w:val="000080"/>
                <w:sz w:val="18"/>
                <w:szCs w:val="18"/>
              </w:rPr>
              <w:t>19 RCT, 1263 pt</w:t>
            </w:r>
          </w:p>
        </w:tc>
        <w:tc>
          <w:tcPr>
            <w:tcW w:w="1269" w:type="dxa"/>
          </w:tcPr>
          <w:p w14:paraId="2D74DAA0" w14:textId="77777777" w:rsidR="00425F54" w:rsidRPr="00111B72" w:rsidRDefault="00425F54" w:rsidP="00425F54">
            <w:pPr>
              <w:autoSpaceDE w:val="0"/>
              <w:autoSpaceDN w:val="0"/>
              <w:adjustRightInd w:val="0"/>
              <w:rPr>
                <w:color w:val="000080"/>
                <w:sz w:val="18"/>
                <w:szCs w:val="18"/>
              </w:rPr>
            </w:pPr>
            <w:r>
              <w:rPr>
                <w:color w:val="000080"/>
                <w:sz w:val="18"/>
                <w:szCs w:val="18"/>
              </w:rPr>
              <w:t>Lap cholocystectomy</w:t>
            </w:r>
          </w:p>
        </w:tc>
        <w:tc>
          <w:tcPr>
            <w:tcW w:w="1355" w:type="dxa"/>
          </w:tcPr>
          <w:p w14:paraId="76F3ECA3" w14:textId="77777777" w:rsidR="00425F54" w:rsidRPr="00111B72" w:rsidRDefault="00425F54" w:rsidP="00425F54">
            <w:pPr>
              <w:autoSpaceDE w:val="0"/>
              <w:autoSpaceDN w:val="0"/>
              <w:adjustRightInd w:val="0"/>
              <w:rPr>
                <w:color w:val="000080"/>
                <w:sz w:val="18"/>
                <w:szCs w:val="18"/>
              </w:rPr>
            </w:pPr>
            <w:r>
              <w:rPr>
                <w:color w:val="000080"/>
                <w:sz w:val="18"/>
                <w:szCs w:val="18"/>
              </w:rPr>
              <w:t>Wound infiltration vs placebo or no treatment</w:t>
            </w:r>
          </w:p>
        </w:tc>
        <w:tc>
          <w:tcPr>
            <w:tcW w:w="1467" w:type="dxa"/>
          </w:tcPr>
          <w:p w14:paraId="7152C688" w14:textId="77777777" w:rsidR="00425F54" w:rsidRDefault="00425F54" w:rsidP="00425F54">
            <w:pPr>
              <w:autoSpaceDE w:val="0"/>
              <w:autoSpaceDN w:val="0"/>
              <w:adjustRightInd w:val="0"/>
              <w:rPr>
                <w:color w:val="000080"/>
                <w:sz w:val="18"/>
                <w:szCs w:val="18"/>
              </w:rPr>
            </w:pPr>
            <w:r>
              <w:rPr>
                <w:color w:val="000080"/>
                <w:sz w:val="18"/>
                <w:szCs w:val="18"/>
              </w:rPr>
              <w:t xml:space="preserve">4-8 h: </w:t>
            </w:r>
            <w:r>
              <w:rPr>
                <w:color w:val="000080"/>
                <w:sz w:val="18"/>
                <w:szCs w:val="18"/>
              </w:rPr>
              <w:sym w:font="Symbol" w:char="F0AF"/>
            </w:r>
          </w:p>
          <w:p w14:paraId="716D6CE3" w14:textId="0F9747AB" w:rsidR="00425F54" w:rsidRDefault="00425F54" w:rsidP="00425F54">
            <w:pPr>
              <w:autoSpaceDE w:val="0"/>
              <w:autoSpaceDN w:val="0"/>
              <w:adjustRightInd w:val="0"/>
              <w:rPr>
                <w:rFonts w:ascii="Verdana" w:hAnsi="Verdana"/>
                <w:color w:val="000080"/>
                <w:sz w:val="18"/>
                <w:szCs w:val="18"/>
              </w:rPr>
            </w:pPr>
            <w:r>
              <w:rPr>
                <w:color w:val="000080"/>
                <w:sz w:val="18"/>
                <w:szCs w:val="18"/>
              </w:rPr>
              <w:t xml:space="preserve">9-24 h: </w:t>
            </w:r>
            <w:r>
              <w:rPr>
                <w:color w:val="000080"/>
                <w:sz w:val="18"/>
                <w:szCs w:val="18"/>
              </w:rPr>
              <w:sym w:font="Symbol" w:char="F0AF"/>
            </w:r>
          </w:p>
        </w:tc>
        <w:tc>
          <w:tcPr>
            <w:tcW w:w="996" w:type="dxa"/>
            <w:gridSpan w:val="3"/>
          </w:tcPr>
          <w:p w14:paraId="0DF733A2" w14:textId="77777777" w:rsidR="00425F54" w:rsidRPr="00B15F2B" w:rsidRDefault="00425F54" w:rsidP="00425F54">
            <w:pPr>
              <w:autoSpaceDE w:val="0"/>
              <w:autoSpaceDN w:val="0"/>
              <w:adjustRightInd w:val="0"/>
              <w:rPr>
                <w:color w:val="000080"/>
                <w:sz w:val="18"/>
                <w:szCs w:val="18"/>
              </w:rPr>
            </w:pPr>
            <w:r>
              <w:rPr>
                <w:color w:val="000080"/>
                <w:sz w:val="18"/>
                <w:szCs w:val="18"/>
              </w:rPr>
              <w:t>NR</w:t>
            </w:r>
          </w:p>
        </w:tc>
        <w:tc>
          <w:tcPr>
            <w:tcW w:w="1125" w:type="dxa"/>
            <w:gridSpan w:val="4"/>
          </w:tcPr>
          <w:p w14:paraId="5F84885E" w14:textId="77777777" w:rsidR="00425F54" w:rsidRPr="00B15F2B" w:rsidRDefault="00425F54" w:rsidP="00425F54">
            <w:pPr>
              <w:autoSpaceDE w:val="0"/>
              <w:autoSpaceDN w:val="0"/>
              <w:adjustRightInd w:val="0"/>
              <w:rPr>
                <w:color w:val="000080"/>
                <w:sz w:val="18"/>
                <w:szCs w:val="18"/>
              </w:rPr>
            </w:pPr>
          </w:p>
        </w:tc>
        <w:tc>
          <w:tcPr>
            <w:tcW w:w="808" w:type="dxa"/>
            <w:gridSpan w:val="2"/>
          </w:tcPr>
          <w:p w14:paraId="7A707907" w14:textId="77777777" w:rsidR="00425F54" w:rsidRPr="00B15F2B" w:rsidRDefault="00425F54" w:rsidP="00425F54">
            <w:pPr>
              <w:autoSpaceDE w:val="0"/>
              <w:autoSpaceDN w:val="0"/>
              <w:adjustRightInd w:val="0"/>
              <w:rPr>
                <w:color w:val="000080"/>
                <w:sz w:val="18"/>
                <w:szCs w:val="18"/>
              </w:rPr>
            </w:pPr>
            <w:r>
              <w:rPr>
                <w:color w:val="000080"/>
                <w:sz w:val="18"/>
                <w:szCs w:val="18"/>
              </w:rPr>
              <w:t xml:space="preserve">No </w:t>
            </w:r>
          </w:p>
        </w:tc>
        <w:tc>
          <w:tcPr>
            <w:tcW w:w="1239" w:type="dxa"/>
          </w:tcPr>
          <w:p w14:paraId="47DFFD8D" w14:textId="77777777" w:rsidR="00425F54" w:rsidRPr="00AD6D5A" w:rsidRDefault="00425F54" w:rsidP="00425F54">
            <w:pPr>
              <w:autoSpaceDE w:val="0"/>
              <w:autoSpaceDN w:val="0"/>
              <w:adjustRightInd w:val="0"/>
              <w:rPr>
                <w:color w:val="000080"/>
                <w:sz w:val="18"/>
                <w:szCs w:val="18"/>
              </w:rPr>
            </w:pPr>
            <w:r>
              <w:rPr>
                <w:color w:val="000080"/>
                <w:sz w:val="18"/>
                <w:szCs w:val="18"/>
              </w:rPr>
              <w:t>No</w:t>
            </w:r>
          </w:p>
        </w:tc>
      </w:tr>
      <w:tr w:rsidR="00CA01A9" w14:paraId="2E04E73F" w14:textId="77777777" w:rsidTr="00CA01A9">
        <w:trPr>
          <w:gridAfter w:val="1"/>
          <w:wAfter w:w="16" w:type="dxa"/>
        </w:trPr>
        <w:tc>
          <w:tcPr>
            <w:tcW w:w="1107" w:type="dxa"/>
          </w:tcPr>
          <w:p w14:paraId="0F1CA4D6" w14:textId="77777777" w:rsidR="00425F54" w:rsidRDefault="00425F54" w:rsidP="00425F54">
            <w:pPr>
              <w:autoSpaceDE w:val="0"/>
              <w:autoSpaceDN w:val="0"/>
              <w:adjustRightInd w:val="0"/>
              <w:rPr>
                <w:color w:val="000080"/>
                <w:sz w:val="18"/>
                <w:szCs w:val="18"/>
              </w:rPr>
            </w:pPr>
            <w:r w:rsidRPr="005770D7">
              <w:rPr>
                <w:b/>
                <w:color w:val="000080"/>
                <w:sz w:val="18"/>
                <w:szCs w:val="18"/>
              </w:rPr>
              <w:t>Joshi</w:t>
            </w:r>
            <w:r>
              <w:rPr>
                <w:color w:val="000080"/>
                <w:sz w:val="18"/>
                <w:szCs w:val="18"/>
              </w:rPr>
              <w:t xml:space="preserve"> 2011</w:t>
            </w:r>
          </w:p>
          <w:p w14:paraId="58EC5B04" w14:textId="77777777" w:rsidR="00425F54" w:rsidRPr="00B15F2B" w:rsidRDefault="00425F54" w:rsidP="00425F54">
            <w:pPr>
              <w:autoSpaceDE w:val="0"/>
              <w:autoSpaceDN w:val="0"/>
              <w:adjustRightInd w:val="0"/>
              <w:rPr>
                <w:color w:val="000080"/>
                <w:sz w:val="18"/>
                <w:szCs w:val="18"/>
              </w:rPr>
            </w:pPr>
            <w:r>
              <w:rPr>
                <w:color w:val="000080"/>
                <w:sz w:val="18"/>
                <w:szCs w:val="18"/>
              </w:rPr>
              <w:t>79 RCT</w:t>
            </w:r>
          </w:p>
        </w:tc>
        <w:tc>
          <w:tcPr>
            <w:tcW w:w="1269" w:type="dxa"/>
          </w:tcPr>
          <w:p w14:paraId="7E6C87E9" w14:textId="77777777" w:rsidR="00425F54" w:rsidRPr="00B15F2B" w:rsidRDefault="00425F54" w:rsidP="00425F54">
            <w:pPr>
              <w:autoSpaceDE w:val="0"/>
              <w:autoSpaceDN w:val="0"/>
              <w:adjustRightInd w:val="0"/>
              <w:rPr>
                <w:color w:val="000080"/>
                <w:sz w:val="18"/>
                <w:szCs w:val="18"/>
              </w:rPr>
            </w:pPr>
            <w:r>
              <w:rPr>
                <w:color w:val="000080"/>
                <w:sz w:val="18"/>
                <w:szCs w:val="18"/>
              </w:rPr>
              <w:t>Open hernia surgery</w:t>
            </w:r>
          </w:p>
        </w:tc>
        <w:tc>
          <w:tcPr>
            <w:tcW w:w="1355" w:type="dxa"/>
          </w:tcPr>
          <w:p w14:paraId="24A6DF38" w14:textId="77777777" w:rsidR="00425F54" w:rsidRDefault="00425F54" w:rsidP="00425F54">
            <w:pPr>
              <w:autoSpaceDE w:val="0"/>
              <w:autoSpaceDN w:val="0"/>
              <w:adjustRightInd w:val="0"/>
              <w:rPr>
                <w:color w:val="000080"/>
                <w:sz w:val="18"/>
                <w:szCs w:val="18"/>
              </w:rPr>
            </w:pPr>
            <w:r>
              <w:rPr>
                <w:color w:val="000080"/>
                <w:sz w:val="18"/>
                <w:szCs w:val="18"/>
              </w:rPr>
              <w:t xml:space="preserve">Field block vs placebo or no treatment </w:t>
            </w:r>
          </w:p>
          <w:p w14:paraId="30CE3EA3" w14:textId="77777777" w:rsidR="00425F54" w:rsidRPr="00B15F2B" w:rsidRDefault="00425F54" w:rsidP="00425F54">
            <w:pPr>
              <w:autoSpaceDE w:val="0"/>
              <w:autoSpaceDN w:val="0"/>
              <w:adjustRightInd w:val="0"/>
              <w:rPr>
                <w:color w:val="000080"/>
                <w:sz w:val="18"/>
                <w:szCs w:val="18"/>
              </w:rPr>
            </w:pPr>
            <w:r>
              <w:rPr>
                <w:color w:val="000080"/>
                <w:sz w:val="18"/>
                <w:szCs w:val="18"/>
              </w:rPr>
              <w:t>( 202 pt)</w:t>
            </w:r>
          </w:p>
        </w:tc>
        <w:tc>
          <w:tcPr>
            <w:tcW w:w="1467" w:type="dxa"/>
          </w:tcPr>
          <w:p w14:paraId="559C5D7E" w14:textId="2F385BB7" w:rsidR="00425F54" w:rsidRDefault="00425F54" w:rsidP="00425F54">
            <w:pPr>
              <w:autoSpaceDE w:val="0"/>
              <w:autoSpaceDN w:val="0"/>
              <w:adjustRightInd w:val="0"/>
              <w:rPr>
                <w:rFonts w:ascii="Verdana" w:hAnsi="Verdana"/>
                <w:color w:val="000080"/>
                <w:sz w:val="18"/>
                <w:szCs w:val="18"/>
              </w:rPr>
            </w:pPr>
            <w:r>
              <w:rPr>
                <w:color w:val="000080"/>
                <w:sz w:val="18"/>
                <w:szCs w:val="18"/>
              </w:rPr>
              <w:sym w:font="Symbol" w:char="F0AF"/>
            </w:r>
          </w:p>
        </w:tc>
        <w:tc>
          <w:tcPr>
            <w:tcW w:w="996" w:type="dxa"/>
            <w:gridSpan w:val="3"/>
          </w:tcPr>
          <w:p w14:paraId="6ABB92B2" w14:textId="77777777" w:rsidR="00425F54" w:rsidRDefault="00425F54" w:rsidP="00425F54">
            <w:pPr>
              <w:autoSpaceDE w:val="0"/>
              <w:autoSpaceDN w:val="0"/>
              <w:adjustRightInd w:val="0"/>
              <w:rPr>
                <w:rFonts w:ascii="Verdana" w:hAnsi="Verdana"/>
                <w:color w:val="000080"/>
                <w:sz w:val="18"/>
                <w:szCs w:val="18"/>
              </w:rPr>
            </w:pPr>
            <w:r>
              <w:rPr>
                <w:color w:val="000080"/>
                <w:sz w:val="18"/>
                <w:szCs w:val="18"/>
              </w:rPr>
              <w:sym w:font="Symbol" w:char="F0AF"/>
            </w:r>
          </w:p>
        </w:tc>
        <w:tc>
          <w:tcPr>
            <w:tcW w:w="1125" w:type="dxa"/>
            <w:gridSpan w:val="4"/>
          </w:tcPr>
          <w:p w14:paraId="38F7B465" w14:textId="77777777" w:rsidR="00425F54" w:rsidRPr="00B15F2B" w:rsidRDefault="00425F54" w:rsidP="00425F54">
            <w:pPr>
              <w:autoSpaceDE w:val="0"/>
              <w:autoSpaceDN w:val="0"/>
              <w:adjustRightInd w:val="0"/>
              <w:rPr>
                <w:color w:val="000080"/>
                <w:sz w:val="18"/>
                <w:szCs w:val="18"/>
              </w:rPr>
            </w:pPr>
          </w:p>
        </w:tc>
        <w:tc>
          <w:tcPr>
            <w:tcW w:w="808" w:type="dxa"/>
            <w:gridSpan w:val="2"/>
          </w:tcPr>
          <w:p w14:paraId="11D05897" w14:textId="77777777" w:rsidR="00425F54" w:rsidRPr="00B15F2B" w:rsidRDefault="00425F54" w:rsidP="00425F54">
            <w:pPr>
              <w:autoSpaceDE w:val="0"/>
              <w:autoSpaceDN w:val="0"/>
              <w:adjustRightInd w:val="0"/>
              <w:rPr>
                <w:color w:val="000080"/>
                <w:sz w:val="18"/>
                <w:szCs w:val="18"/>
              </w:rPr>
            </w:pPr>
            <w:r>
              <w:rPr>
                <w:color w:val="000080"/>
                <w:sz w:val="18"/>
                <w:szCs w:val="18"/>
              </w:rPr>
              <w:t>NR</w:t>
            </w:r>
          </w:p>
        </w:tc>
        <w:tc>
          <w:tcPr>
            <w:tcW w:w="1239" w:type="dxa"/>
          </w:tcPr>
          <w:p w14:paraId="00E360CA" w14:textId="77777777" w:rsidR="00425F54" w:rsidRPr="00B15F2B" w:rsidRDefault="00425F54" w:rsidP="00425F54">
            <w:pPr>
              <w:autoSpaceDE w:val="0"/>
              <w:autoSpaceDN w:val="0"/>
              <w:adjustRightInd w:val="0"/>
              <w:rPr>
                <w:color w:val="000080"/>
                <w:sz w:val="18"/>
                <w:szCs w:val="18"/>
              </w:rPr>
            </w:pPr>
            <w:r>
              <w:rPr>
                <w:color w:val="000080"/>
                <w:sz w:val="18"/>
                <w:szCs w:val="18"/>
              </w:rPr>
              <w:t>NR</w:t>
            </w:r>
          </w:p>
        </w:tc>
      </w:tr>
      <w:tr w:rsidR="00CA01A9" w14:paraId="21C53C24" w14:textId="77777777" w:rsidTr="00CA01A9">
        <w:trPr>
          <w:gridAfter w:val="1"/>
          <w:wAfter w:w="16" w:type="dxa"/>
        </w:trPr>
        <w:tc>
          <w:tcPr>
            <w:tcW w:w="1107" w:type="dxa"/>
          </w:tcPr>
          <w:p w14:paraId="0D2828C5" w14:textId="77777777" w:rsidR="00CA01A9" w:rsidRDefault="00CA01A9" w:rsidP="00425F54">
            <w:pPr>
              <w:autoSpaceDE w:val="0"/>
              <w:autoSpaceDN w:val="0"/>
              <w:adjustRightInd w:val="0"/>
              <w:rPr>
                <w:rFonts w:ascii="Verdana" w:hAnsi="Verdana"/>
                <w:color w:val="000080"/>
                <w:sz w:val="18"/>
                <w:szCs w:val="18"/>
              </w:rPr>
            </w:pPr>
          </w:p>
        </w:tc>
        <w:tc>
          <w:tcPr>
            <w:tcW w:w="1269" w:type="dxa"/>
          </w:tcPr>
          <w:p w14:paraId="58B0B41E" w14:textId="77777777" w:rsidR="00CA01A9" w:rsidRDefault="00CA01A9" w:rsidP="00425F54">
            <w:pPr>
              <w:autoSpaceDE w:val="0"/>
              <w:autoSpaceDN w:val="0"/>
              <w:adjustRightInd w:val="0"/>
              <w:rPr>
                <w:rFonts w:ascii="Verdana" w:hAnsi="Verdana"/>
                <w:color w:val="000080"/>
                <w:sz w:val="18"/>
                <w:szCs w:val="18"/>
              </w:rPr>
            </w:pPr>
          </w:p>
        </w:tc>
        <w:tc>
          <w:tcPr>
            <w:tcW w:w="1355" w:type="dxa"/>
          </w:tcPr>
          <w:p w14:paraId="0DFABAFB" w14:textId="77777777" w:rsidR="00CA01A9" w:rsidRPr="00B15F2B" w:rsidRDefault="00CA01A9" w:rsidP="00425F54">
            <w:pPr>
              <w:autoSpaceDE w:val="0"/>
              <w:autoSpaceDN w:val="0"/>
              <w:adjustRightInd w:val="0"/>
              <w:rPr>
                <w:color w:val="000080"/>
                <w:sz w:val="18"/>
                <w:szCs w:val="18"/>
              </w:rPr>
            </w:pPr>
            <w:r>
              <w:rPr>
                <w:color w:val="000080"/>
                <w:sz w:val="18"/>
                <w:szCs w:val="18"/>
              </w:rPr>
              <w:t>Field block and wound infiltration  vs placebo   ( 517 pt)</w:t>
            </w:r>
          </w:p>
        </w:tc>
        <w:tc>
          <w:tcPr>
            <w:tcW w:w="1467" w:type="dxa"/>
          </w:tcPr>
          <w:p w14:paraId="4F951DE7" w14:textId="7E215281" w:rsidR="00CA01A9" w:rsidRDefault="00CA01A9" w:rsidP="00425F54">
            <w:pPr>
              <w:autoSpaceDE w:val="0"/>
              <w:autoSpaceDN w:val="0"/>
              <w:adjustRightInd w:val="0"/>
              <w:rPr>
                <w:rFonts w:ascii="Verdana" w:hAnsi="Verdana"/>
                <w:color w:val="000080"/>
                <w:sz w:val="18"/>
                <w:szCs w:val="18"/>
              </w:rPr>
            </w:pPr>
            <w:r>
              <w:rPr>
                <w:color w:val="000080"/>
                <w:sz w:val="18"/>
                <w:szCs w:val="18"/>
              </w:rPr>
              <w:sym w:font="Symbol" w:char="F0AF"/>
            </w:r>
          </w:p>
        </w:tc>
        <w:tc>
          <w:tcPr>
            <w:tcW w:w="996" w:type="dxa"/>
            <w:gridSpan w:val="3"/>
          </w:tcPr>
          <w:p w14:paraId="26A90195" w14:textId="77777777" w:rsidR="00CA01A9" w:rsidRDefault="00CA01A9" w:rsidP="00425F54">
            <w:pPr>
              <w:autoSpaceDE w:val="0"/>
              <w:autoSpaceDN w:val="0"/>
              <w:adjustRightInd w:val="0"/>
              <w:rPr>
                <w:rFonts w:ascii="Verdana" w:hAnsi="Verdana"/>
                <w:color w:val="000080"/>
                <w:sz w:val="18"/>
                <w:szCs w:val="18"/>
              </w:rPr>
            </w:pPr>
            <w:r>
              <w:rPr>
                <w:color w:val="000080"/>
                <w:sz w:val="18"/>
                <w:szCs w:val="18"/>
              </w:rPr>
              <w:sym w:font="Symbol" w:char="F0AF"/>
            </w:r>
          </w:p>
        </w:tc>
        <w:tc>
          <w:tcPr>
            <w:tcW w:w="1125" w:type="dxa"/>
            <w:gridSpan w:val="4"/>
          </w:tcPr>
          <w:p w14:paraId="3CAE82BA" w14:textId="77777777" w:rsidR="00CA01A9" w:rsidRPr="00B15F2B" w:rsidRDefault="00CA01A9" w:rsidP="00425F54">
            <w:pPr>
              <w:autoSpaceDE w:val="0"/>
              <w:autoSpaceDN w:val="0"/>
              <w:adjustRightInd w:val="0"/>
              <w:rPr>
                <w:color w:val="000080"/>
                <w:sz w:val="18"/>
                <w:szCs w:val="18"/>
              </w:rPr>
            </w:pPr>
          </w:p>
        </w:tc>
        <w:tc>
          <w:tcPr>
            <w:tcW w:w="808" w:type="dxa"/>
            <w:gridSpan w:val="2"/>
          </w:tcPr>
          <w:p w14:paraId="0DD9EBFF" w14:textId="77777777" w:rsidR="00CA01A9" w:rsidRPr="00B15F2B" w:rsidRDefault="00CA01A9" w:rsidP="00425F54">
            <w:pPr>
              <w:autoSpaceDE w:val="0"/>
              <w:autoSpaceDN w:val="0"/>
              <w:adjustRightInd w:val="0"/>
              <w:rPr>
                <w:color w:val="000080"/>
                <w:sz w:val="18"/>
                <w:szCs w:val="18"/>
              </w:rPr>
            </w:pPr>
            <w:r>
              <w:rPr>
                <w:color w:val="000080"/>
                <w:sz w:val="18"/>
                <w:szCs w:val="18"/>
              </w:rPr>
              <w:t>NR</w:t>
            </w:r>
          </w:p>
        </w:tc>
        <w:tc>
          <w:tcPr>
            <w:tcW w:w="1239" w:type="dxa"/>
          </w:tcPr>
          <w:p w14:paraId="7C3F419E" w14:textId="77777777" w:rsidR="00CA01A9" w:rsidRPr="00B15F2B" w:rsidRDefault="00CA01A9" w:rsidP="00425F54">
            <w:pPr>
              <w:autoSpaceDE w:val="0"/>
              <w:autoSpaceDN w:val="0"/>
              <w:adjustRightInd w:val="0"/>
              <w:rPr>
                <w:color w:val="000080"/>
                <w:sz w:val="18"/>
                <w:szCs w:val="18"/>
              </w:rPr>
            </w:pPr>
            <w:r>
              <w:rPr>
                <w:color w:val="000080"/>
                <w:sz w:val="18"/>
                <w:szCs w:val="18"/>
              </w:rPr>
              <w:t>NR</w:t>
            </w:r>
          </w:p>
        </w:tc>
      </w:tr>
      <w:tr w:rsidR="00CA01A9" w14:paraId="17D090D8" w14:textId="77777777" w:rsidTr="00CA01A9">
        <w:trPr>
          <w:gridAfter w:val="1"/>
          <w:wAfter w:w="16" w:type="dxa"/>
        </w:trPr>
        <w:tc>
          <w:tcPr>
            <w:tcW w:w="1107" w:type="dxa"/>
          </w:tcPr>
          <w:p w14:paraId="26A100BB" w14:textId="77777777" w:rsidR="00CA01A9" w:rsidRDefault="00CA01A9" w:rsidP="00425F54">
            <w:pPr>
              <w:autoSpaceDE w:val="0"/>
              <w:autoSpaceDN w:val="0"/>
              <w:adjustRightInd w:val="0"/>
              <w:rPr>
                <w:rFonts w:ascii="Verdana" w:hAnsi="Verdana"/>
                <w:color w:val="000080"/>
                <w:sz w:val="18"/>
                <w:szCs w:val="18"/>
              </w:rPr>
            </w:pPr>
          </w:p>
        </w:tc>
        <w:tc>
          <w:tcPr>
            <w:tcW w:w="1269" w:type="dxa"/>
          </w:tcPr>
          <w:p w14:paraId="09A5BCA3" w14:textId="77777777" w:rsidR="00CA01A9" w:rsidRDefault="00CA01A9" w:rsidP="00425F54">
            <w:pPr>
              <w:autoSpaceDE w:val="0"/>
              <w:autoSpaceDN w:val="0"/>
              <w:adjustRightInd w:val="0"/>
              <w:rPr>
                <w:rFonts w:ascii="Verdana" w:hAnsi="Verdana"/>
                <w:color w:val="000080"/>
                <w:sz w:val="18"/>
                <w:szCs w:val="18"/>
              </w:rPr>
            </w:pPr>
          </w:p>
        </w:tc>
        <w:tc>
          <w:tcPr>
            <w:tcW w:w="1355" w:type="dxa"/>
          </w:tcPr>
          <w:p w14:paraId="36425D42" w14:textId="77777777" w:rsidR="00CA01A9" w:rsidRPr="00B15F2B" w:rsidRDefault="00CA01A9" w:rsidP="00425F54">
            <w:pPr>
              <w:autoSpaceDE w:val="0"/>
              <w:autoSpaceDN w:val="0"/>
              <w:adjustRightInd w:val="0"/>
              <w:rPr>
                <w:color w:val="000080"/>
                <w:sz w:val="18"/>
                <w:szCs w:val="18"/>
              </w:rPr>
            </w:pPr>
            <w:r>
              <w:rPr>
                <w:color w:val="000080"/>
                <w:sz w:val="18"/>
                <w:szCs w:val="18"/>
              </w:rPr>
              <w:t>Wound infiltration vs placebo   ( 270 pt)</w:t>
            </w:r>
          </w:p>
        </w:tc>
        <w:tc>
          <w:tcPr>
            <w:tcW w:w="1467" w:type="dxa"/>
          </w:tcPr>
          <w:p w14:paraId="4AA05B5F" w14:textId="7B5C3BA7" w:rsidR="00CA01A9" w:rsidRDefault="00CA01A9" w:rsidP="00425F54">
            <w:pPr>
              <w:autoSpaceDE w:val="0"/>
              <w:autoSpaceDN w:val="0"/>
              <w:adjustRightInd w:val="0"/>
              <w:rPr>
                <w:rFonts w:ascii="Verdana" w:hAnsi="Verdana"/>
                <w:color w:val="000080"/>
                <w:sz w:val="18"/>
                <w:szCs w:val="18"/>
              </w:rPr>
            </w:pPr>
            <w:r>
              <w:rPr>
                <w:color w:val="000080"/>
                <w:sz w:val="18"/>
                <w:szCs w:val="18"/>
              </w:rPr>
              <w:sym w:font="Symbol" w:char="F0AF"/>
            </w:r>
          </w:p>
        </w:tc>
        <w:tc>
          <w:tcPr>
            <w:tcW w:w="996" w:type="dxa"/>
            <w:gridSpan w:val="3"/>
          </w:tcPr>
          <w:p w14:paraId="04DE194B" w14:textId="77777777" w:rsidR="00CA01A9" w:rsidRDefault="00CA01A9" w:rsidP="00425F54">
            <w:pPr>
              <w:autoSpaceDE w:val="0"/>
              <w:autoSpaceDN w:val="0"/>
              <w:adjustRightInd w:val="0"/>
              <w:rPr>
                <w:rFonts w:ascii="Verdana" w:hAnsi="Verdana"/>
                <w:color w:val="000080"/>
                <w:sz w:val="18"/>
                <w:szCs w:val="18"/>
              </w:rPr>
            </w:pPr>
            <w:r>
              <w:rPr>
                <w:color w:val="000080"/>
                <w:sz w:val="18"/>
                <w:szCs w:val="18"/>
              </w:rPr>
              <w:sym w:font="Symbol" w:char="F0AF"/>
            </w:r>
          </w:p>
        </w:tc>
        <w:tc>
          <w:tcPr>
            <w:tcW w:w="1125" w:type="dxa"/>
            <w:gridSpan w:val="4"/>
          </w:tcPr>
          <w:p w14:paraId="577CF430" w14:textId="77777777" w:rsidR="00CA01A9" w:rsidRPr="00B15F2B" w:rsidRDefault="00CA01A9" w:rsidP="00425F54">
            <w:pPr>
              <w:autoSpaceDE w:val="0"/>
              <w:autoSpaceDN w:val="0"/>
              <w:adjustRightInd w:val="0"/>
              <w:rPr>
                <w:color w:val="000080"/>
                <w:sz w:val="18"/>
                <w:szCs w:val="18"/>
              </w:rPr>
            </w:pPr>
          </w:p>
        </w:tc>
        <w:tc>
          <w:tcPr>
            <w:tcW w:w="808" w:type="dxa"/>
            <w:gridSpan w:val="2"/>
          </w:tcPr>
          <w:p w14:paraId="6FB0BA23" w14:textId="77777777" w:rsidR="00CA01A9" w:rsidRPr="00B15F2B" w:rsidRDefault="00CA01A9" w:rsidP="00425F54">
            <w:pPr>
              <w:autoSpaceDE w:val="0"/>
              <w:autoSpaceDN w:val="0"/>
              <w:adjustRightInd w:val="0"/>
              <w:rPr>
                <w:color w:val="000080"/>
                <w:sz w:val="18"/>
                <w:szCs w:val="18"/>
              </w:rPr>
            </w:pPr>
            <w:r>
              <w:rPr>
                <w:color w:val="000080"/>
                <w:sz w:val="18"/>
                <w:szCs w:val="18"/>
              </w:rPr>
              <w:t>NR</w:t>
            </w:r>
          </w:p>
        </w:tc>
        <w:tc>
          <w:tcPr>
            <w:tcW w:w="1239" w:type="dxa"/>
          </w:tcPr>
          <w:p w14:paraId="69E1D5B6" w14:textId="77777777" w:rsidR="00CA01A9" w:rsidRPr="00B15F2B" w:rsidRDefault="00CA01A9" w:rsidP="00425F54">
            <w:pPr>
              <w:autoSpaceDE w:val="0"/>
              <w:autoSpaceDN w:val="0"/>
              <w:adjustRightInd w:val="0"/>
              <w:rPr>
                <w:color w:val="000080"/>
                <w:sz w:val="18"/>
                <w:szCs w:val="18"/>
              </w:rPr>
            </w:pPr>
            <w:r>
              <w:rPr>
                <w:color w:val="000080"/>
                <w:sz w:val="18"/>
                <w:szCs w:val="18"/>
              </w:rPr>
              <w:t>NR</w:t>
            </w:r>
          </w:p>
        </w:tc>
      </w:tr>
      <w:tr w:rsidR="00CA01A9" w:rsidRPr="00111B72" w14:paraId="00E03FE5" w14:textId="77777777" w:rsidTr="00CA01A9">
        <w:trPr>
          <w:gridAfter w:val="1"/>
          <w:wAfter w:w="16" w:type="dxa"/>
        </w:trPr>
        <w:tc>
          <w:tcPr>
            <w:tcW w:w="1107" w:type="dxa"/>
          </w:tcPr>
          <w:p w14:paraId="37516D42" w14:textId="77777777" w:rsidR="00CA01A9" w:rsidRDefault="00CA01A9" w:rsidP="00425F54">
            <w:pPr>
              <w:autoSpaceDE w:val="0"/>
              <w:autoSpaceDN w:val="0"/>
              <w:adjustRightInd w:val="0"/>
              <w:rPr>
                <w:color w:val="000080"/>
                <w:sz w:val="18"/>
                <w:szCs w:val="18"/>
              </w:rPr>
            </w:pPr>
            <w:r w:rsidRPr="005770D7">
              <w:rPr>
                <w:b/>
                <w:color w:val="000080"/>
                <w:sz w:val="18"/>
                <w:szCs w:val="18"/>
              </w:rPr>
              <w:t>Byager</w:t>
            </w:r>
            <w:r>
              <w:rPr>
                <w:color w:val="000080"/>
                <w:sz w:val="18"/>
                <w:szCs w:val="18"/>
              </w:rPr>
              <w:t xml:space="preserve"> 2014 </w:t>
            </w:r>
          </w:p>
          <w:p w14:paraId="49D95F0F" w14:textId="77777777" w:rsidR="00CA01A9" w:rsidRPr="00B15F2B" w:rsidRDefault="00CA01A9" w:rsidP="00425F54">
            <w:pPr>
              <w:autoSpaceDE w:val="0"/>
              <w:autoSpaceDN w:val="0"/>
              <w:adjustRightInd w:val="0"/>
              <w:rPr>
                <w:color w:val="000080"/>
                <w:sz w:val="18"/>
                <w:szCs w:val="18"/>
              </w:rPr>
            </w:pPr>
            <w:r>
              <w:rPr>
                <w:color w:val="000080"/>
                <w:sz w:val="18"/>
                <w:szCs w:val="18"/>
              </w:rPr>
              <w:t>10 RCT, 699 pt</w:t>
            </w:r>
          </w:p>
        </w:tc>
        <w:tc>
          <w:tcPr>
            <w:tcW w:w="1269" w:type="dxa"/>
          </w:tcPr>
          <w:p w14:paraId="3320935F" w14:textId="77777777" w:rsidR="00CA01A9" w:rsidRPr="00B15F2B" w:rsidRDefault="00CA01A9" w:rsidP="00425F54">
            <w:pPr>
              <w:autoSpaceDE w:val="0"/>
              <w:autoSpaceDN w:val="0"/>
              <w:adjustRightInd w:val="0"/>
              <w:rPr>
                <w:color w:val="000080"/>
                <w:sz w:val="18"/>
                <w:szCs w:val="18"/>
              </w:rPr>
            </w:pPr>
            <w:r>
              <w:rPr>
                <w:color w:val="000080"/>
                <w:sz w:val="18"/>
                <w:szCs w:val="18"/>
              </w:rPr>
              <w:t>Breast surgery</w:t>
            </w:r>
          </w:p>
        </w:tc>
        <w:tc>
          <w:tcPr>
            <w:tcW w:w="1355" w:type="dxa"/>
          </w:tcPr>
          <w:p w14:paraId="03C283F3" w14:textId="77777777" w:rsidR="00CA01A9" w:rsidRPr="00B15F2B" w:rsidRDefault="00CA01A9" w:rsidP="00425F54">
            <w:pPr>
              <w:autoSpaceDE w:val="0"/>
              <w:autoSpaceDN w:val="0"/>
              <w:adjustRightInd w:val="0"/>
              <w:rPr>
                <w:color w:val="000080"/>
                <w:sz w:val="18"/>
                <w:szCs w:val="18"/>
              </w:rPr>
            </w:pPr>
            <w:r>
              <w:rPr>
                <w:color w:val="000080"/>
                <w:sz w:val="18"/>
                <w:szCs w:val="18"/>
              </w:rPr>
              <w:t xml:space="preserve">Pre or post incisional wound infiltration </w:t>
            </w:r>
          </w:p>
        </w:tc>
        <w:tc>
          <w:tcPr>
            <w:tcW w:w="1467" w:type="dxa"/>
          </w:tcPr>
          <w:p w14:paraId="1ED09B6F" w14:textId="77777777" w:rsidR="00CA01A9" w:rsidRDefault="00CA01A9" w:rsidP="00425F54">
            <w:pPr>
              <w:autoSpaceDE w:val="0"/>
              <w:autoSpaceDN w:val="0"/>
              <w:adjustRightInd w:val="0"/>
              <w:rPr>
                <w:color w:val="000080"/>
                <w:sz w:val="18"/>
                <w:szCs w:val="18"/>
              </w:rPr>
            </w:pPr>
            <w:r>
              <w:rPr>
                <w:color w:val="000080"/>
                <w:sz w:val="18"/>
                <w:szCs w:val="18"/>
              </w:rPr>
              <w:t xml:space="preserve">6/10- </w:t>
            </w:r>
            <w:r>
              <w:rPr>
                <w:color w:val="000080"/>
                <w:sz w:val="18"/>
                <w:szCs w:val="18"/>
              </w:rPr>
              <w:sym w:font="Symbol" w:char="F0AF"/>
            </w:r>
            <w:r>
              <w:rPr>
                <w:color w:val="000080"/>
                <w:sz w:val="18"/>
                <w:szCs w:val="18"/>
              </w:rPr>
              <w:t>,</w:t>
            </w:r>
          </w:p>
          <w:p w14:paraId="06519035" w14:textId="43E7AF97"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4/10 </w:t>
            </w:r>
            <w:r>
              <w:rPr>
                <w:color w:val="000080"/>
                <w:sz w:val="18"/>
                <w:szCs w:val="18"/>
              </w:rPr>
              <w:sym w:font="Symbol" w:char="F0AB"/>
            </w:r>
          </w:p>
        </w:tc>
        <w:tc>
          <w:tcPr>
            <w:tcW w:w="996" w:type="dxa"/>
            <w:gridSpan w:val="3"/>
          </w:tcPr>
          <w:p w14:paraId="0215E3A6" w14:textId="77777777" w:rsidR="00CA01A9" w:rsidRDefault="00CA01A9" w:rsidP="00425F54">
            <w:pPr>
              <w:autoSpaceDE w:val="0"/>
              <w:autoSpaceDN w:val="0"/>
              <w:adjustRightInd w:val="0"/>
              <w:rPr>
                <w:color w:val="000080"/>
                <w:sz w:val="18"/>
                <w:szCs w:val="18"/>
              </w:rPr>
            </w:pPr>
            <w:r>
              <w:rPr>
                <w:color w:val="000080"/>
                <w:sz w:val="18"/>
                <w:szCs w:val="18"/>
              </w:rPr>
              <w:t>6/10- no reduction,</w:t>
            </w:r>
          </w:p>
          <w:p w14:paraId="1CCB1918" w14:textId="77777777" w:rsidR="00CA01A9" w:rsidRPr="00360058" w:rsidRDefault="00CA01A9" w:rsidP="00425F54">
            <w:pPr>
              <w:autoSpaceDE w:val="0"/>
              <w:autoSpaceDN w:val="0"/>
              <w:adjustRightInd w:val="0"/>
              <w:rPr>
                <w:color w:val="000080"/>
                <w:sz w:val="18"/>
                <w:szCs w:val="18"/>
              </w:rPr>
            </w:pPr>
            <w:r>
              <w:rPr>
                <w:color w:val="000080"/>
                <w:sz w:val="18"/>
                <w:szCs w:val="18"/>
              </w:rPr>
              <w:t xml:space="preserve">4/10- </w:t>
            </w:r>
            <w:r>
              <w:rPr>
                <w:color w:val="000080"/>
                <w:sz w:val="18"/>
                <w:szCs w:val="18"/>
              </w:rPr>
              <w:sym w:font="Symbol" w:char="F0AF"/>
            </w:r>
          </w:p>
        </w:tc>
        <w:tc>
          <w:tcPr>
            <w:tcW w:w="1125" w:type="dxa"/>
            <w:gridSpan w:val="4"/>
          </w:tcPr>
          <w:p w14:paraId="368E73A1" w14:textId="77777777" w:rsidR="00CA01A9" w:rsidRPr="00360058" w:rsidRDefault="00CA01A9" w:rsidP="00425F54">
            <w:pPr>
              <w:autoSpaceDE w:val="0"/>
              <w:autoSpaceDN w:val="0"/>
              <w:adjustRightInd w:val="0"/>
              <w:rPr>
                <w:color w:val="000080"/>
                <w:sz w:val="18"/>
                <w:szCs w:val="18"/>
              </w:rPr>
            </w:pPr>
          </w:p>
        </w:tc>
        <w:tc>
          <w:tcPr>
            <w:tcW w:w="808" w:type="dxa"/>
            <w:gridSpan w:val="2"/>
          </w:tcPr>
          <w:p w14:paraId="11F6C407"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B"/>
            </w:r>
          </w:p>
        </w:tc>
        <w:tc>
          <w:tcPr>
            <w:tcW w:w="1239" w:type="dxa"/>
          </w:tcPr>
          <w:p w14:paraId="42CB0088" w14:textId="77777777" w:rsidR="00CA01A9" w:rsidRPr="00360058" w:rsidRDefault="00CA01A9" w:rsidP="00425F54">
            <w:pPr>
              <w:autoSpaceDE w:val="0"/>
              <w:autoSpaceDN w:val="0"/>
              <w:adjustRightInd w:val="0"/>
              <w:rPr>
                <w:color w:val="000080"/>
                <w:sz w:val="18"/>
                <w:szCs w:val="18"/>
              </w:rPr>
            </w:pPr>
            <w:r>
              <w:rPr>
                <w:color w:val="000080"/>
                <w:sz w:val="18"/>
                <w:szCs w:val="18"/>
              </w:rPr>
              <w:t>NR</w:t>
            </w:r>
          </w:p>
        </w:tc>
      </w:tr>
      <w:tr w:rsidR="00CA01A9" w:rsidRPr="00111B72" w14:paraId="135B5041" w14:textId="77777777" w:rsidTr="00CA01A9">
        <w:trPr>
          <w:gridAfter w:val="1"/>
          <w:wAfter w:w="16" w:type="dxa"/>
        </w:trPr>
        <w:tc>
          <w:tcPr>
            <w:tcW w:w="1107" w:type="dxa"/>
          </w:tcPr>
          <w:p w14:paraId="35FFE98B" w14:textId="77777777" w:rsidR="00CA01A9" w:rsidRDefault="00CA01A9" w:rsidP="00425F54">
            <w:pPr>
              <w:autoSpaceDE w:val="0"/>
              <w:autoSpaceDN w:val="0"/>
              <w:adjustRightInd w:val="0"/>
              <w:rPr>
                <w:color w:val="000080"/>
                <w:sz w:val="18"/>
                <w:szCs w:val="18"/>
              </w:rPr>
            </w:pPr>
            <w:r w:rsidRPr="005770D7">
              <w:rPr>
                <w:b/>
                <w:color w:val="000080"/>
                <w:sz w:val="18"/>
                <w:szCs w:val="18"/>
              </w:rPr>
              <w:t>Kjaergaard</w:t>
            </w:r>
            <w:r>
              <w:rPr>
                <w:color w:val="000080"/>
                <w:sz w:val="18"/>
                <w:szCs w:val="18"/>
              </w:rPr>
              <w:t xml:space="preserve"> 2012</w:t>
            </w:r>
          </w:p>
          <w:p w14:paraId="35AF3990" w14:textId="77777777" w:rsidR="00CA01A9" w:rsidRPr="00111B72" w:rsidRDefault="00CA01A9" w:rsidP="00425F54">
            <w:pPr>
              <w:autoSpaceDE w:val="0"/>
              <w:autoSpaceDN w:val="0"/>
              <w:adjustRightInd w:val="0"/>
              <w:rPr>
                <w:color w:val="000080"/>
                <w:sz w:val="18"/>
                <w:szCs w:val="18"/>
              </w:rPr>
            </w:pPr>
            <w:r>
              <w:rPr>
                <w:color w:val="000080"/>
                <w:sz w:val="18"/>
                <w:szCs w:val="18"/>
              </w:rPr>
              <w:t xml:space="preserve">9 RCT, 529 </w:t>
            </w:r>
          </w:p>
        </w:tc>
        <w:tc>
          <w:tcPr>
            <w:tcW w:w="1269" w:type="dxa"/>
          </w:tcPr>
          <w:p w14:paraId="1E4013DE" w14:textId="77777777" w:rsidR="00CA01A9" w:rsidRPr="00360058" w:rsidRDefault="00CA01A9" w:rsidP="00425F54">
            <w:pPr>
              <w:autoSpaceDE w:val="0"/>
              <w:autoSpaceDN w:val="0"/>
              <w:adjustRightInd w:val="0"/>
              <w:rPr>
                <w:color w:val="000080"/>
                <w:sz w:val="18"/>
                <w:szCs w:val="18"/>
              </w:rPr>
            </w:pPr>
            <w:r>
              <w:rPr>
                <w:color w:val="000080"/>
                <w:sz w:val="18"/>
                <w:szCs w:val="18"/>
              </w:rPr>
              <w:t>Lumbar spine surgery</w:t>
            </w:r>
          </w:p>
        </w:tc>
        <w:tc>
          <w:tcPr>
            <w:tcW w:w="1355" w:type="dxa"/>
          </w:tcPr>
          <w:p w14:paraId="1B46FB3A" w14:textId="77777777" w:rsidR="00CA01A9" w:rsidRPr="00360058" w:rsidRDefault="00CA01A9" w:rsidP="00425F54">
            <w:pPr>
              <w:autoSpaceDE w:val="0"/>
              <w:autoSpaceDN w:val="0"/>
              <w:adjustRightInd w:val="0"/>
              <w:rPr>
                <w:color w:val="000080"/>
                <w:sz w:val="18"/>
                <w:szCs w:val="18"/>
              </w:rPr>
            </w:pPr>
            <w:r>
              <w:rPr>
                <w:color w:val="000080"/>
                <w:sz w:val="18"/>
                <w:szCs w:val="18"/>
              </w:rPr>
              <w:t>Pre – incisional vs pre-closure  wound infiltration or  wound infiltration  vs placebo</w:t>
            </w:r>
          </w:p>
        </w:tc>
        <w:tc>
          <w:tcPr>
            <w:tcW w:w="1467" w:type="dxa"/>
          </w:tcPr>
          <w:p w14:paraId="21B1B565" w14:textId="77777777" w:rsidR="00CA01A9" w:rsidRDefault="00CA01A9" w:rsidP="00425F54">
            <w:pPr>
              <w:autoSpaceDE w:val="0"/>
              <w:autoSpaceDN w:val="0"/>
              <w:adjustRightInd w:val="0"/>
              <w:rPr>
                <w:color w:val="000080"/>
                <w:sz w:val="18"/>
                <w:szCs w:val="18"/>
              </w:rPr>
            </w:pPr>
            <w:r>
              <w:rPr>
                <w:color w:val="000080"/>
                <w:sz w:val="18"/>
                <w:szCs w:val="18"/>
              </w:rPr>
              <w:t xml:space="preserve">3/10 comparisons </w:t>
            </w:r>
            <w:r>
              <w:rPr>
                <w:color w:val="000080"/>
                <w:sz w:val="18"/>
                <w:szCs w:val="18"/>
              </w:rPr>
              <w:sym w:font="Symbol" w:char="F0AF"/>
            </w:r>
            <w:r>
              <w:rPr>
                <w:color w:val="000080"/>
                <w:sz w:val="18"/>
                <w:szCs w:val="18"/>
              </w:rPr>
              <w:t xml:space="preserve"> </w:t>
            </w:r>
          </w:p>
          <w:p w14:paraId="790A1342" w14:textId="3988A661" w:rsidR="00CA01A9" w:rsidRDefault="00CA01A9" w:rsidP="00425F54">
            <w:pPr>
              <w:autoSpaceDE w:val="0"/>
              <w:autoSpaceDN w:val="0"/>
              <w:adjustRightInd w:val="0"/>
              <w:rPr>
                <w:rFonts w:ascii="Verdana" w:hAnsi="Verdana"/>
                <w:color w:val="000080"/>
                <w:sz w:val="18"/>
                <w:szCs w:val="18"/>
              </w:rPr>
            </w:pPr>
            <w:r>
              <w:rPr>
                <w:color w:val="000080"/>
                <w:sz w:val="18"/>
                <w:szCs w:val="18"/>
              </w:rPr>
              <w:t>( p &lt; 0.005)</w:t>
            </w:r>
          </w:p>
        </w:tc>
        <w:tc>
          <w:tcPr>
            <w:tcW w:w="996" w:type="dxa"/>
            <w:gridSpan w:val="3"/>
          </w:tcPr>
          <w:p w14:paraId="1291D333" w14:textId="77777777" w:rsidR="00CA01A9" w:rsidRDefault="00CA01A9" w:rsidP="00425F54">
            <w:pPr>
              <w:autoSpaceDE w:val="0"/>
              <w:autoSpaceDN w:val="0"/>
              <w:adjustRightInd w:val="0"/>
              <w:rPr>
                <w:color w:val="000080"/>
                <w:sz w:val="18"/>
                <w:szCs w:val="18"/>
              </w:rPr>
            </w:pPr>
            <w:r>
              <w:rPr>
                <w:color w:val="000080"/>
                <w:sz w:val="18"/>
                <w:szCs w:val="18"/>
              </w:rPr>
              <w:t xml:space="preserve">3/9- </w:t>
            </w:r>
            <w:r>
              <w:rPr>
                <w:color w:val="000080"/>
                <w:sz w:val="18"/>
                <w:szCs w:val="18"/>
              </w:rPr>
              <w:sym w:font="Symbol" w:char="F0AF"/>
            </w:r>
            <w:r>
              <w:rPr>
                <w:color w:val="000080"/>
                <w:sz w:val="18"/>
                <w:szCs w:val="18"/>
              </w:rPr>
              <w:t xml:space="preserve">, </w:t>
            </w:r>
          </w:p>
          <w:p w14:paraId="7F6007B1" w14:textId="77777777" w:rsidR="00CA01A9" w:rsidRPr="00360058" w:rsidRDefault="00CA01A9" w:rsidP="00425F54">
            <w:pPr>
              <w:autoSpaceDE w:val="0"/>
              <w:autoSpaceDN w:val="0"/>
              <w:adjustRightInd w:val="0"/>
              <w:rPr>
                <w:color w:val="000080"/>
                <w:sz w:val="18"/>
                <w:szCs w:val="18"/>
              </w:rPr>
            </w:pPr>
            <w:r>
              <w:rPr>
                <w:color w:val="000080"/>
                <w:sz w:val="18"/>
                <w:szCs w:val="18"/>
              </w:rPr>
              <w:t>( p &lt;    0.05)</w:t>
            </w:r>
          </w:p>
        </w:tc>
        <w:tc>
          <w:tcPr>
            <w:tcW w:w="1125" w:type="dxa"/>
            <w:gridSpan w:val="4"/>
          </w:tcPr>
          <w:p w14:paraId="22140C09" w14:textId="77777777" w:rsidR="00CA01A9" w:rsidRPr="00360058" w:rsidRDefault="00CA01A9" w:rsidP="00425F54">
            <w:pPr>
              <w:autoSpaceDE w:val="0"/>
              <w:autoSpaceDN w:val="0"/>
              <w:adjustRightInd w:val="0"/>
              <w:rPr>
                <w:color w:val="000080"/>
                <w:sz w:val="18"/>
                <w:szCs w:val="18"/>
              </w:rPr>
            </w:pPr>
          </w:p>
        </w:tc>
        <w:tc>
          <w:tcPr>
            <w:tcW w:w="808" w:type="dxa"/>
            <w:gridSpan w:val="2"/>
          </w:tcPr>
          <w:p w14:paraId="761E7D1F"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B"/>
            </w:r>
          </w:p>
        </w:tc>
        <w:tc>
          <w:tcPr>
            <w:tcW w:w="1239" w:type="dxa"/>
          </w:tcPr>
          <w:p w14:paraId="0AB315E3"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B"/>
            </w:r>
          </w:p>
        </w:tc>
      </w:tr>
      <w:tr w:rsidR="00CA01A9" w:rsidRPr="00111B72" w14:paraId="3457C9F5" w14:textId="77777777" w:rsidTr="00CA01A9">
        <w:trPr>
          <w:gridAfter w:val="1"/>
          <w:wAfter w:w="16" w:type="dxa"/>
        </w:trPr>
        <w:tc>
          <w:tcPr>
            <w:tcW w:w="1107" w:type="dxa"/>
          </w:tcPr>
          <w:p w14:paraId="3122763A" w14:textId="77777777" w:rsidR="00CA01A9" w:rsidRDefault="00CA01A9" w:rsidP="00425F54">
            <w:pPr>
              <w:autoSpaceDE w:val="0"/>
              <w:autoSpaceDN w:val="0"/>
              <w:adjustRightInd w:val="0"/>
              <w:rPr>
                <w:color w:val="000080"/>
                <w:sz w:val="18"/>
                <w:szCs w:val="18"/>
              </w:rPr>
            </w:pPr>
            <w:r w:rsidRPr="005770D7">
              <w:rPr>
                <w:b/>
                <w:color w:val="000080"/>
                <w:sz w:val="18"/>
                <w:szCs w:val="18"/>
              </w:rPr>
              <w:t xml:space="preserve">Ventham </w:t>
            </w:r>
            <w:r>
              <w:rPr>
                <w:color w:val="000080"/>
                <w:sz w:val="18"/>
                <w:szCs w:val="18"/>
              </w:rPr>
              <w:t>2014</w:t>
            </w:r>
          </w:p>
          <w:p w14:paraId="121E53C8" w14:textId="77777777" w:rsidR="00CA01A9" w:rsidRPr="00111B72" w:rsidRDefault="00CA01A9" w:rsidP="00425F54">
            <w:pPr>
              <w:autoSpaceDE w:val="0"/>
              <w:autoSpaceDN w:val="0"/>
              <w:adjustRightInd w:val="0"/>
              <w:rPr>
                <w:color w:val="000080"/>
                <w:sz w:val="18"/>
                <w:szCs w:val="18"/>
              </w:rPr>
            </w:pPr>
            <w:r>
              <w:rPr>
                <w:color w:val="000080"/>
                <w:sz w:val="18"/>
                <w:szCs w:val="18"/>
              </w:rPr>
              <w:t>12 RCT</w:t>
            </w:r>
          </w:p>
        </w:tc>
        <w:tc>
          <w:tcPr>
            <w:tcW w:w="1269" w:type="dxa"/>
          </w:tcPr>
          <w:p w14:paraId="3080E8CA" w14:textId="77777777" w:rsidR="00CA01A9" w:rsidRPr="008247C4" w:rsidRDefault="00CA01A9" w:rsidP="00425F54">
            <w:pPr>
              <w:autoSpaceDE w:val="0"/>
              <w:autoSpaceDN w:val="0"/>
              <w:adjustRightInd w:val="0"/>
              <w:rPr>
                <w:color w:val="000080"/>
                <w:sz w:val="18"/>
                <w:szCs w:val="18"/>
              </w:rPr>
            </w:pPr>
            <w:r>
              <w:rPr>
                <w:color w:val="000080"/>
                <w:sz w:val="18"/>
                <w:szCs w:val="18"/>
              </w:rPr>
              <w:t>Open and laporoscopic colorectal procdures</w:t>
            </w:r>
          </w:p>
        </w:tc>
        <w:tc>
          <w:tcPr>
            <w:tcW w:w="1355" w:type="dxa"/>
          </w:tcPr>
          <w:p w14:paraId="5C6F4BA6" w14:textId="77777777" w:rsidR="00CA01A9" w:rsidRPr="008247C4" w:rsidRDefault="00CA01A9" w:rsidP="00425F54">
            <w:pPr>
              <w:autoSpaceDE w:val="0"/>
              <w:autoSpaceDN w:val="0"/>
              <w:adjustRightInd w:val="0"/>
              <w:rPr>
                <w:color w:val="000080"/>
                <w:sz w:val="18"/>
                <w:szCs w:val="18"/>
              </w:rPr>
            </w:pPr>
            <w:r>
              <w:rPr>
                <w:color w:val="000080"/>
                <w:sz w:val="18"/>
                <w:szCs w:val="18"/>
              </w:rPr>
              <w:t>Only wound infiltration ( single injection and continous infusion) are included</w:t>
            </w:r>
          </w:p>
        </w:tc>
        <w:tc>
          <w:tcPr>
            <w:tcW w:w="1467" w:type="dxa"/>
          </w:tcPr>
          <w:p w14:paraId="032769B2" w14:textId="77777777" w:rsidR="00CA01A9" w:rsidRDefault="00CA01A9" w:rsidP="00425F54">
            <w:pPr>
              <w:autoSpaceDE w:val="0"/>
              <w:autoSpaceDN w:val="0"/>
              <w:adjustRightInd w:val="0"/>
              <w:rPr>
                <w:color w:val="000080"/>
                <w:sz w:val="18"/>
                <w:szCs w:val="18"/>
              </w:rPr>
            </w:pPr>
            <w:r>
              <w:rPr>
                <w:color w:val="000080"/>
                <w:sz w:val="18"/>
                <w:szCs w:val="18"/>
              </w:rPr>
              <w:t xml:space="preserve">At rest at 24 h : </w:t>
            </w:r>
            <w:r>
              <w:rPr>
                <w:color w:val="000080"/>
                <w:sz w:val="18"/>
                <w:szCs w:val="18"/>
              </w:rPr>
              <w:sym w:font="Symbol" w:char="F0AB"/>
            </w:r>
            <w:r>
              <w:rPr>
                <w:color w:val="000080"/>
                <w:sz w:val="18"/>
                <w:szCs w:val="18"/>
              </w:rPr>
              <w:t xml:space="preserve"> ( p = 0.1) and 48 h: </w:t>
            </w:r>
            <w:r>
              <w:rPr>
                <w:color w:val="000080"/>
                <w:sz w:val="18"/>
                <w:szCs w:val="18"/>
              </w:rPr>
              <w:sym w:font="Symbol" w:char="F0AB"/>
            </w:r>
            <w:r>
              <w:rPr>
                <w:color w:val="000080"/>
                <w:sz w:val="18"/>
                <w:szCs w:val="18"/>
              </w:rPr>
              <w:t xml:space="preserve"> ( p = 0.7)</w:t>
            </w:r>
          </w:p>
          <w:p w14:paraId="2F467D19" w14:textId="1A0E84B1"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On movement at 24: signifficant  </w:t>
            </w:r>
            <w:r>
              <w:rPr>
                <w:color w:val="000080"/>
                <w:sz w:val="18"/>
                <w:szCs w:val="18"/>
              </w:rPr>
              <w:sym w:font="Symbol" w:char="F0AF"/>
            </w:r>
            <w:r>
              <w:rPr>
                <w:color w:val="000080"/>
                <w:sz w:val="18"/>
                <w:szCs w:val="18"/>
              </w:rPr>
              <w:t xml:space="preserve"> ( p = 0.02) and 48 h: signifficant </w:t>
            </w:r>
            <w:r>
              <w:rPr>
                <w:color w:val="000080"/>
                <w:sz w:val="18"/>
                <w:szCs w:val="18"/>
              </w:rPr>
              <w:sym w:font="Symbol" w:char="F0AF"/>
            </w:r>
            <w:r>
              <w:rPr>
                <w:color w:val="000080"/>
                <w:sz w:val="18"/>
                <w:szCs w:val="18"/>
              </w:rPr>
              <w:t xml:space="preserve"> ( p = 0.004)</w:t>
            </w:r>
          </w:p>
        </w:tc>
        <w:tc>
          <w:tcPr>
            <w:tcW w:w="996" w:type="dxa"/>
            <w:gridSpan w:val="3"/>
          </w:tcPr>
          <w:p w14:paraId="3E39EB71" w14:textId="77777777" w:rsidR="00CA01A9" w:rsidRDefault="00CA01A9" w:rsidP="00425F54">
            <w:pPr>
              <w:autoSpaceDE w:val="0"/>
              <w:autoSpaceDN w:val="0"/>
              <w:adjustRightInd w:val="0"/>
              <w:rPr>
                <w:color w:val="000080"/>
                <w:sz w:val="18"/>
                <w:szCs w:val="18"/>
              </w:rPr>
            </w:pPr>
            <w:r>
              <w:rPr>
                <w:color w:val="000080"/>
                <w:sz w:val="18"/>
                <w:szCs w:val="18"/>
              </w:rPr>
              <w:t xml:space="preserve">24 h: non significant </w:t>
            </w:r>
            <w:r>
              <w:rPr>
                <w:color w:val="000080"/>
                <w:sz w:val="18"/>
                <w:szCs w:val="18"/>
              </w:rPr>
              <w:sym w:font="Symbol" w:char="F0AF"/>
            </w:r>
            <w:r>
              <w:rPr>
                <w:color w:val="000080"/>
                <w:sz w:val="18"/>
                <w:szCs w:val="18"/>
              </w:rPr>
              <w:t xml:space="preserve"> ( p = 0.07)</w:t>
            </w:r>
          </w:p>
          <w:p w14:paraId="4F0A3334" w14:textId="77777777" w:rsidR="00CA01A9" w:rsidRPr="008247C4" w:rsidRDefault="00CA01A9" w:rsidP="00425F54">
            <w:pPr>
              <w:autoSpaceDE w:val="0"/>
              <w:autoSpaceDN w:val="0"/>
              <w:adjustRightInd w:val="0"/>
              <w:rPr>
                <w:color w:val="000080"/>
                <w:sz w:val="18"/>
                <w:szCs w:val="18"/>
              </w:rPr>
            </w:pPr>
            <w:r>
              <w:rPr>
                <w:color w:val="000080"/>
                <w:sz w:val="18"/>
                <w:szCs w:val="18"/>
              </w:rPr>
              <w:t xml:space="preserve">48 h: signifficant </w:t>
            </w:r>
            <w:r>
              <w:rPr>
                <w:color w:val="000080"/>
                <w:sz w:val="18"/>
                <w:szCs w:val="18"/>
              </w:rPr>
              <w:sym w:font="Symbol" w:char="F0AF"/>
            </w:r>
            <w:r>
              <w:rPr>
                <w:color w:val="000080"/>
                <w:sz w:val="18"/>
                <w:szCs w:val="18"/>
              </w:rPr>
              <w:t xml:space="preserve"> ( p= 0.002)</w:t>
            </w:r>
          </w:p>
        </w:tc>
        <w:tc>
          <w:tcPr>
            <w:tcW w:w="1125" w:type="dxa"/>
            <w:gridSpan w:val="4"/>
          </w:tcPr>
          <w:p w14:paraId="555B33F9" w14:textId="77777777" w:rsidR="00CA01A9" w:rsidRPr="005A04F5" w:rsidRDefault="00CA01A9" w:rsidP="00425F54">
            <w:pPr>
              <w:autoSpaceDE w:val="0"/>
              <w:autoSpaceDN w:val="0"/>
              <w:adjustRightInd w:val="0"/>
              <w:rPr>
                <w:color w:val="000080"/>
                <w:sz w:val="18"/>
                <w:szCs w:val="18"/>
              </w:rPr>
            </w:pPr>
            <w:r>
              <w:rPr>
                <w:color w:val="000080"/>
                <w:sz w:val="18"/>
                <w:szCs w:val="18"/>
              </w:rPr>
              <w:t xml:space="preserve">Ileus: </w:t>
            </w:r>
            <w:r>
              <w:rPr>
                <w:color w:val="000080"/>
                <w:sz w:val="18"/>
                <w:szCs w:val="18"/>
              </w:rPr>
              <w:sym w:font="Symbol" w:char="F0AB"/>
            </w:r>
            <w:r>
              <w:rPr>
                <w:color w:val="000080"/>
                <w:sz w:val="18"/>
                <w:szCs w:val="18"/>
              </w:rPr>
              <w:t xml:space="preserve"> , p = 0.8</w:t>
            </w:r>
          </w:p>
        </w:tc>
        <w:tc>
          <w:tcPr>
            <w:tcW w:w="808" w:type="dxa"/>
            <w:gridSpan w:val="2"/>
          </w:tcPr>
          <w:p w14:paraId="26E5A862" w14:textId="77777777" w:rsidR="00CA01A9" w:rsidRPr="005A04F5" w:rsidRDefault="00CA01A9" w:rsidP="00425F54">
            <w:pPr>
              <w:autoSpaceDE w:val="0"/>
              <w:autoSpaceDN w:val="0"/>
              <w:adjustRightInd w:val="0"/>
              <w:rPr>
                <w:color w:val="000080"/>
                <w:sz w:val="18"/>
                <w:szCs w:val="18"/>
              </w:rPr>
            </w:pPr>
            <w:r>
              <w:rPr>
                <w:color w:val="000080"/>
                <w:sz w:val="18"/>
                <w:szCs w:val="18"/>
              </w:rPr>
              <w:t>NR</w:t>
            </w:r>
          </w:p>
        </w:tc>
        <w:tc>
          <w:tcPr>
            <w:tcW w:w="1239" w:type="dxa"/>
          </w:tcPr>
          <w:p w14:paraId="537971AC" w14:textId="77777777" w:rsidR="00CA01A9" w:rsidRDefault="00CA01A9" w:rsidP="00425F54">
            <w:pPr>
              <w:autoSpaceDE w:val="0"/>
              <w:autoSpaceDN w:val="0"/>
              <w:adjustRightInd w:val="0"/>
              <w:rPr>
                <w:color w:val="000080"/>
                <w:sz w:val="18"/>
                <w:szCs w:val="18"/>
              </w:rPr>
            </w:pPr>
            <w:r>
              <w:rPr>
                <w:rFonts w:ascii="Verdana" w:hAnsi="Verdana"/>
                <w:color w:val="000080"/>
                <w:sz w:val="18"/>
                <w:szCs w:val="18"/>
              </w:rPr>
              <w:sym w:font="Symbol" w:char="F0AB"/>
            </w:r>
            <w:r>
              <w:rPr>
                <w:color w:val="000080"/>
                <w:sz w:val="18"/>
                <w:szCs w:val="18"/>
              </w:rPr>
              <w:t>, p = 0.8</w:t>
            </w:r>
          </w:p>
          <w:p w14:paraId="750AA48E" w14:textId="77777777" w:rsidR="00CA01A9" w:rsidRPr="001C10FA" w:rsidRDefault="00CA01A9" w:rsidP="00425F54">
            <w:pPr>
              <w:autoSpaceDE w:val="0"/>
              <w:autoSpaceDN w:val="0"/>
              <w:adjustRightInd w:val="0"/>
              <w:rPr>
                <w:color w:val="000080"/>
                <w:sz w:val="18"/>
                <w:szCs w:val="18"/>
              </w:rPr>
            </w:pPr>
          </w:p>
        </w:tc>
      </w:tr>
      <w:tr w:rsidR="00CA01A9" w:rsidRPr="00111B72" w14:paraId="3D03D374" w14:textId="77777777" w:rsidTr="00CA01A9">
        <w:trPr>
          <w:gridAfter w:val="1"/>
          <w:wAfter w:w="16" w:type="dxa"/>
        </w:trPr>
        <w:tc>
          <w:tcPr>
            <w:tcW w:w="1107" w:type="dxa"/>
          </w:tcPr>
          <w:p w14:paraId="26EB84E9" w14:textId="77777777" w:rsidR="00CA01A9" w:rsidRDefault="00CA01A9" w:rsidP="00425F54">
            <w:pPr>
              <w:autoSpaceDE w:val="0"/>
              <w:autoSpaceDN w:val="0"/>
              <w:adjustRightInd w:val="0"/>
              <w:rPr>
                <w:color w:val="000080"/>
                <w:sz w:val="18"/>
                <w:szCs w:val="18"/>
              </w:rPr>
            </w:pPr>
            <w:r w:rsidRPr="005770D7">
              <w:rPr>
                <w:b/>
                <w:color w:val="000080"/>
                <w:sz w:val="18"/>
                <w:szCs w:val="18"/>
              </w:rPr>
              <w:t xml:space="preserve">Ventham </w:t>
            </w:r>
            <w:r>
              <w:rPr>
                <w:color w:val="000080"/>
                <w:sz w:val="18"/>
                <w:szCs w:val="18"/>
              </w:rPr>
              <w:t>2013</w:t>
            </w:r>
          </w:p>
          <w:p w14:paraId="3456AE5F" w14:textId="77777777" w:rsidR="00CA01A9" w:rsidRPr="00111B72" w:rsidRDefault="00CA01A9" w:rsidP="00425F54">
            <w:pPr>
              <w:autoSpaceDE w:val="0"/>
              <w:autoSpaceDN w:val="0"/>
              <w:adjustRightInd w:val="0"/>
              <w:rPr>
                <w:color w:val="000080"/>
                <w:sz w:val="18"/>
                <w:szCs w:val="18"/>
              </w:rPr>
            </w:pPr>
            <w:r>
              <w:rPr>
                <w:color w:val="000080"/>
                <w:sz w:val="18"/>
                <w:szCs w:val="18"/>
              </w:rPr>
              <w:t>9 RCT, 505 pt</w:t>
            </w:r>
          </w:p>
        </w:tc>
        <w:tc>
          <w:tcPr>
            <w:tcW w:w="1269" w:type="dxa"/>
          </w:tcPr>
          <w:p w14:paraId="7C6C302D" w14:textId="77777777" w:rsidR="00CA01A9" w:rsidRPr="001C10FA" w:rsidRDefault="00CA01A9" w:rsidP="00425F54">
            <w:pPr>
              <w:autoSpaceDE w:val="0"/>
              <w:autoSpaceDN w:val="0"/>
              <w:adjustRightInd w:val="0"/>
              <w:rPr>
                <w:color w:val="000080"/>
                <w:sz w:val="18"/>
                <w:szCs w:val="18"/>
              </w:rPr>
            </w:pPr>
            <w:r>
              <w:rPr>
                <w:color w:val="000080"/>
                <w:sz w:val="18"/>
                <w:szCs w:val="18"/>
              </w:rPr>
              <w:t>Abdominal surgery</w:t>
            </w:r>
          </w:p>
        </w:tc>
        <w:tc>
          <w:tcPr>
            <w:tcW w:w="1355" w:type="dxa"/>
          </w:tcPr>
          <w:p w14:paraId="5D811AFE" w14:textId="77777777" w:rsidR="00CA01A9" w:rsidRPr="001C10FA" w:rsidRDefault="00CA01A9" w:rsidP="00425F54">
            <w:pPr>
              <w:autoSpaceDE w:val="0"/>
              <w:autoSpaceDN w:val="0"/>
              <w:adjustRightInd w:val="0"/>
              <w:rPr>
                <w:color w:val="000080"/>
                <w:sz w:val="18"/>
                <w:szCs w:val="18"/>
              </w:rPr>
            </w:pPr>
            <w:r>
              <w:rPr>
                <w:color w:val="000080"/>
                <w:sz w:val="18"/>
                <w:szCs w:val="18"/>
              </w:rPr>
              <w:t>Continuous wound infiltration vs epidural analgesia</w:t>
            </w:r>
          </w:p>
        </w:tc>
        <w:tc>
          <w:tcPr>
            <w:tcW w:w="1467" w:type="dxa"/>
          </w:tcPr>
          <w:p w14:paraId="0B2D2405" w14:textId="77777777" w:rsidR="00CA01A9" w:rsidRDefault="00CA01A9" w:rsidP="00425F54">
            <w:pPr>
              <w:autoSpaceDE w:val="0"/>
              <w:autoSpaceDN w:val="0"/>
              <w:adjustRightInd w:val="0"/>
              <w:rPr>
                <w:color w:val="000080"/>
                <w:sz w:val="18"/>
                <w:szCs w:val="18"/>
              </w:rPr>
            </w:pPr>
            <w:r>
              <w:rPr>
                <w:color w:val="000080"/>
                <w:sz w:val="18"/>
                <w:szCs w:val="18"/>
              </w:rPr>
              <w:t xml:space="preserve">At rest at 24 h: </w:t>
            </w:r>
            <w:r>
              <w:rPr>
                <w:color w:val="000080"/>
                <w:sz w:val="18"/>
                <w:szCs w:val="18"/>
              </w:rPr>
              <w:sym w:font="Symbol" w:char="F0AB"/>
            </w:r>
            <w:r>
              <w:rPr>
                <w:color w:val="000080"/>
                <w:sz w:val="18"/>
                <w:szCs w:val="18"/>
              </w:rPr>
              <w:t xml:space="preserve"> ( p = 0.94) , at 48 h: </w:t>
            </w:r>
            <w:r>
              <w:rPr>
                <w:color w:val="000080"/>
                <w:sz w:val="18"/>
                <w:szCs w:val="18"/>
              </w:rPr>
              <w:sym w:font="Symbol" w:char="F0AB"/>
            </w:r>
            <w:r>
              <w:rPr>
                <w:color w:val="000080"/>
                <w:sz w:val="18"/>
                <w:szCs w:val="18"/>
              </w:rPr>
              <w:t xml:space="preserve"> ( p = 0.19)</w:t>
            </w:r>
          </w:p>
          <w:p w14:paraId="10075B37" w14:textId="5DCB7801"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On movement: at 24 h: </w:t>
            </w:r>
            <w:r>
              <w:rPr>
                <w:color w:val="000080"/>
                <w:sz w:val="18"/>
                <w:szCs w:val="18"/>
              </w:rPr>
              <w:sym w:font="Symbol" w:char="F0AB"/>
            </w:r>
            <w:r>
              <w:rPr>
                <w:color w:val="000080"/>
                <w:sz w:val="18"/>
                <w:szCs w:val="18"/>
              </w:rPr>
              <w:t xml:space="preserve"> ( p= 0.13) , at 48 h : </w:t>
            </w:r>
            <w:r>
              <w:rPr>
                <w:color w:val="000080"/>
                <w:sz w:val="18"/>
                <w:szCs w:val="18"/>
              </w:rPr>
              <w:sym w:font="Symbol" w:char="F0AB"/>
            </w:r>
            <w:r>
              <w:rPr>
                <w:color w:val="000080"/>
                <w:sz w:val="18"/>
                <w:szCs w:val="18"/>
              </w:rPr>
              <w:t xml:space="preserve"> ( p = 0.31)</w:t>
            </w:r>
          </w:p>
        </w:tc>
        <w:tc>
          <w:tcPr>
            <w:tcW w:w="996" w:type="dxa"/>
            <w:gridSpan w:val="3"/>
          </w:tcPr>
          <w:p w14:paraId="054317EA" w14:textId="77777777" w:rsidR="00CA01A9" w:rsidRPr="001C10FA" w:rsidRDefault="00CA01A9" w:rsidP="00425F54">
            <w:pPr>
              <w:autoSpaceDE w:val="0"/>
              <w:autoSpaceDN w:val="0"/>
              <w:adjustRightInd w:val="0"/>
              <w:rPr>
                <w:color w:val="000080"/>
                <w:sz w:val="18"/>
                <w:szCs w:val="18"/>
              </w:rPr>
            </w:pPr>
            <w:r>
              <w:rPr>
                <w:color w:val="000080"/>
                <w:sz w:val="18"/>
                <w:szCs w:val="18"/>
              </w:rPr>
              <w:t xml:space="preserve">Not signifficant </w:t>
            </w:r>
            <w:r>
              <w:rPr>
                <w:color w:val="000080"/>
                <w:sz w:val="18"/>
                <w:szCs w:val="18"/>
              </w:rPr>
              <w:sym w:font="Symbol" w:char="F0AF"/>
            </w:r>
            <w:r>
              <w:rPr>
                <w:color w:val="000080"/>
                <w:sz w:val="18"/>
                <w:szCs w:val="18"/>
              </w:rPr>
              <w:t xml:space="preserve"> ( p = 0.08)</w:t>
            </w:r>
          </w:p>
        </w:tc>
        <w:tc>
          <w:tcPr>
            <w:tcW w:w="1125" w:type="dxa"/>
            <w:gridSpan w:val="4"/>
          </w:tcPr>
          <w:p w14:paraId="79F911B2" w14:textId="77777777" w:rsidR="00CA01A9" w:rsidRPr="001C10FA" w:rsidRDefault="00CA01A9" w:rsidP="00425F54">
            <w:pPr>
              <w:autoSpaceDE w:val="0"/>
              <w:autoSpaceDN w:val="0"/>
              <w:adjustRightInd w:val="0"/>
              <w:rPr>
                <w:color w:val="000080"/>
                <w:sz w:val="18"/>
                <w:szCs w:val="18"/>
              </w:rPr>
            </w:pPr>
            <w:r>
              <w:rPr>
                <w:color w:val="000080"/>
                <w:sz w:val="18"/>
                <w:szCs w:val="18"/>
              </w:rPr>
              <w:t xml:space="preserve">Urinary retention: </w:t>
            </w:r>
            <w:r>
              <w:rPr>
                <w:color w:val="000080"/>
                <w:sz w:val="18"/>
                <w:szCs w:val="18"/>
              </w:rPr>
              <w:sym w:font="Symbol" w:char="F0AF"/>
            </w:r>
            <w:r>
              <w:rPr>
                <w:color w:val="000080"/>
                <w:sz w:val="18"/>
                <w:szCs w:val="18"/>
              </w:rPr>
              <w:t xml:space="preserve"> ( p = 0.002)</w:t>
            </w:r>
          </w:p>
        </w:tc>
        <w:tc>
          <w:tcPr>
            <w:tcW w:w="808" w:type="dxa"/>
            <w:gridSpan w:val="2"/>
          </w:tcPr>
          <w:p w14:paraId="6328C183" w14:textId="77777777" w:rsidR="00CA01A9" w:rsidRDefault="00CA01A9" w:rsidP="00425F54">
            <w:pPr>
              <w:autoSpaceDE w:val="0"/>
              <w:autoSpaceDN w:val="0"/>
              <w:adjustRightInd w:val="0"/>
              <w:rPr>
                <w:rFonts w:ascii="Verdana" w:hAnsi="Verdana"/>
                <w:color w:val="000080"/>
                <w:sz w:val="18"/>
                <w:szCs w:val="18"/>
              </w:rPr>
            </w:pPr>
            <w:r>
              <w:rPr>
                <w:color w:val="000080"/>
                <w:sz w:val="18"/>
                <w:szCs w:val="18"/>
              </w:rPr>
              <w:sym w:font="Symbol" w:char="F0AB"/>
            </w:r>
            <w:r>
              <w:rPr>
                <w:color w:val="000080"/>
                <w:sz w:val="18"/>
                <w:szCs w:val="18"/>
              </w:rPr>
              <w:t xml:space="preserve"> ( p = 0.33)</w:t>
            </w:r>
          </w:p>
        </w:tc>
        <w:tc>
          <w:tcPr>
            <w:tcW w:w="1239" w:type="dxa"/>
          </w:tcPr>
          <w:p w14:paraId="2D94B581" w14:textId="77777777" w:rsidR="00CA01A9" w:rsidRDefault="00CA01A9" w:rsidP="00425F54">
            <w:pPr>
              <w:autoSpaceDE w:val="0"/>
              <w:autoSpaceDN w:val="0"/>
              <w:adjustRightInd w:val="0"/>
              <w:rPr>
                <w:rFonts w:ascii="Verdana" w:hAnsi="Verdana"/>
                <w:color w:val="000080"/>
                <w:sz w:val="18"/>
                <w:szCs w:val="18"/>
              </w:rPr>
            </w:pPr>
            <w:r>
              <w:rPr>
                <w:color w:val="000080"/>
                <w:sz w:val="18"/>
                <w:szCs w:val="18"/>
              </w:rPr>
              <w:sym w:font="Symbol" w:char="F0AB"/>
            </w:r>
            <w:r>
              <w:rPr>
                <w:color w:val="000080"/>
                <w:sz w:val="18"/>
                <w:szCs w:val="18"/>
              </w:rPr>
              <w:t xml:space="preserve"> ( p = 0.49)</w:t>
            </w:r>
          </w:p>
        </w:tc>
      </w:tr>
      <w:tr w:rsidR="00CA01A9" w:rsidRPr="00111B72" w14:paraId="461ED6AA" w14:textId="77777777" w:rsidTr="00CA01A9">
        <w:trPr>
          <w:gridAfter w:val="1"/>
          <w:wAfter w:w="16" w:type="dxa"/>
        </w:trPr>
        <w:tc>
          <w:tcPr>
            <w:tcW w:w="1107" w:type="dxa"/>
          </w:tcPr>
          <w:p w14:paraId="56D3EED1" w14:textId="3EE940E8" w:rsidR="00CA01A9" w:rsidRDefault="00CA01A9" w:rsidP="00425F54">
            <w:pPr>
              <w:autoSpaceDE w:val="0"/>
              <w:autoSpaceDN w:val="0"/>
              <w:adjustRightInd w:val="0"/>
              <w:rPr>
                <w:color w:val="000080"/>
                <w:sz w:val="18"/>
                <w:szCs w:val="18"/>
              </w:rPr>
            </w:pPr>
            <w:r w:rsidRPr="005770D7">
              <w:rPr>
                <w:b/>
                <w:color w:val="000080"/>
                <w:sz w:val="18"/>
                <w:szCs w:val="18"/>
              </w:rPr>
              <w:t>Bamig</w:t>
            </w:r>
            <w:r>
              <w:rPr>
                <w:b/>
                <w:color w:val="000080"/>
                <w:sz w:val="18"/>
                <w:szCs w:val="18"/>
              </w:rPr>
              <w:t>-</w:t>
            </w:r>
            <w:r w:rsidRPr="005770D7">
              <w:rPr>
                <w:b/>
                <w:color w:val="000080"/>
                <w:sz w:val="18"/>
                <w:szCs w:val="18"/>
              </w:rPr>
              <w:t xml:space="preserve">boye </w:t>
            </w:r>
            <w:r>
              <w:rPr>
                <w:color w:val="000080"/>
                <w:sz w:val="18"/>
                <w:szCs w:val="18"/>
              </w:rPr>
              <w:t>2009</w:t>
            </w:r>
          </w:p>
          <w:p w14:paraId="1B7DB46D" w14:textId="77777777" w:rsidR="00CA01A9" w:rsidRPr="00111B72" w:rsidRDefault="00CA01A9" w:rsidP="00425F54">
            <w:pPr>
              <w:autoSpaceDE w:val="0"/>
              <w:autoSpaceDN w:val="0"/>
              <w:adjustRightInd w:val="0"/>
              <w:rPr>
                <w:color w:val="000080"/>
                <w:sz w:val="18"/>
                <w:szCs w:val="18"/>
              </w:rPr>
            </w:pPr>
            <w:r>
              <w:rPr>
                <w:color w:val="000080"/>
                <w:sz w:val="18"/>
                <w:szCs w:val="18"/>
              </w:rPr>
              <w:t>20 RCT, 1150 pt</w:t>
            </w:r>
          </w:p>
        </w:tc>
        <w:tc>
          <w:tcPr>
            <w:tcW w:w="1269" w:type="dxa"/>
          </w:tcPr>
          <w:p w14:paraId="407F6DAC" w14:textId="77777777" w:rsidR="00CA01A9" w:rsidRPr="001D62BC" w:rsidRDefault="00CA01A9" w:rsidP="00425F54">
            <w:pPr>
              <w:autoSpaceDE w:val="0"/>
              <w:autoSpaceDN w:val="0"/>
              <w:adjustRightInd w:val="0"/>
              <w:rPr>
                <w:color w:val="000080"/>
                <w:sz w:val="18"/>
                <w:szCs w:val="18"/>
              </w:rPr>
            </w:pPr>
            <w:r>
              <w:rPr>
                <w:color w:val="000080"/>
                <w:sz w:val="18"/>
                <w:szCs w:val="18"/>
              </w:rPr>
              <w:t xml:space="preserve">Caeserean section </w:t>
            </w:r>
          </w:p>
        </w:tc>
        <w:tc>
          <w:tcPr>
            <w:tcW w:w="1355" w:type="dxa"/>
          </w:tcPr>
          <w:p w14:paraId="739F4289" w14:textId="77777777" w:rsidR="00CA01A9" w:rsidRPr="001D62BC" w:rsidRDefault="00CA01A9" w:rsidP="00425F54">
            <w:pPr>
              <w:autoSpaceDE w:val="0"/>
              <w:autoSpaceDN w:val="0"/>
              <w:adjustRightInd w:val="0"/>
              <w:rPr>
                <w:color w:val="000080"/>
                <w:sz w:val="18"/>
                <w:szCs w:val="18"/>
              </w:rPr>
            </w:pPr>
            <w:r>
              <w:rPr>
                <w:color w:val="000080"/>
                <w:sz w:val="18"/>
                <w:szCs w:val="18"/>
              </w:rPr>
              <w:t>Wound infiltration vs control ( 3 RCT, 126 pt)</w:t>
            </w:r>
          </w:p>
        </w:tc>
        <w:tc>
          <w:tcPr>
            <w:tcW w:w="1467" w:type="dxa"/>
          </w:tcPr>
          <w:p w14:paraId="0AECB6AC" w14:textId="789FF885" w:rsidR="00CA01A9" w:rsidRDefault="00CA01A9" w:rsidP="00425F54">
            <w:pPr>
              <w:autoSpaceDE w:val="0"/>
              <w:autoSpaceDN w:val="0"/>
              <w:adjustRightInd w:val="0"/>
              <w:rPr>
                <w:rFonts w:ascii="Verdana" w:hAnsi="Verdana"/>
                <w:color w:val="000080"/>
                <w:sz w:val="18"/>
                <w:szCs w:val="18"/>
              </w:rPr>
            </w:pPr>
            <w:r>
              <w:rPr>
                <w:color w:val="000080"/>
                <w:sz w:val="18"/>
                <w:szCs w:val="18"/>
              </w:rPr>
              <w:sym w:font="Symbol" w:char="F0AB"/>
            </w:r>
          </w:p>
        </w:tc>
        <w:tc>
          <w:tcPr>
            <w:tcW w:w="996" w:type="dxa"/>
            <w:gridSpan w:val="3"/>
          </w:tcPr>
          <w:p w14:paraId="36289B08" w14:textId="77777777" w:rsidR="00CA01A9" w:rsidRPr="001D62BC" w:rsidRDefault="00CA01A9" w:rsidP="00425F54">
            <w:pPr>
              <w:autoSpaceDE w:val="0"/>
              <w:autoSpaceDN w:val="0"/>
              <w:adjustRightInd w:val="0"/>
              <w:rPr>
                <w:color w:val="000080"/>
                <w:sz w:val="18"/>
                <w:szCs w:val="18"/>
              </w:rPr>
            </w:pPr>
            <w:r>
              <w:rPr>
                <w:rFonts w:ascii="Verdana" w:hAnsi="Verdana"/>
                <w:color w:val="000080"/>
                <w:sz w:val="18"/>
                <w:szCs w:val="18"/>
              </w:rPr>
              <w:sym w:font="Symbol" w:char="F0AF"/>
            </w:r>
            <w:r>
              <w:rPr>
                <w:color w:val="000080"/>
                <w:sz w:val="18"/>
                <w:szCs w:val="18"/>
              </w:rPr>
              <w:t xml:space="preserve"> </w:t>
            </w:r>
          </w:p>
        </w:tc>
        <w:tc>
          <w:tcPr>
            <w:tcW w:w="1125" w:type="dxa"/>
            <w:gridSpan w:val="4"/>
          </w:tcPr>
          <w:p w14:paraId="4ED064BC" w14:textId="77777777" w:rsidR="00CA01A9" w:rsidRDefault="00CA01A9" w:rsidP="00425F54">
            <w:pPr>
              <w:autoSpaceDE w:val="0"/>
              <w:autoSpaceDN w:val="0"/>
              <w:adjustRightInd w:val="0"/>
              <w:rPr>
                <w:rFonts w:ascii="Verdana" w:hAnsi="Verdana"/>
                <w:color w:val="000080"/>
                <w:sz w:val="18"/>
                <w:szCs w:val="18"/>
              </w:rPr>
            </w:pPr>
          </w:p>
        </w:tc>
        <w:tc>
          <w:tcPr>
            <w:tcW w:w="808" w:type="dxa"/>
            <w:gridSpan w:val="2"/>
          </w:tcPr>
          <w:p w14:paraId="2BB5708B" w14:textId="77777777" w:rsidR="00CA01A9" w:rsidRDefault="00CA01A9" w:rsidP="00425F54">
            <w:pPr>
              <w:autoSpaceDE w:val="0"/>
              <w:autoSpaceDN w:val="0"/>
              <w:adjustRightInd w:val="0"/>
              <w:rPr>
                <w:rFonts w:ascii="Verdana" w:hAnsi="Verdana"/>
                <w:color w:val="000080"/>
                <w:sz w:val="18"/>
                <w:szCs w:val="18"/>
              </w:rPr>
            </w:pPr>
          </w:p>
        </w:tc>
        <w:tc>
          <w:tcPr>
            <w:tcW w:w="1239" w:type="dxa"/>
          </w:tcPr>
          <w:p w14:paraId="6AAB3BB7" w14:textId="77777777" w:rsidR="00CA01A9" w:rsidRDefault="00CA01A9" w:rsidP="00425F54">
            <w:pPr>
              <w:autoSpaceDE w:val="0"/>
              <w:autoSpaceDN w:val="0"/>
              <w:adjustRightInd w:val="0"/>
              <w:rPr>
                <w:rFonts w:ascii="Verdana" w:hAnsi="Verdana"/>
                <w:color w:val="000080"/>
                <w:sz w:val="18"/>
                <w:szCs w:val="18"/>
              </w:rPr>
            </w:pPr>
          </w:p>
        </w:tc>
      </w:tr>
      <w:tr w:rsidR="00CA01A9" w:rsidRPr="00111B72" w14:paraId="1E90A118" w14:textId="77777777" w:rsidTr="00CA01A9">
        <w:trPr>
          <w:gridAfter w:val="1"/>
          <w:wAfter w:w="16" w:type="dxa"/>
        </w:trPr>
        <w:tc>
          <w:tcPr>
            <w:tcW w:w="1107" w:type="dxa"/>
          </w:tcPr>
          <w:p w14:paraId="281E02EA" w14:textId="77777777" w:rsidR="00CA01A9" w:rsidRPr="00111B72" w:rsidRDefault="00CA01A9" w:rsidP="00425F54">
            <w:pPr>
              <w:autoSpaceDE w:val="0"/>
              <w:autoSpaceDN w:val="0"/>
              <w:adjustRightInd w:val="0"/>
              <w:rPr>
                <w:color w:val="000080"/>
                <w:sz w:val="18"/>
                <w:szCs w:val="18"/>
              </w:rPr>
            </w:pPr>
          </w:p>
        </w:tc>
        <w:tc>
          <w:tcPr>
            <w:tcW w:w="1269" w:type="dxa"/>
          </w:tcPr>
          <w:p w14:paraId="2262859B" w14:textId="77777777" w:rsidR="00CA01A9" w:rsidRDefault="00CA01A9" w:rsidP="00425F54">
            <w:pPr>
              <w:autoSpaceDE w:val="0"/>
              <w:autoSpaceDN w:val="0"/>
              <w:adjustRightInd w:val="0"/>
              <w:rPr>
                <w:rFonts w:ascii="Verdana" w:hAnsi="Verdana"/>
                <w:color w:val="000080"/>
                <w:sz w:val="18"/>
                <w:szCs w:val="18"/>
              </w:rPr>
            </w:pPr>
          </w:p>
        </w:tc>
        <w:tc>
          <w:tcPr>
            <w:tcW w:w="1355" w:type="dxa"/>
          </w:tcPr>
          <w:p w14:paraId="38AC406F" w14:textId="77777777" w:rsidR="00CA01A9" w:rsidRPr="00270265" w:rsidRDefault="00CA01A9" w:rsidP="00425F54">
            <w:pPr>
              <w:autoSpaceDE w:val="0"/>
              <w:autoSpaceDN w:val="0"/>
              <w:adjustRightInd w:val="0"/>
              <w:rPr>
                <w:color w:val="000080"/>
                <w:sz w:val="18"/>
                <w:szCs w:val="18"/>
              </w:rPr>
            </w:pPr>
            <w:r>
              <w:rPr>
                <w:color w:val="000080"/>
                <w:sz w:val="18"/>
                <w:szCs w:val="18"/>
              </w:rPr>
              <w:t>Peritoneal instillation + wound infiltration ( 1 RCT, 100 pt)</w:t>
            </w:r>
          </w:p>
        </w:tc>
        <w:tc>
          <w:tcPr>
            <w:tcW w:w="1467" w:type="dxa"/>
          </w:tcPr>
          <w:p w14:paraId="3E705749" w14:textId="3E735C8C"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 At 1 h:</w:t>
            </w:r>
            <w:r>
              <w:rPr>
                <w:rFonts w:ascii="Verdana" w:hAnsi="Verdana"/>
                <w:color w:val="000080"/>
                <w:sz w:val="18"/>
                <w:szCs w:val="18"/>
              </w:rPr>
              <w:sym w:font="Symbol" w:char="F0AF"/>
            </w:r>
          </w:p>
        </w:tc>
        <w:tc>
          <w:tcPr>
            <w:tcW w:w="996" w:type="dxa"/>
            <w:gridSpan w:val="3"/>
          </w:tcPr>
          <w:p w14:paraId="76D161FC"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F"/>
            </w:r>
          </w:p>
        </w:tc>
        <w:tc>
          <w:tcPr>
            <w:tcW w:w="1125" w:type="dxa"/>
            <w:gridSpan w:val="4"/>
          </w:tcPr>
          <w:p w14:paraId="59A8F1EA" w14:textId="77777777" w:rsidR="00CA01A9" w:rsidRDefault="00CA01A9" w:rsidP="00425F54">
            <w:pPr>
              <w:autoSpaceDE w:val="0"/>
              <w:autoSpaceDN w:val="0"/>
              <w:adjustRightInd w:val="0"/>
              <w:rPr>
                <w:rFonts w:ascii="Verdana" w:hAnsi="Verdana"/>
                <w:color w:val="000080"/>
                <w:sz w:val="18"/>
                <w:szCs w:val="18"/>
              </w:rPr>
            </w:pPr>
          </w:p>
        </w:tc>
        <w:tc>
          <w:tcPr>
            <w:tcW w:w="808" w:type="dxa"/>
            <w:gridSpan w:val="2"/>
          </w:tcPr>
          <w:p w14:paraId="4155711B" w14:textId="77777777" w:rsidR="00CA01A9" w:rsidRPr="00270265" w:rsidRDefault="00CA01A9" w:rsidP="00425F54">
            <w:pPr>
              <w:autoSpaceDE w:val="0"/>
              <w:autoSpaceDN w:val="0"/>
              <w:adjustRightInd w:val="0"/>
              <w:rPr>
                <w:color w:val="000080"/>
                <w:sz w:val="18"/>
                <w:szCs w:val="18"/>
              </w:rPr>
            </w:pPr>
            <w:r>
              <w:rPr>
                <w:color w:val="000080"/>
                <w:sz w:val="18"/>
                <w:szCs w:val="18"/>
              </w:rPr>
              <w:t>NR</w:t>
            </w:r>
          </w:p>
        </w:tc>
        <w:tc>
          <w:tcPr>
            <w:tcW w:w="1239" w:type="dxa"/>
          </w:tcPr>
          <w:p w14:paraId="05E0DD26" w14:textId="77777777" w:rsidR="00CA01A9" w:rsidRPr="00270265" w:rsidRDefault="00CA01A9" w:rsidP="00425F54">
            <w:pPr>
              <w:autoSpaceDE w:val="0"/>
              <w:autoSpaceDN w:val="0"/>
              <w:adjustRightInd w:val="0"/>
              <w:rPr>
                <w:color w:val="000080"/>
                <w:sz w:val="18"/>
                <w:szCs w:val="18"/>
              </w:rPr>
            </w:pPr>
            <w:r>
              <w:rPr>
                <w:color w:val="000080"/>
                <w:sz w:val="18"/>
                <w:szCs w:val="18"/>
              </w:rPr>
              <w:t>NR</w:t>
            </w:r>
          </w:p>
        </w:tc>
      </w:tr>
      <w:tr w:rsidR="00CA01A9" w:rsidRPr="00111B72" w14:paraId="66ABAC39" w14:textId="77777777" w:rsidTr="00CA01A9">
        <w:trPr>
          <w:gridAfter w:val="1"/>
          <w:wAfter w:w="16" w:type="dxa"/>
        </w:trPr>
        <w:tc>
          <w:tcPr>
            <w:tcW w:w="1107" w:type="dxa"/>
          </w:tcPr>
          <w:p w14:paraId="2D80E897" w14:textId="77777777" w:rsidR="00CA01A9" w:rsidRDefault="00CA01A9" w:rsidP="00425F54">
            <w:pPr>
              <w:autoSpaceDE w:val="0"/>
              <w:autoSpaceDN w:val="0"/>
              <w:adjustRightInd w:val="0"/>
              <w:rPr>
                <w:color w:val="000080"/>
                <w:sz w:val="18"/>
                <w:szCs w:val="18"/>
              </w:rPr>
            </w:pPr>
            <w:r w:rsidRPr="005770D7">
              <w:rPr>
                <w:b/>
                <w:color w:val="000080"/>
                <w:sz w:val="18"/>
                <w:szCs w:val="18"/>
              </w:rPr>
              <w:t>Gupta</w:t>
            </w:r>
            <w:r>
              <w:rPr>
                <w:color w:val="000080"/>
                <w:sz w:val="18"/>
                <w:szCs w:val="18"/>
              </w:rPr>
              <w:t xml:space="preserve"> 2011</w:t>
            </w:r>
          </w:p>
          <w:p w14:paraId="4567BEA6" w14:textId="77777777" w:rsidR="00CA01A9" w:rsidRPr="00111B72" w:rsidRDefault="00CA01A9" w:rsidP="00425F54">
            <w:pPr>
              <w:autoSpaceDE w:val="0"/>
              <w:autoSpaceDN w:val="0"/>
              <w:adjustRightInd w:val="0"/>
              <w:rPr>
                <w:color w:val="000080"/>
                <w:sz w:val="18"/>
                <w:szCs w:val="18"/>
              </w:rPr>
            </w:pPr>
            <w:r>
              <w:rPr>
                <w:color w:val="000080"/>
                <w:sz w:val="18"/>
                <w:szCs w:val="18"/>
              </w:rPr>
              <w:t>32 RCT</w:t>
            </w:r>
          </w:p>
        </w:tc>
        <w:tc>
          <w:tcPr>
            <w:tcW w:w="1269" w:type="dxa"/>
          </w:tcPr>
          <w:p w14:paraId="3809BF52" w14:textId="77777777" w:rsidR="00CA01A9" w:rsidRPr="00E87848" w:rsidRDefault="00CA01A9" w:rsidP="00425F54">
            <w:pPr>
              <w:autoSpaceDE w:val="0"/>
              <w:autoSpaceDN w:val="0"/>
              <w:adjustRightInd w:val="0"/>
              <w:rPr>
                <w:color w:val="000080"/>
                <w:sz w:val="18"/>
                <w:szCs w:val="18"/>
              </w:rPr>
            </w:pPr>
            <w:r>
              <w:rPr>
                <w:color w:val="000080"/>
                <w:sz w:val="18"/>
                <w:szCs w:val="18"/>
              </w:rPr>
              <w:t>General, gynecological, urological, plastic or thoracic surgery</w:t>
            </w:r>
          </w:p>
        </w:tc>
        <w:tc>
          <w:tcPr>
            <w:tcW w:w="1355" w:type="dxa"/>
          </w:tcPr>
          <w:p w14:paraId="68FD7E89" w14:textId="77777777" w:rsidR="00CA01A9" w:rsidRPr="00E87848" w:rsidRDefault="00CA01A9" w:rsidP="00425F54">
            <w:pPr>
              <w:autoSpaceDE w:val="0"/>
              <w:autoSpaceDN w:val="0"/>
              <w:adjustRightInd w:val="0"/>
              <w:rPr>
                <w:color w:val="000080"/>
                <w:sz w:val="18"/>
                <w:szCs w:val="18"/>
              </w:rPr>
            </w:pPr>
            <w:r>
              <w:rPr>
                <w:color w:val="000080"/>
                <w:sz w:val="18"/>
                <w:szCs w:val="18"/>
              </w:rPr>
              <w:t>Continuous wound infiltration vs placebo or control</w:t>
            </w:r>
          </w:p>
        </w:tc>
        <w:tc>
          <w:tcPr>
            <w:tcW w:w="1467" w:type="dxa"/>
          </w:tcPr>
          <w:p w14:paraId="5D8B6F9C" w14:textId="77777777" w:rsidR="00CA01A9" w:rsidRDefault="00CA01A9" w:rsidP="00425F54">
            <w:pPr>
              <w:autoSpaceDE w:val="0"/>
              <w:autoSpaceDN w:val="0"/>
              <w:adjustRightInd w:val="0"/>
              <w:rPr>
                <w:color w:val="000080"/>
                <w:sz w:val="18"/>
                <w:szCs w:val="18"/>
              </w:rPr>
            </w:pPr>
            <w:r>
              <w:rPr>
                <w:color w:val="000080"/>
                <w:sz w:val="18"/>
                <w:szCs w:val="18"/>
              </w:rPr>
              <w:t xml:space="preserve">Gynecological surgery : at rest at 48 h: signifficant </w:t>
            </w:r>
            <w:r>
              <w:rPr>
                <w:rFonts w:ascii="Verdana" w:hAnsi="Verdana"/>
                <w:color w:val="000080"/>
                <w:sz w:val="18"/>
                <w:szCs w:val="18"/>
              </w:rPr>
              <w:sym w:font="Symbol" w:char="F0AF"/>
            </w:r>
            <w:r>
              <w:rPr>
                <w:color w:val="000080"/>
                <w:sz w:val="18"/>
                <w:szCs w:val="18"/>
              </w:rPr>
              <w:t xml:space="preserve"> ( p = 0.03)</w:t>
            </w:r>
          </w:p>
          <w:p w14:paraId="12CFCED9" w14:textId="4945A5A3"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Other : </w:t>
            </w:r>
            <w:r>
              <w:rPr>
                <w:color w:val="000080"/>
                <w:sz w:val="18"/>
                <w:szCs w:val="18"/>
              </w:rPr>
              <w:sym w:font="Symbol" w:char="F0AB"/>
            </w:r>
          </w:p>
        </w:tc>
        <w:tc>
          <w:tcPr>
            <w:tcW w:w="996" w:type="dxa"/>
            <w:gridSpan w:val="3"/>
          </w:tcPr>
          <w:p w14:paraId="493F234A" w14:textId="77777777" w:rsidR="00CA01A9" w:rsidRDefault="00CA01A9" w:rsidP="00425F54">
            <w:pPr>
              <w:autoSpaceDE w:val="0"/>
              <w:autoSpaceDN w:val="0"/>
              <w:adjustRightInd w:val="0"/>
              <w:rPr>
                <w:color w:val="000080"/>
                <w:sz w:val="18"/>
                <w:szCs w:val="18"/>
              </w:rPr>
            </w:pPr>
            <w:r>
              <w:rPr>
                <w:color w:val="000080"/>
                <w:sz w:val="18"/>
                <w:szCs w:val="18"/>
              </w:rPr>
              <w:t xml:space="preserve">Gynecological surgery: </w:t>
            </w:r>
            <w:r>
              <w:rPr>
                <w:rFonts w:ascii="Verdana" w:hAnsi="Verdana"/>
                <w:color w:val="000080"/>
                <w:sz w:val="18"/>
                <w:szCs w:val="18"/>
              </w:rPr>
              <w:sym w:font="Symbol" w:char="F0AF"/>
            </w:r>
            <w:r>
              <w:rPr>
                <w:color w:val="000080"/>
                <w:sz w:val="18"/>
                <w:szCs w:val="18"/>
              </w:rPr>
              <w:t xml:space="preserve"> ( p = 0.001)</w:t>
            </w:r>
          </w:p>
          <w:p w14:paraId="1639B12A" w14:textId="77777777" w:rsidR="00CA01A9" w:rsidRPr="00E87848" w:rsidRDefault="00CA01A9" w:rsidP="00425F54">
            <w:pPr>
              <w:autoSpaceDE w:val="0"/>
              <w:autoSpaceDN w:val="0"/>
              <w:adjustRightInd w:val="0"/>
              <w:rPr>
                <w:color w:val="000080"/>
                <w:sz w:val="18"/>
                <w:szCs w:val="18"/>
              </w:rPr>
            </w:pPr>
            <w:r>
              <w:rPr>
                <w:color w:val="000080"/>
                <w:sz w:val="18"/>
                <w:szCs w:val="18"/>
              </w:rPr>
              <w:t xml:space="preserve">Other: </w:t>
            </w:r>
            <w:r>
              <w:rPr>
                <w:color w:val="000080"/>
                <w:sz w:val="18"/>
                <w:szCs w:val="18"/>
              </w:rPr>
              <w:sym w:font="Symbol" w:char="F0AB"/>
            </w:r>
          </w:p>
        </w:tc>
        <w:tc>
          <w:tcPr>
            <w:tcW w:w="1125" w:type="dxa"/>
            <w:gridSpan w:val="4"/>
          </w:tcPr>
          <w:p w14:paraId="3E4E6596" w14:textId="77777777" w:rsidR="00CA01A9" w:rsidRDefault="00CA01A9" w:rsidP="00425F54">
            <w:pPr>
              <w:autoSpaceDE w:val="0"/>
              <w:autoSpaceDN w:val="0"/>
              <w:adjustRightInd w:val="0"/>
              <w:rPr>
                <w:rFonts w:ascii="Verdana" w:hAnsi="Verdana"/>
                <w:color w:val="000080"/>
                <w:sz w:val="18"/>
                <w:szCs w:val="18"/>
              </w:rPr>
            </w:pPr>
          </w:p>
        </w:tc>
        <w:tc>
          <w:tcPr>
            <w:tcW w:w="808" w:type="dxa"/>
            <w:gridSpan w:val="2"/>
          </w:tcPr>
          <w:p w14:paraId="609BF05A"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B"/>
            </w:r>
          </w:p>
        </w:tc>
        <w:tc>
          <w:tcPr>
            <w:tcW w:w="1239" w:type="dxa"/>
          </w:tcPr>
          <w:p w14:paraId="42B8D047" w14:textId="77777777" w:rsidR="00CA01A9" w:rsidRDefault="00CA01A9" w:rsidP="00425F54">
            <w:pPr>
              <w:autoSpaceDE w:val="0"/>
              <w:autoSpaceDN w:val="0"/>
              <w:adjustRightInd w:val="0"/>
              <w:rPr>
                <w:color w:val="000080"/>
                <w:sz w:val="18"/>
                <w:szCs w:val="18"/>
              </w:rPr>
            </w:pPr>
            <w:r>
              <w:rPr>
                <w:rFonts w:ascii="Verdana" w:hAnsi="Verdana"/>
                <w:color w:val="000080"/>
                <w:sz w:val="18"/>
                <w:szCs w:val="18"/>
              </w:rPr>
              <w:sym w:font="Symbol" w:char="F0AF"/>
            </w:r>
            <w:r>
              <w:rPr>
                <w:color w:val="000080"/>
                <w:sz w:val="18"/>
                <w:szCs w:val="18"/>
              </w:rPr>
              <w:t xml:space="preserve"> wound breakdown </w:t>
            </w:r>
          </w:p>
          <w:p w14:paraId="596083C3" w14:textId="471B05EA" w:rsidR="00CA01A9" w:rsidRPr="00E87848" w:rsidRDefault="00CA01A9" w:rsidP="00425F54">
            <w:pPr>
              <w:autoSpaceDE w:val="0"/>
              <w:autoSpaceDN w:val="0"/>
              <w:adjustRightInd w:val="0"/>
              <w:rPr>
                <w:color w:val="000080"/>
                <w:sz w:val="18"/>
                <w:szCs w:val="18"/>
              </w:rPr>
            </w:pPr>
            <w:r>
              <w:rPr>
                <w:color w:val="000080"/>
                <w:sz w:val="18"/>
                <w:szCs w:val="18"/>
              </w:rPr>
              <w:t>( p = 0.048)</w:t>
            </w:r>
          </w:p>
        </w:tc>
      </w:tr>
      <w:tr w:rsidR="00CA01A9" w:rsidRPr="00111B72" w14:paraId="6D95E733" w14:textId="77777777" w:rsidTr="00CA01A9">
        <w:trPr>
          <w:gridAfter w:val="1"/>
          <w:wAfter w:w="16" w:type="dxa"/>
        </w:trPr>
        <w:tc>
          <w:tcPr>
            <w:tcW w:w="1107" w:type="dxa"/>
          </w:tcPr>
          <w:p w14:paraId="62FB057C" w14:textId="77777777" w:rsidR="00CA01A9" w:rsidRDefault="00CA01A9" w:rsidP="00425F54">
            <w:pPr>
              <w:autoSpaceDE w:val="0"/>
              <w:autoSpaceDN w:val="0"/>
              <w:adjustRightInd w:val="0"/>
              <w:rPr>
                <w:color w:val="000080"/>
                <w:sz w:val="18"/>
                <w:szCs w:val="18"/>
              </w:rPr>
            </w:pPr>
            <w:r w:rsidRPr="005770D7">
              <w:rPr>
                <w:b/>
                <w:color w:val="000080"/>
                <w:sz w:val="18"/>
                <w:szCs w:val="18"/>
              </w:rPr>
              <w:t xml:space="preserve">Grainger </w:t>
            </w:r>
            <w:r>
              <w:rPr>
                <w:color w:val="000080"/>
                <w:sz w:val="18"/>
                <w:szCs w:val="18"/>
              </w:rPr>
              <w:t>2008</w:t>
            </w:r>
          </w:p>
          <w:p w14:paraId="530E4CC6" w14:textId="77777777" w:rsidR="00CA01A9" w:rsidRPr="00111B72" w:rsidRDefault="00CA01A9" w:rsidP="00425F54">
            <w:pPr>
              <w:autoSpaceDE w:val="0"/>
              <w:autoSpaceDN w:val="0"/>
              <w:adjustRightInd w:val="0"/>
              <w:rPr>
                <w:color w:val="000080"/>
                <w:sz w:val="18"/>
                <w:szCs w:val="18"/>
              </w:rPr>
            </w:pPr>
            <w:r>
              <w:rPr>
                <w:color w:val="000080"/>
                <w:sz w:val="18"/>
                <w:szCs w:val="18"/>
              </w:rPr>
              <w:t>13 RCT, 777 pt</w:t>
            </w:r>
          </w:p>
        </w:tc>
        <w:tc>
          <w:tcPr>
            <w:tcW w:w="1269" w:type="dxa"/>
          </w:tcPr>
          <w:p w14:paraId="66A422E4" w14:textId="4BDED6F5" w:rsidR="00CA01A9" w:rsidRPr="00E87848" w:rsidRDefault="00CA01A9" w:rsidP="00425F54">
            <w:pPr>
              <w:autoSpaceDE w:val="0"/>
              <w:autoSpaceDN w:val="0"/>
              <w:adjustRightInd w:val="0"/>
              <w:rPr>
                <w:color w:val="000080"/>
                <w:sz w:val="18"/>
                <w:szCs w:val="18"/>
              </w:rPr>
            </w:pPr>
            <w:r>
              <w:rPr>
                <w:color w:val="000080"/>
                <w:sz w:val="18"/>
                <w:szCs w:val="18"/>
              </w:rPr>
              <w:t>Tonsillectomy (children are included)</w:t>
            </w:r>
          </w:p>
        </w:tc>
        <w:tc>
          <w:tcPr>
            <w:tcW w:w="1355" w:type="dxa"/>
          </w:tcPr>
          <w:p w14:paraId="41DB724C" w14:textId="77777777" w:rsidR="00CA01A9" w:rsidRDefault="00CA01A9" w:rsidP="00425F54">
            <w:pPr>
              <w:autoSpaceDE w:val="0"/>
              <w:autoSpaceDN w:val="0"/>
              <w:adjustRightInd w:val="0"/>
              <w:rPr>
                <w:color w:val="000080"/>
                <w:sz w:val="18"/>
                <w:szCs w:val="18"/>
              </w:rPr>
            </w:pPr>
            <w:r>
              <w:rPr>
                <w:color w:val="000080"/>
                <w:sz w:val="18"/>
                <w:szCs w:val="18"/>
              </w:rPr>
              <w:t>Wound infiltration prior or after surgery</w:t>
            </w:r>
          </w:p>
          <w:p w14:paraId="1ABCB5EA" w14:textId="77777777" w:rsidR="00CA01A9" w:rsidRPr="00E87848" w:rsidRDefault="00CA01A9" w:rsidP="00425F54">
            <w:pPr>
              <w:autoSpaceDE w:val="0"/>
              <w:autoSpaceDN w:val="0"/>
              <w:adjustRightInd w:val="0"/>
              <w:rPr>
                <w:color w:val="000080"/>
                <w:sz w:val="18"/>
                <w:szCs w:val="18"/>
              </w:rPr>
            </w:pPr>
            <w:r>
              <w:rPr>
                <w:color w:val="000080"/>
                <w:sz w:val="18"/>
                <w:szCs w:val="18"/>
              </w:rPr>
              <w:t>Topical application of LA</w:t>
            </w:r>
          </w:p>
        </w:tc>
        <w:tc>
          <w:tcPr>
            <w:tcW w:w="1467" w:type="dxa"/>
          </w:tcPr>
          <w:p w14:paraId="49565328" w14:textId="77777777" w:rsidR="00CA01A9" w:rsidRDefault="00CA01A9" w:rsidP="00425F54">
            <w:pPr>
              <w:autoSpaceDE w:val="0"/>
              <w:autoSpaceDN w:val="0"/>
              <w:adjustRightInd w:val="0"/>
              <w:rPr>
                <w:color w:val="000080"/>
                <w:sz w:val="18"/>
                <w:szCs w:val="18"/>
              </w:rPr>
            </w:pPr>
            <w:r>
              <w:rPr>
                <w:color w:val="000080"/>
                <w:sz w:val="18"/>
                <w:szCs w:val="18"/>
              </w:rPr>
              <w:t xml:space="preserve">At 4-6 h: </w:t>
            </w:r>
            <w:r>
              <w:rPr>
                <w:rFonts w:ascii="Verdana" w:hAnsi="Verdana"/>
                <w:color w:val="000080"/>
                <w:sz w:val="18"/>
                <w:szCs w:val="18"/>
              </w:rPr>
              <w:sym w:font="Symbol" w:char="F0AF"/>
            </w:r>
            <w:r>
              <w:rPr>
                <w:color w:val="000080"/>
                <w:sz w:val="18"/>
                <w:szCs w:val="18"/>
              </w:rPr>
              <w:t>; topical application &gt; wound infiltration ( not signifficant)</w:t>
            </w:r>
          </w:p>
          <w:p w14:paraId="0FC0FBC7" w14:textId="77777777" w:rsidR="00CA01A9" w:rsidRDefault="00CA01A9" w:rsidP="00425F54">
            <w:pPr>
              <w:autoSpaceDE w:val="0"/>
              <w:autoSpaceDN w:val="0"/>
              <w:adjustRightInd w:val="0"/>
              <w:rPr>
                <w:color w:val="000080"/>
                <w:sz w:val="18"/>
                <w:szCs w:val="18"/>
              </w:rPr>
            </w:pPr>
            <w:r>
              <w:rPr>
                <w:color w:val="000080"/>
                <w:sz w:val="18"/>
                <w:szCs w:val="18"/>
              </w:rPr>
              <w:t xml:space="preserve">At 20-24 h:  signifficant </w:t>
            </w:r>
            <w:r>
              <w:rPr>
                <w:rFonts w:ascii="Verdana" w:hAnsi="Verdana"/>
                <w:color w:val="000080"/>
                <w:sz w:val="18"/>
                <w:szCs w:val="18"/>
              </w:rPr>
              <w:sym w:font="Symbol" w:char="F0AF"/>
            </w:r>
          </w:p>
          <w:p w14:paraId="4ADAA6E0" w14:textId="7987B763"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On day 5: </w:t>
            </w:r>
            <w:r>
              <w:rPr>
                <w:rFonts w:ascii="Verdana" w:hAnsi="Verdana"/>
                <w:color w:val="000080"/>
                <w:sz w:val="18"/>
                <w:szCs w:val="18"/>
              </w:rPr>
              <w:sym w:font="Symbol" w:char="F0AF"/>
            </w:r>
          </w:p>
        </w:tc>
        <w:tc>
          <w:tcPr>
            <w:tcW w:w="996" w:type="dxa"/>
            <w:gridSpan w:val="3"/>
          </w:tcPr>
          <w:p w14:paraId="4140BF49" w14:textId="77777777" w:rsidR="00CA01A9" w:rsidRDefault="00CA01A9" w:rsidP="00425F54">
            <w:pPr>
              <w:autoSpaceDE w:val="0"/>
              <w:autoSpaceDN w:val="0"/>
              <w:adjustRightInd w:val="0"/>
              <w:rPr>
                <w:color w:val="000080"/>
                <w:sz w:val="18"/>
                <w:szCs w:val="18"/>
              </w:rPr>
            </w:pPr>
            <w:r>
              <w:rPr>
                <w:color w:val="000080"/>
                <w:sz w:val="18"/>
                <w:szCs w:val="18"/>
              </w:rPr>
              <w:t xml:space="preserve">7/13: </w:t>
            </w:r>
            <w:r>
              <w:rPr>
                <w:color w:val="000080"/>
                <w:sz w:val="18"/>
                <w:szCs w:val="18"/>
              </w:rPr>
              <w:sym w:font="Symbol" w:char="F0AB"/>
            </w:r>
          </w:p>
          <w:p w14:paraId="6BF71A2D" w14:textId="77777777" w:rsidR="00CA01A9" w:rsidRPr="00E87848" w:rsidRDefault="00CA01A9" w:rsidP="00425F54">
            <w:pPr>
              <w:autoSpaceDE w:val="0"/>
              <w:autoSpaceDN w:val="0"/>
              <w:adjustRightInd w:val="0"/>
              <w:rPr>
                <w:color w:val="000080"/>
                <w:sz w:val="18"/>
                <w:szCs w:val="18"/>
              </w:rPr>
            </w:pPr>
          </w:p>
        </w:tc>
        <w:tc>
          <w:tcPr>
            <w:tcW w:w="1125" w:type="dxa"/>
            <w:gridSpan w:val="4"/>
          </w:tcPr>
          <w:p w14:paraId="01B41535" w14:textId="77777777" w:rsidR="00CA01A9" w:rsidRDefault="00CA01A9" w:rsidP="00425F54">
            <w:pPr>
              <w:autoSpaceDE w:val="0"/>
              <w:autoSpaceDN w:val="0"/>
              <w:adjustRightInd w:val="0"/>
              <w:rPr>
                <w:rFonts w:ascii="Verdana" w:hAnsi="Verdana"/>
                <w:color w:val="000080"/>
                <w:sz w:val="18"/>
                <w:szCs w:val="18"/>
              </w:rPr>
            </w:pPr>
          </w:p>
        </w:tc>
        <w:tc>
          <w:tcPr>
            <w:tcW w:w="808" w:type="dxa"/>
            <w:gridSpan w:val="2"/>
          </w:tcPr>
          <w:p w14:paraId="749E323F" w14:textId="77777777" w:rsidR="00CA01A9" w:rsidRPr="00E87848" w:rsidRDefault="00CA01A9" w:rsidP="00425F54">
            <w:pPr>
              <w:autoSpaceDE w:val="0"/>
              <w:autoSpaceDN w:val="0"/>
              <w:adjustRightInd w:val="0"/>
              <w:rPr>
                <w:color w:val="000080"/>
                <w:sz w:val="18"/>
                <w:szCs w:val="18"/>
              </w:rPr>
            </w:pPr>
            <w:r>
              <w:rPr>
                <w:rFonts w:ascii="Verdana" w:hAnsi="Verdana"/>
                <w:color w:val="000080"/>
                <w:sz w:val="18"/>
                <w:szCs w:val="18"/>
              </w:rPr>
              <w:sym w:font="Symbol" w:char="F0AB"/>
            </w:r>
          </w:p>
        </w:tc>
        <w:tc>
          <w:tcPr>
            <w:tcW w:w="1239" w:type="dxa"/>
          </w:tcPr>
          <w:p w14:paraId="73FA8A3B"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B"/>
            </w:r>
          </w:p>
        </w:tc>
      </w:tr>
      <w:tr w:rsidR="00CA01A9" w:rsidRPr="00111B72" w14:paraId="323129B7" w14:textId="77777777" w:rsidTr="00CA01A9">
        <w:trPr>
          <w:gridAfter w:val="1"/>
          <w:wAfter w:w="16" w:type="dxa"/>
        </w:trPr>
        <w:tc>
          <w:tcPr>
            <w:tcW w:w="1107" w:type="dxa"/>
          </w:tcPr>
          <w:p w14:paraId="2AD393C7" w14:textId="77777777" w:rsidR="00CA01A9" w:rsidRDefault="00CA01A9" w:rsidP="00425F54">
            <w:pPr>
              <w:autoSpaceDE w:val="0"/>
              <w:autoSpaceDN w:val="0"/>
              <w:adjustRightInd w:val="0"/>
              <w:rPr>
                <w:color w:val="000080"/>
                <w:sz w:val="18"/>
                <w:szCs w:val="18"/>
              </w:rPr>
            </w:pPr>
            <w:r w:rsidRPr="005770D7">
              <w:rPr>
                <w:b/>
                <w:color w:val="000080"/>
                <w:sz w:val="18"/>
                <w:szCs w:val="18"/>
              </w:rPr>
              <w:t>Andersen</w:t>
            </w:r>
            <w:r>
              <w:rPr>
                <w:color w:val="000080"/>
                <w:sz w:val="18"/>
                <w:szCs w:val="18"/>
              </w:rPr>
              <w:t xml:space="preserve"> 2014</w:t>
            </w:r>
          </w:p>
          <w:p w14:paraId="11D903B3" w14:textId="77777777" w:rsidR="00CA01A9" w:rsidRPr="00111B72" w:rsidRDefault="00CA01A9" w:rsidP="00425F54">
            <w:pPr>
              <w:autoSpaceDE w:val="0"/>
              <w:autoSpaceDN w:val="0"/>
              <w:adjustRightInd w:val="0"/>
              <w:rPr>
                <w:color w:val="000080"/>
                <w:sz w:val="18"/>
                <w:szCs w:val="18"/>
              </w:rPr>
            </w:pPr>
            <w:r>
              <w:rPr>
                <w:color w:val="000080"/>
                <w:sz w:val="18"/>
                <w:szCs w:val="18"/>
              </w:rPr>
              <w:t>7 RCT, 328 pt</w:t>
            </w:r>
          </w:p>
        </w:tc>
        <w:tc>
          <w:tcPr>
            <w:tcW w:w="1269" w:type="dxa"/>
          </w:tcPr>
          <w:p w14:paraId="4D6FABAA" w14:textId="77777777" w:rsidR="00CA01A9" w:rsidRPr="004B1FFD" w:rsidRDefault="00CA01A9" w:rsidP="00425F54">
            <w:pPr>
              <w:autoSpaceDE w:val="0"/>
              <w:autoSpaceDN w:val="0"/>
              <w:adjustRightInd w:val="0"/>
              <w:rPr>
                <w:color w:val="000080"/>
                <w:sz w:val="18"/>
                <w:szCs w:val="18"/>
              </w:rPr>
            </w:pPr>
            <w:r>
              <w:rPr>
                <w:color w:val="000080"/>
                <w:sz w:val="18"/>
                <w:szCs w:val="18"/>
              </w:rPr>
              <w:t>Total knee arthroplasty</w:t>
            </w:r>
          </w:p>
        </w:tc>
        <w:tc>
          <w:tcPr>
            <w:tcW w:w="1355" w:type="dxa"/>
          </w:tcPr>
          <w:p w14:paraId="50197718" w14:textId="77777777" w:rsidR="00CA01A9" w:rsidRPr="004B1FFD" w:rsidRDefault="00CA01A9" w:rsidP="00425F54">
            <w:pPr>
              <w:autoSpaceDE w:val="0"/>
              <w:autoSpaceDN w:val="0"/>
              <w:adjustRightInd w:val="0"/>
              <w:rPr>
                <w:color w:val="000080"/>
                <w:sz w:val="18"/>
                <w:szCs w:val="18"/>
              </w:rPr>
            </w:pPr>
            <w:r>
              <w:rPr>
                <w:color w:val="000080"/>
                <w:sz w:val="18"/>
                <w:szCs w:val="18"/>
              </w:rPr>
              <w:t>Local infiltration analgesia vs placebo or no infiltration</w:t>
            </w:r>
          </w:p>
        </w:tc>
        <w:tc>
          <w:tcPr>
            <w:tcW w:w="1467" w:type="dxa"/>
          </w:tcPr>
          <w:p w14:paraId="59124D71" w14:textId="54EC7150"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6/7 : </w:t>
            </w:r>
            <w:r>
              <w:rPr>
                <w:rFonts w:ascii="Verdana" w:hAnsi="Verdana"/>
                <w:color w:val="000080"/>
                <w:sz w:val="18"/>
                <w:szCs w:val="18"/>
              </w:rPr>
              <w:sym w:font="Symbol" w:char="F0AF"/>
            </w:r>
            <w:r>
              <w:rPr>
                <w:color w:val="000080"/>
                <w:sz w:val="18"/>
                <w:szCs w:val="18"/>
              </w:rPr>
              <w:t xml:space="preserve"> 0-32 h </w:t>
            </w:r>
          </w:p>
        </w:tc>
        <w:tc>
          <w:tcPr>
            <w:tcW w:w="996" w:type="dxa"/>
            <w:gridSpan w:val="3"/>
          </w:tcPr>
          <w:p w14:paraId="2E31CCD5" w14:textId="77777777" w:rsidR="00CA01A9" w:rsidRPr="004B1FFD" w:rsidRDefault="00CA01A9" w:rsidP="00425F54">
            <w:pPr>
              <w:autoSpaceDE w:val="0"/>
              <w:autoSpaceDN w:val="0"/>
              <w:adjustRightInd w:val="0"/>
              <w:rPr>
                <w:color w:val="000080"/>
                <w:sz w:val="18"/>
                <w:szCs w:val="18"/>
              </w:rPr>
            </w:pPr>
            <w:r>
              <w:rPr>
                <w:color w:val="000080"/>
                <w:sz w:val="18"/>
                <w:szCs w:val="18"/>
              </w:rPr>
              <w:t xml:space="preserve">6/7 : </w:t>
            </w:r>
            <w:r>
              <w:rPr>
                <w:rFonts w:ascii="Verdana" w:hAnsi="Verdana"/>
                <w:color w:val="000080"/>
                <w:sz w:val="18"/>
                <w:szCs w:val="18"/>
              </w:rPr>
              <w:sym w:font="Symbol" w:char="F0AF"/>
            </w:r>
            <w:r>
              <w:rPr>
                <w:color w:val="000080"/>
                <w:sz w:val="18"/>
                <w:szCs w:val="18"/>
              </w:rPr>
              <w:t xml:space="preserve"> 0-32 h </w:t>
            </w:r>
          </w:p>
        </w:tc>
        <w:tc>
          <w:tcPr>
            <w:tcW w:w="1125" w:type="dxa"/>
            <w:gridSpan w:val="4"/>
          </w:tcPr>
          <w:p w14:paraId="478BC69E" w14:textId="77777777" w:rsidR="00CA01A9" w:rsidRDefault="00CA01A9" w:rsidP="00425F54">
            <w:pPr>
              <w:autoSpaceDE w:val="0"/>
              <w:autoSpaceDN w:val="0"/>
              <w:adjustRightInd w:val="0"/>
              <w:rPr>
                <w:rFonts w:ascii="Verdana" w:hAnsi="Verdana"/>
                <w:color w:val="000080"/>
                <w:sz w:val="18"/>
                <w:szCs w:val="18"/>
              </w:rPr>
            </w:pPr>
          </w:p>
        </w:tc>
        <w:tc>
          <w:tcPr>
            <w:tcW w:w="808" w:type="dxa"/>
            <w:gridSpan w:val="2"/>
          </w:tcPr>
          <w:p w14:paraId="584F80ED" w14:textId="77777777" w:rsidR="00CA01A9" w:rsidRDefault="00CA01A9" w:rsidP="00425F54">
            <w:pPr>
              <w:autoSpaceDE w:val="0"/>
              <w:autoSpaceDN w:val="0"/>
              <w:adjustRightInd w:val="0"/>
              <w:rPr>
                <w:rFonts w:ascii="Verdana" w:hAnsi="Verdana"/>
                <w:color w:val="000080"/>
                <w:sz w:val="18"/>
                <w:szCs w:val="18"/>
              </w:rPr>
            </w:pPr>
          </w:p>
        </w:tc>
        <w:tc>
          <w:tcPr>
            <w:tcW w:w="1239" w:type="dxa"/>
          </w:tcPr>
          <w:p w14:paraId="7D11E2A7" w14:textId="77777777" w:rsidR="00CA01A9" w:rsidRDefault="00CA01A9" w:rsidP="00425F54">
            <w:pPr>
              <w:autoSpaceDE w:val="0"/>
              <w:autoSpaceDN w:val="0"/>
              <w:adjustRightInd w:val="0"/>
              <w:rPr>
                <w:rFonts w:ascii="Verdana" w:hAnsi="Verdana"/>
                <w:color w:val="000080"/>
                <w:sz w:val="18"/>
                <w:szCs w:val="18"/>
              </w:rPr>
            </w:pPr>
          </w:p>
        </w:tc>
      </w:tr>
      <w:tr w:rsidR="00CA01A9" w:rsidRPr="00111B72" w14:paraId="5688AAC8" w14:textId="77777777" w:rsidTr="00CA01A9">
        <w:trPr>
          <w:gridAfter w:val="1"/>
          <w:wAfter w:w="16" w:type="dxa"/>
        </w:trPr>
        <w:tc>
          <w:tcPr>
            <w:tcW w:w="1107" w:type="dxa"/>
          </w:tcPr>
          <w:p w14:paraId="231A0D80" w14:textId="77777777" w:rsidR="00CA01A9" w:rsidRDefault="00CA01A9" w:rsidP="00425F54">
            <w:pPr>
              <w:autoSpaceDE w:val="0"/>
              <w:autoSpaceDN w:val="0"/>
              <w:adjustRightInd w:val="0"/>
              <w:rPr>
                <w:color w:val="000080"/>
                <w:sz w:val="18"/>
                <w:szCs w:val="18"/>
              </w:rPr>
            </w:pPr>
            <w:r w:rsidRPr="005770D7">
              <w:rPr>
                <w:b/>
                <w:color w:val="000080"/>
                <w:sz w:val="18"/>
                <w:szCs w:val="18"/>
              </w:rPr>
              <w:t>Yin</w:t>
            </w:r>
            <w:r>
              <w:rPr>
                <w:color w:val="000080"/>
                <w:sz w:val="18"/>
                <w:szCs w:val="18"/>
              </w:rPr>
              <w:t xml:space="preserve">  2014</w:t>
            </w:r>
          </w:p>
          <w:p w14:paraId="3984ADEF" w14:textId="77777777" w:rsidR="00CA01A9" w:rsidRPr="00111B72" w:rsidRDefault="00CA01A9" w:rsidP="00425F54">
            <w:pPr>
              <w:autoSpaceDE w:val="0"/>
              <w:autoSpaceDN w:val="0"/>
              <w:adjustRightInd w:val="0"/>
              <w:rPr>
                <w:color w:val="000080"/>
                <w:sz w:val="18"/>
                <w:szCs w:val="18"/>
              </w:rPr>
            </w:pPr>
            <w:r>
              <w:rPr>
                <w:color w:val="000080"/>
                <w:sz w:val="18"/>
                <w:szCs w:val="18"/>
              </w:rPr>
              <w:t>9 RCT,  748 pt</w:t>
            </w:r>
          </w:p>
        </w:tc>
        <w:tc>
          <w:tcPr>
            <w:tcW w:w="1269" w:type="dxa"/>
          </w:tcPr>
          <w:p w14:paraId="321179C6" w14:textId="77777777" w:rsidR="00CA01A9" w:rsidRPr="004B1FFD" w:rsidRDefault="00CA01A9" w:rsidP="00425F54">
            <w:pPr>
              <w:autoSpaceDE w:val="0"/>
              <w:autoSpaceDN w:val="0"/>
              <w:adjustRightInd w:val="0"/>
              <w:rPr>
                <w:color w:val="000080"/>
                <w:sz w:val="18"/>
                <w:szCs w:val="18"/>
              </w:rPr>
            </w:pPr>
            <w:r>
              <w:rPr>
                <w:color w:val="000080"/>
                <w:sz w:val="18"/>
                <w:szCs w:val="18"/>
              </w:rPr>
              <w:t>Total hip arthroplasty</w:t>
            </w:r>
          </w:p>
        </w:tc>
        <w:tc>
          <w:tcPr>
            <w:tcW w:w="1355" w:type="dxa"/>
          </w:tcPr>
          <w:p w14:paraId="63797380" w14:textId="77777777" w:rsidR="00CA01A9" w:rsidRPr="004B1FFD" w:rsidRDefault="00CA01A9" w:rsidP="00425F54">
            <w:pPr>
              <w:autoSpaceDE w:val="0"/>
              <w:autoSpaceDN w:val="0"/>
              <w:adjustRightInd w:val="0"/>
              <w:rPr>
                <w:color w:val="000080"/>
                <w:sz w:val="18"/>
                <w:szCs w:val="18"/>
              </w:rPr>
            </w:pPr>
            <w:r>
              <w:rPr>
                <w:color w:val="000080"/>
                <w:sz w:val="18"/>
                <w:szCs w:val="18"/>
              </w:rPr>
              <w:t>Local infiltration analgesia vs placebo or no infiltration</w:t>
            </w:r>
          </w:p>
        </w:tc>
        <w:tc>
          <w:tcPr>
            <w:tcW w:w="1467" w:type="dxa"/>
          </w:tcPr>
          <w:p w14:paraId="223D7FA7" w14:textId="77777777" w:rsidR="00CA01A9" w:rsidRDefault="00CA01A9" w:rsidP="00425F54">
            <w:pPr>
              <w:autoSpaceDE w:val="0"/>
              <w:autoSpaceDN w:val="0"/>
              <w:adjustRightInd w:val="0"/>
              <w:rPr>
                <w:color w:val="000080"/>
                <w:sz w:val="18"/>
                <w:szCs w:val="18"/>
              </w:rPr>
            </w:pPr>
            <w:r>
              <w:rPr>
                <w:color w:val="000080"/>
                <w:sz w:val="18"/>
                <w:szCs w:val="18"/>
              </w:rPr>
              <w:t xml:space="preserve">At 4 h at rest : </w:t>
            </w:r>
            <w:r>
              <w:rPr>
                <w:rFonts w:ascii="Verdana" w:hAnsi="Verdana"/>
                <w:color w:val="000080"/>
                <w:sz w:val="18"/>
                <w:szCs w:val="18"/>
              </w:rPr>
              <w:sym w:font="Symbol" w:char="F0AF"/>
            </w:r>
            <w:r>
              <w:rPr>
                <w:color w:val="000080"/>
                <w:sz w:val="18"/>
                <w:szCs w:val="18"/>
              </w:rPr>
              <w:t xml:space="preserve"> ( p = 0.00001) and with motion: </w:t>
            </w:r>
            <w:r>
              <w:rPr>
                <w:rFonts w:ascii="Verdana" w:hAnsi="Verdana"/>
                <w:color w:val="000080"/>
                <w:sz w:val="18"/>
                <w:szCs w:val="18"/>
              </w:rPr>
              <w:sym w:font="Symbol" w:char="F0AF"/>
            </w:r>
            <w:r>
              <w:rPr>
                <w:color w:val="000080"/>
                <w:sz w:val="18"/>
                <w:szCs w:val="18"/>
              </w:rPr>
              <w:t xml:space="preserve"> ( p = 0.00001); 6 h a with motion  ( p = 0.02)</w:t>
            </w:r>
          </w:p>
          <w:p w14:paraId="2C56ED68" w14:textId="77777777" w:rsidR="00CA01A9" w:rsidRDefault="00CA01A9" w:rsidP="00425F54">
            <w:pPr>
              <w:autoSpaceDE w:val="0"/>
              <w:autoSpaceDN w:val="0"/>
              <w:adjustRightInd w:val="0"/>
              <w:rPr>
                <w:color w:val="000080"/>
                <w:sz w:val="18"/>
                <w:szCs w:val="18"/>
              </w:rPr>
            </w:pPr>
            <w:r>
              <w:rPr>
                <w:color w:val="000080"/>
                <w:sz w:val="18"/>
                <w:szCs w:val="18"/>
              </w:rPr>
              <w:t xml:space="preserve">At 24 h  at rest: </w:t>
            </w:r>
            <w:r>
              <w:rPr>
                <w:rFonts w:ascii="Verdana" w:hAnsi="Verdana"/>
                <w:color w:val="000080"/>
                <w:sz w:val="18"/>
                <w:szCs w:val="18"/>
              </w:rPr>
              <w:sym w:font="Symbol" w:char="F0AF"/>
            </w:r>
            <w:r>
              <w:rPr>
                <w:color w:val="000080"/>
                <w:sz w:val="18"/>
                <w:szCs w:val="18"/>
              </w:rPr>
              <w:t xml:space="preserve"> ( p = 0.01)</w:t>
            </w:r>
          </w:p>
          <w:p w14:paraId="671531BC" w14:textId="77777777" w:rsidR="00CA01A9" w:rsidRDefault="00CA01A9" w:rsidP="00425F54">
            <w:pPr>
              <w:autoSpaceDE w:val="0"/>
              <w:autoSpaceDN w:val="0"/>
              <w:adjustRightInd w:val="0"/>
              <w:rPr>
                <w:rFonts w:ascii="Verdana" w:hAnsi="Verdana"/>
                <w:color w:val="000080"/>
                <w:sz w:val="18"/>
                <w:szCs w:val="18"/>
              </w:rPr>
            </w:pPr>
          </w:p>
        </w:tc>
        <w:tc>
          <w:tcPr>
            <w:tcW w:w="996" w:type="dxa"/>
            <w:gridSpan w:val="3"/>
          </w:tcPr>
          <w:p w14:paraId="3321EF76" w14:textId="77777777" w:rsidR="00CA01A9" w:rsidRDefault="00CA01A9" w:rsidP="00425F54">
            <w:pPr>
              <w:autoSpaceDE w:val="0"/>
              <w:autoSpaceDN w:val="0"/>
              <w:adjustRightInd w:val="0"/>
              <w:rPr>
                <w:color w:val="000080"/>
                <w:sz w:val="18"/>
                <w:szCs w:val="18"/>
              </w:rPr>
            </w:pPr>
            <w:r>
              <w:rPr>
                <w:color w:val="000080"/>
                <w:sz w:val="18"/>
                <w:szCs w:val="18"/>
              </w:rPr>
              <w:t xml:space="preserve">0-24 h : </w:t>
            </w:r>
            <w:r>
              <w:rPr>
                <w:rFonts w:ascii="Verdana" w:hAnsi="Verdana"/>
                <w:color w:val="000080"/>
                <w:sz w:val="18"/>
                <w:szCs w:val="18"/>
              </w:rPr>
              <w:sym w:font="Symbol" w:char="F0AF"/>
            </w:r>
            <w:r>
              <w:rPr>
                <w:color w:val="000080"/>
                <w:sz w:val="18"/>
                <w:szCs w:val="18"/>
              </w:rPr>
              <w:t xml:space="preserve"> ( p = 0.001)</w:t>
            </w:r>
          </w:p>
          <w:p w14:paraId="37EC4681" w14:textId="77777777" w:rsidR="00CA01A9" w:rsidRPr="00F41A7F" w:rsidRDefault="00CA01A9" w:rsidP="00425F54">
            <w:pPr>
              <w:autoSpaceDE w:val="0"/>
              <w:autoSpaceDN w:val="0"/>
              <w:adjustRightInd w:val="0"/>
              <w:rPr>
                <w:color w:val="000080"/>
                <w:sz w:val="18"/>
                <w:szCs w:val="18"/>
              </w:rPr>
            </w:pPr>
            <w:r>
              <w:rPr>
                <w:color w:val="000080"/>
                <w:sz w:val="18"/>
                <w:szCs w:val="18"/>
              </w:rPr>
              <w:t xml:space="preserve">48-72 h : </w:t>
            </w:r>
            <w:r>
              <w:rPr>
                <w:rFonts w:ascii="Verdana" w:hAnsi="Verdana"/>
                <w:color w:val="000080"/>
                <w:sz w:val="18"/>
                <w:szCs w:val="18"/>
              </w:rPr>
              <w:sym w:font="Symbol" w:char="F0AF"/>
            </w:r>
            <w:r>
              <w:rPr>
                <w:color w:val="000080"/>
                <w:sz w:val="18"/>
                <w:szCs w:val="18"/>
              </w:rPr>
              <w:t xml:space="preserve"> ( p = 0.03)</w:t>
            </w:r>
          </w:p>
        </w:tc>
        <w:tc>
          <w:tcPr>
            <w:tcW w:w="1125" w:type="dxa"/>
            <w:gridSpan w:val="4"/>
          </w:tcPr>
          <w:p w14:paraId="7E598506" w14:textId="77777777" w:rsidR="00CA01A9" w:rsidRPr="00F41A7F" w:rsidRDefault="00CA01A9" w:rsidP="00425F54">
            <w:pPr>
              <w:autoSpaceDE w:val="0"/>
              <w:autoSpaceDN w:val="0"/>
              <w:adjustRightInd w:val="0"/>
              <w:rPr>
                <w:color w:val="000080"/>
                <w:sz w:val="18"/>
                <w:szCs w:val="18"/>
              </w:rPr>
            </w:pPr>
            <w:r>
              <w:rPr>
                <w:color w:val="000080"/>
                <w:sz w:val="18"/>
                <w:szCs w:val="18"/>
              </w:rPr>
              <w:t xml:space="preserve">Urinary tetention: </w:t>
            </w:r>
            <w:r w:rsidRPr="00D80574">
              <w:rPr>
                <w:color w:val="000080"/>
                <w:sz w:val="18"/>
                <w:szCs w:val="18"/>
              </w:rPr>
              <w:t xml:space="preserve">not increasing risk </w:t>
            </w:r>
            <w:r>
              <w:rPr>
                <w:color w:val="000080"/>
                <w:sz w:val="18"/>
                <w:szCs w:val="18"/>
              </w:rPr>
              <w:t>( p = 0.96)</w:t>
            </w:r>
          </w:p>
        </w:tc>
        <w:tc>
          <w:tcPr>
            <w:tcW w:w="808" w:type="dxa"/>
            <w:gridSpan w:val="2"/>
          </w:tcPr>
          <w:p w14:paraId="4B511FEE" w14:textId="77777777" w:rsidR="00CA01A9" w:rsidRPr="00F41A7F" w:rsidRDefault="00CA01A9" w:rsidP="00425F54">
            <w:pPr>
              <w:autoSpaceDE w:val="0"/>
              <w:autoSpaceDN w:val="0"/>
              <w:adjustRightInd w:val="0"/>
              <w:rPr>
                <w:color w:val="000080"/>
                <w:sz w:val="18"/>
                <w:szCs w:val="18"/>
              </w:rPr>
            </w:pPr>
            <w:r w:rsidRPr="00D80574">
              <w:rPr>
                <w:color w:val="000080"/>
                <w:sz w:val="18"/>
                <w:szCs w:val="18"/>
              </w:rPr>
              <w:t xml:space="preserve"> Not increasing the risk </w:t>
            </w:r>
            <w:r>
              <w:rPr>
                <w:color w:val="000080"/>
                <w:sz w:val="18"/>
                <w:szCs w:val="18"/>
              </w:rPr>
              <w:t>( p = 0.94</w:t>
            </w:r>
          </w:p>
        </w:tc>
        <w:tc>
          <w:tcPr>
            <w:tcW w:w="1239" w:type="dxa"/>
          </w:tcPr>
          <w:p w14:paraId="0242C4E8" w14:textId="77777777" w:rsidR="00CA01A9" w:rsidRDefault="00CA01A9" w:rsidP="00425F54">
            <w:pPr>
              <w:autoSpaceDE w:val="0"/>
              <w:autoSpaceDN w:val="0"/>
              <w:adjustRightInd w:val="0"/>
              <w:rPr>
                <w:rFonts w:ascii="Verdana" w:hAnsi="Verdana"/>
                <w:color w:val="000080"/>
                <w:sz w:val="18"/>
                <w:szCs w:val="18"/>
              </w:rPr>
            </w:pPr>
          </w:p>
        </w:tc>
      </w:tr>
      <w:tr w:rsidR="00CA01A9" w:rsidRPr="00111B72" w14:paraId="3C9942E8" w14:textId="77777777" w:rsidTr="00CA01A9">
        <w:trPr>
          <w:gridAfter w:val="1"/>
          <w:wAfter w:w="16" w:type="dxa"/>
        </w:trPr>
        <w:tc>
          <w:tcPr>
            <w:tcW w:w="1107" w:type="dxa"/>
          </w:tcPr>
          <w:p w14:paraId="540CA4D5" w14:textId="77777777" w:rsidR="00CA01A9" w:rsidRDefault="00CA01A9" w:rsidP="00425F54">
            <w:pPr>
              <w:autoSpaceDE w:val="0"/>
              <w:autoSpaceDN w:val="0"/>
              <w:adjustRightInd w:val="0"/>
              <w:rPr>
                <w:color w:val="000080"/>
                <w:sz w:val="18"/>
                <w:szCs w:val="18"/>
              </w:rPr>
            </w:pPr>
            <w:r w:rsidRPr="005770D7">
              <w:rPr>
                <w:b/>
                <w:color w:val="000080"/>
                <w:sz w:val="18"/>
                <w:szCs w:val="18"/>
              </w:rPr>
              <w:t xml:space="preserve">Hansen  </w:t>
            </w:r>
            <w:r>
              <w:rPr>
                <w:color w:val="000080"/>
                <w:sz w:val="18"/>
                <w:szCs w:val="18"/>
              </w:rPr>
              <w:t>2011</w:t>
            </w:r>
          </w:p>
          <w:p w14:paraId="041C589F" w14:textId="77777777" w:rsidR="00CA01A9" w:rsidRPr="00111B72" w:rsidRDefault="00CA01A9" w:rsidP="00425F54">
            <w:pPr>
              <w:autoSpaceDE w:val="0"/>
              <w:autoSpaceDN w:val="0"/>
              <w:adjustRightInd w:val="0"/>
              <w:rPr>
                <w:color w:val="000080"/>
                <w:sz w:val="18"/>
                <w:szCs w:val="18"/>
              </w:rPr>
            </w:pPr>
            <w:r>
              <w:rPr>
                <w:color w:val="000080"/>
                <w:sz w:val="18"/>
                <w:szCs w:val="18"/>
              </w:rPr>
              <w:t>5 RCT, 249 pt</w:t>
            </w:r>
          </w:p>
        </w:tc>
        <w:tc>
          <w:tcPr>
            <w:tcW w:w="1269" w:type="dxa"/>
          </w:tcPr>
          <w:p w14:paraId="4E808C0D" w14:textId="77777777" w:rsidR="00CA01A9" w:rsidRPr="002B2827" w:rsidRDefault="00CA01A9" w:rsidP="00425F54">
            <w:pPr>
              <w:autoSpaceDE w:val="0"/>
              <w:autoSpaceDN w:val="0"/>
              <w:adjustRightInd w:val="0"/>
              <w:rPr>
                <w:color w:val="000080"/>
                <w:sz w:val="18"/>
                <w:szCs w:val="18"/>
              </w:rPr>
            </w:pPr>
            <w:r>
              <w:rPr>
                <w:color w:val="000080"/>
                <w:sz w:val="18"/>
                <w:szCs w:val="18"/>
              </w:rPr>
              <w:t xml:space="preserve">Craniotomy </w:t>
            </w:r>
          </w:p>
        </w:tc>
        <w:tc>
          <w:tcPr>
            <w:tcW w:w="1355" w:type="dxa"/>
          </w:tcPr>
          <w:p w14:paraId="3489A2B8" w14:textId="77777777" w:rsidR="00CA01A9" w:rsidRPr="002B2827" w:rsidRDefault="00CA01A9" w:rsidP="00425F54">
            <w:pPr>
              <w:autoSpaceDE w:val="0"/>
              <w:autoSpaceDN w:val="0"/>
              <w:adjustRightInd w:val="0"/>
              <w:rPr>
                <w:color w:val="000080"/>
                <w:sz w:val="18"/>
                <w:szCs w:val="18"/>
              </w:rPr>
            </w:pPr>
            <w:r>
              <w:rPr>
                <w:color w:val="000080"/>
                <w:sz w:val="18"/>
                <w:szCs w:val="18"/>
              </w:rPr>
              <w:t xml:space="preserve">Scalp infiltration </w:t>
            </w:r>
          </w:p>
        </w:tc>
        <w:tc>
          <w:tcPr>
            <w:tcW w:w="1467" w:type="dxa"/>
          </w:tcPr>
          <w:p w14:paraId="7D5E8FFB" w14:textId="77777777" w:rsidR="00CA01A9" w:rsidRDefault="00CA01A9" w:rsidP="00425F54">
            <w:pPr>
              <w:autoSpaceDE w:val="0"/>
              <w:autoSpaceDN w:val="0"/>
              <w:adjustRightInd w:val="0"/>
              <w:rPr>
                <w:color w:val="000080"/>
                <w:sz w:val="18"/>
                <w:szCs w:val="18"/>
              </w:rPr>
            </w:pPr>
            <w:r>
              <w:rPr>
                <w:color w:val="000080"/>
                <w:sz w:val="18"/>
                <w:szCs w:val="18"/>
              </w:rPr>
              <w:t xml:space="preserve">At 1-2 h : </w:t>
            </w:r>
            <w:r>
              <w:rPr>
                <w:rFonts w:ascii="Verdana" w:hAnsi="Verdana"/>
                <w:color w:val="000080"/>
                <w:sz w:val="18"/>
                <w:szCs w:val="18"/>
              </w:rPr>
              <w:sym w:font="Symbol" w:char="F0AF"/>
            </w:r>
          </w:p>
          <w:p w14:paraId="15FD969A" w14:textId="2FC68D64" w:rsidR="00CA01A9" w:rsidRDefault="00CA01A9" w:rsidP="00425F54">
            <w:pPr>
              <w:autoSpaceDE w:val="0"/>
              <w:autoSpaceDN w:val="0"/>
              <w:adjustRightInd w:val="0"/>
              <w:rPr>
                <w:rFonts w:ascii="Verdana" w:hAnsi="Verdana"/>
                <w:color w:val="000080"/>
                <w:sz w:val="18"/>
                <w:szCs w:val="18"/>
              </w:rPr>
            </w:pPr>
            <w:r>
              <w:rPr>
                <w:color w:val="000080"/>
                <w:sz w:val="18"/>
                <w:szCs w:val="18"/>
              </w:rPr>
              <w:t xml:space="preserve">At 24- 48 h: 2/5 </w:t>
            </w:r>
            <w:r>
              <w:rPr>
                <w:rFonts w:ascii="Verdana" w:hAnsi="Verdana"/>
                <w:color w:val="000080"/>
                <w:sz w:val="18"/>
                <w:szCs w:val="18"/>
              </w:rPr>
              <w:sym w:font="Symbol" w:char="F0AF"/>
            </w:r>
          </w:p>
        </w:tc>
        <w:tc>
          <w:tcPr>
            <w:tcW w:w="996" w:type="dxa"/>
            <w:gridSpan w:val="3"/>
          </w:tcPr>
          <w:p w14:paraId="3C873D7B" w14:textId="77777777" w:rsidR="00CA01A9" w:rsidRDefault="00CA01A9" w:rsidP="00425F54">
            <w:pPr>
              <w:autoSpaceDE w:val="0"/>
              <w:autoSpaceDN w:val="0"/>
              <w:adjustRightInd w:val="0"/>
              <w:rPr>
                <w:rFonts w:ascii="Verdana" w:hAnsi="Verdana"/>
                <w:color w:val="000080"/>
                <w:sz w:val="18"/>
                <w:szCs w:val="18"/>
              </w:rPr>
            </w:pPr>
          </w:p>
        </w:tc>
        <w:tc>
          <w:tcPr>
            <w:tcW w:w="1125" w:type="dxa"/>
            <w:gridSpan w:val="4"/>
          </w:tcPr>
          <w:p w14:paraId="2B4E5F9E" w14:textId="77777777" w:rsidR="00CA01A9" w:rsidRDefault="00CA01A9" w:rsidP="00425F54">
            <w:pPr>
              <w:autoSpaceDE w:val="0"/>
              <w:autoSpaceDN w:val="0"/>
              <w:adjustRightInd w:val="0"/>
              <w:rPr>
                <w:rFonts w:ascii="Verdana" w:hAnsi="Verdana"/>
                <w:color w:val="000080"/>
                <w:sz w:val="18"/>
                <w:szCs w:val="18"/>
              </w:rPr>
            </w:pPr>
          </w:p>
        </w:tc>
        <w:tc>
          <w:tcPr>
            <w:tcW w:w="808" w:type="dxa"/>
            <w:gridSpan w:val="2"/>
          </w:tcPr>
          <w:p w14:paraId="78B6F242"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B"/>
            </w:r>
          </w:p>
        </w:tc>
        <w:tc>
          <w:tcPr>
            <w:tcW w:w="1239" w:type="dxa"/>
          </w:tcPr>
          <w:p w14:paraId="1D78C138" w14:textId="77777777" w:rsidR="00CA01A9" w:rsidRDefault="00CA01A9" w:rsidP="00425F54">
            <w:pPr>
              <w:autoSpaceDE w:val="0"/>
              <w:autoSpaceDN w:val="0"/>
              <w:adjustRightInd w:val="0"/>
              <w:rPr>
                <w:rFonts w:ascii="Verdana" w:hAnsi="Verdana"/>
                <w:color w:val="000080"/>
                <w:sz w:val="18"/>
                <w:szCs w:val="18"/>
              </w:rPr>
            </w:pPr>
            <w:r>
              <w:rPr>
                <w:rFonts w:ascii="Verdana" w:hAnsi="Verdana"/>
                <w:color w:val="000080"/>
                <w:sz w:val="18"/>
                <w:szCs w:val="18"/>
              </w:rPr>
              <w:sym w:font="Symbol" w:char="F0AB"/>
            </w:r>
          </w:p>
        </w:tc>
      </w:tr>
      <w:tr w:rsidR="00CA01A9" w:rsidRPr="00111B72" w14:paraId="6902A846" w14:textId="77777777" w:rsidTr="00CA01A9">
        <w:trPr>
          <w:gridAfter w:val="1"/>
          <w:wAfter w:w="16" w:type="dxa"/>
        </w:trPr>
        <w:tc>
          <w:tcPr>
            <w:tcW w:w="1107" w:type="dxa"/>
          </w:tcPr>
          <w:p w14:paraId="5EA895A5" w14:textId="77777777" w:rsidR="00CA01A9" w:rsidRPr="00111B72" w:rsidRDefault="00CA01A9" w:rsidP="00425F54">
            <w:pPr>
              <w:autoSpaceDE w:val="0"/>
              <w:autoSpaceDN w:val="0"/>
              <w:adjustRightInd w:val="0"/>
              <w:rPr>
                <w:color w:val="000080"/>
                <w:sz w:val="18"/>
                <w:szCs w:val="18"/>
              </w:rPr>
            </w:pPr>
          </w:p>
        </w:tc>
        <w:tc>
          <w:tcPr>
            <w:tcW w:w="1269" w:type="dxa"/>
          </w:tcPr>
          <w:p w14:paraId="0481D335" w14:textId="77777777" w:rsidR="00CA01A9" w:rsidRDefault="00CA01A9" w:rsidP="00425F54">
            <w:pPr>
              <w:autoSpaceDE w:val="0"/>
              <w:autoSpaceDN w:val="0"/>
              <w:adjustRightInd w:val="0"/>
              <w:rPr>
                <w:rFonts w:ascii="Verdana" w:hAnsi="Verdana"/>
                <w:color w:val="000080"/>
                <w:sz w:val="18"/>
                <w:szCs w:val="18"/>
              </w:rPr>
            </w:pPr>
          </w:p>
        </w:tc>
        <w:tc>
          <w:tcPr>
            <w:tcW w:w="1355" w:type="dxa"/>
          </w:tcPr>
          <w:p w14:paraId="039039D3" w14:textId="77777777" w:rsidR="00CA01A9" w:rsidRDefault="00CA01A9" w:rsidP="00425F54">
            <w:pPr>
              <w:autoSpaceDE w:val="0"/>
              <w:autoSpaceDN w:val="0"/>
              <w:adjustRightInd w:val="0"/>
              <w:rPr>
                <w:rFonts w:ascii="Verdana" w:hAnsi="Verdana"/>
                <w:color w:val="000080"/>
                <w:sz w:val="18"/>
                <w:szCs w:val="18"/>
              </w:rPr>
            </w:pPr>
          </w:p>
        </w:tc>
        <w:tc>
          <w:tcPr>
            <w:tcW w:w="1467" w:type="dxa"/>
          </w:tcPr>
          <w:p w14:paraId="5DD135D4" w14:textId="77777777" w:rsidR="00CA01A9" w:rsidRDefault="00CA01A9" w:rsidP="00425F54">
            <w:pPr>
              <w:autoSpaceDE w:val="0"/>
              <w:autoSpaceDN w:val="0"/>
              <w:adjustRightInd w:val="0"/>
              <w:rPr>
                <w:rFonts w:ascii="Verdana" w:hAnsi="Verdana"/>
                <w:color w:val="000080"/>
                <w:sz w:val="18"/>
                <w:szCs w:val="18"/>
              </w:rPr>
            </w:pPr>
          </w:p>
        </w:tc>
        <w:tc>
          <w:tcPr>
            <w:tcW w:w="996" w:type="dxa"/>
            <w:gridSpan w:val="3"/>
          </w:tcPr>
          <w:p w14:paraId="3E0AEDCB" w14:textId="77777777" w:rsidR="00CA01A9" w:rsidRDefault="00CA01A9" w:rsidP="00425F54">
            <w:pPr>
              <w:autoSpaceDE w:val="0"/>
              <w:autoSpaceDN w:val="0"/>
              <w:adjustRightInd w:val="0"/>
              <w:rPr>
                <w:rFonts w:ascii="Verdana" w:hAnsi="Verdana"/>
                <w:color w:val="000080"/>
                <w:sz w:val="18"/>
                <w:szCs w:val="18"/>
              </w:rPr>
            </w:pPr>
          </w:p>
        </w:tc>
        <w:tc>
          <w:tcPr>
            <w:tcW w:w="1125" w:type="dxa"/>
            <w:gridSpan w:val="4"/>
          </w:tcPr>
          <w:p w14:paraId="44514E2D" w14:textId="77777777" w:rsidR="00CA01A9" w:rsidRDefault="00CA01A9" w:rsidP="00425F54">
            <w:pPr>
              <w:autoSpaceDE w:val="0"/>
              <w:autoSpaceDN w:val="0"/>
              <w:adjustRightInd w:val="0"/>
              <w:rPr>
                <w:rFonts w:ascii="Verdana" w:hAnsi="Verdana"/>
                <w:color w:val="000080"/>
                <w:sz w:val="18"/>
                <w:szCs w:val="18"/>
              </w:rPr>
            </w:pPr>
          </w:p>
        </w:tc>
        <w:tc>
          <w:tcPr>
            <w:tcW w:w="808" w:type="dxa"/>
            <w:gridSpan w:val="2"/>
          </w:tcPr>
          <w:p w14:paraId="7E30EE7C" w14:textId="77777777" w:rsidR="00CA01A9" w:rsidRDefault="00CA01A9" w:rsidP="00425F54">
            <w:pPr>
              <w:autoSpaceDE w:val="0"/>
              <w:autoSpaceDN w:val="0"/>
              <w:adjustRightInd w:val="0"/>
              <w:rPr>
                <w:rFonts w:ascii="Verdana" w:hAnsi="Verdana"/>
                <w:color w:val="000080"/>
                <w:sz w:val="18"/>
                <w:szCs w:val="18"/>
              </w:rPr>
            </w:pPr>
          </w:p>
        </w:tc>
        <w:tc>
          <w:tcPr>
            <w:tcW w:w="1239" w:type="dxa"/>
          </w:tcPr>
          <w:p w14:paraId="3639F898" w14:textId="77777777" w:rsidR="00CA01A9" w:rsidRDefault="00CA01A9" w:rsidP="00425F54">
            <w:pPr>
              <w:autoSpaceDE w:val="0"/>
              <w:autoSpaceDN w:val="0"/>
              <w:adjustRightInd w:val="0"/>
              <w:rPr>
                <w:rFonts w:ascii="Verdana" w:hAnsi="Verdana"/>
                <w:color w:val="000080"/>
                <w:sz w:val="18"/>
                <w:szCs w:val="18"/>
              </w:rPr>
            </w:pPr>
          </w:p>
        </w:tc>
      </w:tr>
    </w:tbl>
    <w:p w14:paraId="5479CAB5" w14:textId="36E4A3DF" w:rsidR="00B36DA1" w:rsidRDefault="00CA01A9" w:rsidP="002D065A">
      <w:pPr>
        <w:jc w:val="both"/>
        <w:rPr>
          <w:rFonts w:ascii="Verdana" w:hAnsi="Verdana" w:cs="Arial"/>
          <w:color w:val="000080"/>
          <w:sz w:val="18"/>
          <w:szCs w:val="18"/>
          <w:lang w:val="fi-FI"/>
        </w:rPr>
      </w:pPr>
      <w:r w:rsidRPr="00CA01A9">
        <w:rPr>
          <w:rFonts w:ascii="Verdana" w:hAnsi="Verdana" w:cs="Arial"/>
          <w:color w:val="000080"/>
          <w:sz w:val="18"/>
          <w:szCs w:val="18"/>
          <w:lang w:val="fi-FI"/>
        </w:rPr>
        <w:t>NR</w:t>
      </w:r>
      <w:r>
        <w:rPr>
          <w:rFonts w:ascii="Verdana" w:hAnsi="Verdana" w:cs="Arial"/>
          <w:color w:val="000080"/>
          <w:sz w:val="18"/>
          <w:szCs w:val="18"/>
          <w:lang w:val="fi-FI"/>
        </w:rPr>
        <w:t xml:space="preserve">- </w:t>
      </w:r>
      <w:proofErr w:type="spellStart"/>
      <w:r>
        <w:rPr>
          <w:rFonts w:ascii="Verdana" w:hAnsi="Verdana" w:cs="Arial"/>
          <w:color w:val="000080"/>
          <w:sz w:val="18"/>
          <w:szCs w:val="18"/>
          <w:lang w:val="fi-FI"/>
        </w:rPr>
        <w:t>not</w:t>
      </w:r>
      <w:proofErr w:type="spellEnd"/>
      <w:r>
        <w:rPr>
          <w:rFonts w:ascii="Verdana" w:hAnsi="Verdana" w:cs="Arial"/>
          <w:color w:val="000080"/>
          <w:sz w:val="18"/>
          <w:szCs w:val="18"/>
          <w:lang w:val="fi-FI"/>
        </w:rPr>
        <w:t xml:space="preserve"> </w:t>
      </w:r>
      <w:proofErr w:type="spellStart"/>
      <w:r w:rsidR="00EA11A9">
        <w:rPr>
          <w:rFonts w:ascii="Verdana" w:hAnsi="Verdana" w:cs="Arial"/>
          <w:color w:val="000080"/>
          <w:sz w:val="18"/>
          <w:szCs w:val="18"/>
          <w:lang w:val="fi-FI"/>
        </w:rPr>
        <w:t>reported</w:t>
      </w:r>
      <w:proofErr w:type="spellEnd"/>
      <w:r w:rsidR="00EA11A9">
        <w:rPr>
          <w:rFonts w:ascii="Verdana" w:hAnsi="Verdana" w:cs="Arial"/>
          <w:color w:val="000080"/>
          <w:sz w:val="18"/>
          <w:szCs w:val="18"/>
          <w:lang w:val="fi-FI"/>
        </w:rPr>
        <w:t xml:space="preserve">; 3/9- 3 </w:t>
      </w:r>
      <w:proofErr w:type="spellStart"/>
      <w:r w:rsidR="00EA11A9">
        <w:rPr>
          <w:rFonts w:ascii="Verdana" w:hAnsi="Verdana" w:cs="Arial"/>
          <w:color w:val="000080"/>
          <w:sz w:val="18"/>
          <w:szCs w:val="18"/>
          <w:lang w:val="fi-FI"/>
        </w:rPr>
        <w:t>uuringut</w:t>
      </w:r>
      <w:proofErr w:type="spellEnd"/>
      <w:r w:rsidR="00EA11A9">
        <w:rPr>
          <w:rFonts w:ascii="Verdana" w:hAnsi="Verdana" w:cs="Arial"/>
          <w:color w:val="000080"/>
          <w:sz w:val="18"/>
          <w:szCs w:val="18"/>
          <w:lang w:val="fi-FI"/>
        </w:rPr>
        <w:t xml:space="preserve"> 9-st</w:t>
      </w:r>
    </w:p>
    <w:p w14:paraId="7C6F83CA" w14:textId="77777777" w:rsidR="00EA11A9" w:rsidRPr="00CA01A9" w:rsidRDefault="00EA11A9" w:rsidP="002D065A">
      <w:pPr>
        <w:jc w:val="both"/>
        <w:rPr>
          <w:rFonts w:ascii="Verdana" w:hAnsi="Verdana" w:cs="Arial"/>
          <w:color w:val="000080"/>
          <w:sz w:val="18"/>
          <w:szCs w:val="18"/>
          <w:lang w:val="fi-FI"/>
        </w:rPr>
      </w:pPr>
    </w:p>
    <w:p w14:paraId="7D1DECFB" w14:textId="77777777" w:rsidR="00F24788" w:rsidRPr="00872080" w:rsidRDefault="00F24788" w:rsidP="00F24788">
      <w:pPr>
        <w:autoSpaceDE w:val="0"/>
        <w:autoSpaceDN w:val="0"/>
        <w:adjustRightInd w:val="0"/>
        <w:rPr>
          <w:rFonts w:ascii="Verdana" w:hAnsi="Verdana" w:cs="SabonLTStd-Roman"/>
          <w:b/>
          <w:color w:val="000080"/>
          <w:sz w:val="18"/>
          <w:szCs w:val="18"/>
        </w:rPr>
      </w:pPr>
      <w:r w:rsidRPr="00872080">
        <w:rPr>
          <w:rFonts w:ascii="Verdana" w:hAnsi="Verdana" w:cs="SabonLTStd-Roman"/>
          <w:b/>
          <w:color w:val="000080"/>
          <w:sz w:val="18"/>
          <w:szCs w:val="18"/>
        </w:rPr>
        <w:t>Ravijuhendid</w:t>
      </w:r>
    </w:p>
    <w:p w14:paraId="001962FB" w14:textId="77777777" w:rsidR="00F24788" w:rsidRPr="00872080" w:rsidRDefault="00F24788" w:rsidP="00F24788">
      <w:pPr>
        <w:autoSpaceDE w:val="0"/>
        <w:autoSpaceDN w:val="0"/>
        <w:adjustRightInd w:val="0"/>
        <w:rPr>
          <w:rFonts w:ascii="Verdana" w:hAnsi="Verdana" w:cs="SabonLTStd-Roman"/>
          <w:color w:val="000080"/>
          <w:sz w:val="18"/>
          <w:szCs w:val="18"/>
        </w:rPr>
      </w:pPr>
    </w:p>
    <w:p w14:paraId="68F6EC28" w14:textId="77777777" w:rsidR="00F24788" w:rsidRPr="00872080" w:rsidRDefault="00F24788" w:rsidP="00F24788">
      <w:pPr>
        <w:autoSpaceDE w:val="0"/>
        <w:autoSpaceDN w:val="0"/>
        <w:adjustRightInd w:val="0"/>
        <w:rPr>
          <w:rFonts w:ascii="Verdana" w:hAnsi="Verdana"/>
          <w:color w:val="000080"/>
          <w:sz w:val="18"/>
          <w:szCs w:val="18"/>
        </w:rPr>
      </w:pPr>
      <w:r w:rsidRPr="00872080">
        <w:rPr>
          <w:rFonts w:ascii="Verdana" w:hAnsi="Verdana"/>
          <w:color w:val="000080"/>
          <w:sz w:val="18"/>
          <w:szCs w:val="18"/>
        </w:rPr>
        <w:t>1. Acute Pain Management: Scientific Evidence 2010 ( AU-10)</w:t>
      </w:r>
    </w:p>
    <w:p w14:paraId="63CEA47B" w14:textId="77777777" w:rsidR="00F24788" w:rsidRPr="00872080" w:rsidRDefault="00F24788" w:rsidP="00F24788">
      <w:pPr>
        <w:autoSpaceDE w:val="0"/>
        <w:autoSpaceDN w:val="0"/>
        <w:adjustRightInd w:val="0"/>
        <w:rPr>
          <w:rFonts w:ascii="Verdana" w:hAnsi="Verdana"/>
          <w:color w:val="000080"/>
          <w:sz w:val="18"/>
          <w:szCs w:val="18"/>
        </w:rPr>
      </w:pPr>
      <w:r w:rsidRPr="00872080">
        <w:rPr>
          <w:rFonts w:ascii="Verdana" w:hAnsi="Verdana"/>
          <w:color w:val="000080"/>
          <w:sz w:val="18"/>
          <w:szCs w:val="18"/>
        </w:rPr>
        <w:t>2. Guidelines on Pain Management 2013 ( URO-13)</w:t>
      </w:r>
    </w:p>
    <w:p w14:paraId="0988E405" w14:textId="77777777" w:rsidR="00F24788" w:rsidRDefault="00F24788" w:rsidP="00F24788">
      <w:pPr>
        <w:autoSpaceDE w:val="0"/>
        <w:autoSpaceDN w:val="0"/>
        <w:adjustRightInd w:val="0"/>
        <w:rPr>
          <w:rFonts w:ascii="Verdana" w:hAnsi="Verdana"/>
          <w:color w:val="000080"/>
          <w:sz w:val="18"/>
          <w:szCs w:val="18"/>
        </w:rPr>
      </w:pPr>
      <w:r w:rsidRPr="00872080">
        <w:rPr>
          <w:rFonts w:ascii="Verdana" w:hAnsi="Verdana"/>
          <w:color w:val="000080"/>
          <w:sz w:val="18"/>
          <w:szCs w:val="18"/>
        </w:rPr>
        <w:t>3. ” Behandlung acuter perioperativer und posttraumatischer Schmertzen ” 2009” ( DE-09)</w:t>
      </w:r>
    </w:p>
    <w:p w14:paraId="63A0456B" w14:textId="77777777" w:rsidR="00F24788" w:rsidRPr="00872080" w:rsidRDefault="00F24788" w:rsidP="00F24788">
      <w:pPr>
        <w:autoSpaceDE w:val="0"/>
        <w:autoSpaceDN w:val="0"/>
        <w:adjustRightInd w:val="0"/>
        <w:rPr>
          <w:rFonts w:ascii="Verdana" w:hAnsi="Verdana"/>
          <w:color w:val="000080"/>
          <w:sz w:val="18"/>
          <w:szCs w:val="18"/>
        </w:rPr>
      </w:pPr>
      <w:r>
        <w:rPr>
          <w:rFonts w:ascii="Verdana" w:hAnsi="Verdana"/>
          <w:color w:val="000080"/>
          <w:sz w:val="18"/>
          <w:szCs w:val="18"/>
        </w:rPr>
        <w:t>4. Prospect: procedure specific postoperative pain management</w:t>
      </w:r>
    </w:p>
    <w:p w14:paraId="1693FD27" w14:textId="77777777" w:rsidR="00F24788" w:rsidRPr="00872080" w:rsidRDefault="00F24788" w:rsidP="00F24788">
      <w:pPr>
        <w:autoSpaceDE w:val="0"/>
        <w:autoSpaceDN w:val="0"/>
        <w:adjustRightInd w:val="0"/>
        <w:rPr>
          <w:rFonts w:ascii="Verdana" w:hAnsi="Verdana" w:cs="SabonLTStd-Roman"/>
          <w:color w:val="000080"/>
          <w:sz w:val="18"/>
          <w:szCs w:val="18"/>
        </w:rPr>
      </w:pPr>
    </w:p>
    <w:p w14:paraId="5D1FDE28" w14:textId="77777777" w:rsidR="00EA11A9" w:rsidRDefault="00EA11A9" w:rsidP="00F24788">
      <w:pPr>
        <w:autoSpaceDE w:val="0"/>
        <w:autoSpaceDN w:val="0"/>
        <w:adjustRightInd w:val="0"/>
        <w:rPr>
          <w:rFonts w:ascii="Verdana" w:hAnsi="Verdana"/>
          <w:b/>
          <w:color w:val="000080"/>
          <w:sz w:val="18"/>
          <w:szCs w:val="18"/>
        </w:rPr>
      </w:pPr>
    </w:p>
    <w:p w14:paraId="2A9A9573" w14:textId="77777777" w:rsidR="00EA11A9" w:rsidRDefault="00EA11A9" w:rsidP="00F24788">
      <w:pPr>
        <w:autoSpaceDE w:val="0"/>
        <w:autoSpaceDN w:val="0"/>
        <w:adjustRightInd w:val="0"/>
        <w:rPr>
          <w:rFonts w:ascii="Verdana" w:hAnsi="Verdana"/>
          <w:b/>
          <w:color w:val="000080"/>
          <w:sz w:val="18"/>
          <w:szCs w:val="18"/>
        </w:rPr>
      </w:pPr>
    </w:p>
    <w:p w14:paraId="07642C5B" w14:textId="77777777" w:rsidR="00EA11A9" w:rsidRDefault="00EA11A9" w:rsidP="00F24788">
      <w:pPr>
        <w:autoSpaceDE w:val="0"/>
        <w:autoSpaceDN w:val="0"/>
        <w:adjustRightInd w:val="0"/>
        <w:rPr>
          <w:rFonts w:ascii="Verdana" w:hAnsi="Verdana"/>
          <w:b/>
          <w:color w:val="000080"/>
          <w:sz w:val="18"/>
          <w:szCs w:val="18"/>
        </w:rPr>
      </w:pPr>
    </w:p>
    <w:p w14:paraId="29064ECA" w14:textId="77777777" w:rsidR="00EA11A9" w:rsidRDefault="00EA11A9" w:rsidP="00F24788">
      <w:pPr>
        <w:autoSpaceDE w:val="0"/>
        <w:autoSpaceDN w:val="0"/>
        <w:adjustRightInd w:val="0"/>
        <w:rPr>
          <w:rFonts w:ascii="Verdana" w:hAnsi="Verdana"/>
          <w:b/>
          <w:color w:val="000080"/>
          <w:sz w:val="18"/>
          <w:szCs w:val="18"/>
        </w:rPr>
      </w:pPr>
    </w:p>
    <w:p w14:paraId="46638E7E" w14:textId="77777777" w:rsidR="00F24788" w:rsidRDefault="00F24788" w:rsidP="00F24788">
      <w:pPr>
        <w:autoSpaceDE w:val="0"/>
        <w:autoSpaceDN w:val="0"/>
        <w:adjustRightInd w:val="0"/>
        <w:rPr>
          <w:color w:val="000080"/>
          <w:sz w:val="18"/>
          <w:szCs w:val="18"/>
        </w:rPr>
      </w:pPr>
      <w:r w:rsidRPr="00872080">
        <w:rPr>
          <w:rFonts w:ascii="Verdana" w:hAnsi="Verdana"/>
          <w:b/>
          <w:color w:val="000080"/>
          <w:sz w:val="18"/>
          <w:szCs w:val="18"/>
        </w:rPr>
        <w:lastRenderedPageBreak/>
        <w:t>URO-13</w:t>
      </w:r>
      <w:r w:rsidRPr="00872080">
        <w:rPr>
          <w:rFonts w:ascii="Verdana" w:hAnsi="Verdana"/>
          <w:color w:val="000080"/>
          <w:sz w:val="18"/>
          <w:szCs w:val="18"/>
        </w:rPr>
        <w:t xml:space="preserve"> : Guidelines on Pain Management 2013</w:t>
      </w:r>
    </w:p>
    <w:p w14:paraId="745E62FE" w14:textId="77777777" w:rsidR="00F24788" w:rsidRPr="004621D1" w:rsidRDefault="00F24788" w:rsidP="00F24788">
      <w:pPr>
        <w:autoSpaceDE w:val="0"/>
        <w:autoSpaceDN w:val="0"/>
        <w:adjustRightInd w:val="0"/>
        <w:rPr>
          <w:color w:val="000080"/>
          <w:sz w:val="18"/>
          <w:szCs w:val="18"/>
        </w:rPr>
      </w:pPr>
    </w:p>
    <w:tbl>
      <w:tblPr>
        <w:tblW w:w="0" w:type="auto"/>
        <w:tblCellMar>
          <w:top w:w="15" w:type="dxa"/>
          <w:left w:w="15" w:type="dxa"/>
          <w:bottom w:w="15" w:type="dxa"/>
          <w:right w:w="15" w:type="dxa"/>
        </w:tblCellMar>
        <w:tblLook w:val="0000" w:firstRow="0" w:lastRow="0" w:firstColumn="0" w:lastColumn="0" w:noHBand="0" w:noVBand="0"/>
      </w:tblPr>
      <w:tblGrid>
        <w:gridCol w:w="261"/>
        <w:gridCol w:w="8841"/>
      </w:tblGrid>
      <w:tr w:rsidR="00F24788" w:rsidRPr="000F0EC9" w14:paraId="695CEA73"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6408A7B4"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LE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3B1680ED"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Type of evidence </w:t>
            </w:r>
          </w:p>
        </w:tc>
      </w:tr>
      <w:tr w:rsidR="00F24788" w:rsidRPr="000F0EC9" w14:paraId="45F96326"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2C9B1C43"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1a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5598120D"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meta-analysis of </w:t>
            </w:r>
            <w:proofErr w:type="spellStart"/>
            <w:r w:rsidRPr="000F0EC9">
              <w:rPr>
                <w:rFonts w:ascii="Arial" w:eastAsiaTheme="minorHAnsi" w:hAnsi="Arial"/>
                <w:sz w:val="18"/>
                <w:szCs w:val="18"/>
                <w:lang w:val="en-US" w:eastAsia="en-US"/>
              </w:rPr>
              <w:t>randomised</w:t>
            </w:r>
            <w:proofErr w:type="spellEnd"/>
            <w:r w:rsidRPr="000F0EC9">
              <w:rPr>
                <w:rFonts w:ascii="Arial" w:eastAsiaTheme="minorHAnsi" w:hAnsi="Arial"/>
                <w:sz w:val="18"/>
                <w:szCs w:val="18"/>
                <w:lang w:val="en-US" w:eastAsia="en-US"/>
              </w:rPr>
              <w:t xml:space="preserve"> trials </w:t>
            </w:r>
          </w:p>
        </w:tc>
      </w:tr>
      <w:tr w:rsidR="00F24788" w:rsidRPr="000F0EC9" w14:paraId="42710E7A"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0B5D8E43"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1b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F275192"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at least one </w:t>
            </w:r>
            <w:proofErr w:type="spellStart"/>
            <w:r w:rsidRPr="000F0EC9">
              <w:rPr>
                <w:rFonts w:ascii="Arial" w:eastAsiaTheme="minorHAnsi" w:hAnsi="Arial"/>
                <w:sz w:val="18"/>
                <w:szCs w:val="18"/>
                <w:lang w:val="en-US" w:eastAsia="en-US"/>
              </w:rPr>
              <w:t>randomised</w:t>
            </w:r>
            <w:proofErr w:type="spellEnd"/>
            <w:r w:rsidRPr="000F0EC9">
              <w:rPr>
                <w:rFonts w:ascii="Arial" w:eastAsiaTheme="minorHAnsi" w:hAnsi="Arial"/>
                <w:sz w:val="18"/>
                <w:szCs w:val="18"/>
                <w:lang w:val="en-US" w:eastAsia="en-US"/>
              </w:rPr>
              <w:t xml:space="preserve"> trial </w:t>
            </w:r>
          </w:p>
        </w:tc>
      </w:tr>
      <w:tr w:rsidR="00F24788" w:rsidRPr="000F0EC9" w14:paraId="15EF9642"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06454041"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2a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29BEC09A"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one well-designed controlled study without </w:t>
            </w:r>
            <w:proofErr w:type="spellStart"/>
            <w:r w:rsidRPr="000F0EC9">
              <w:rPr>
                <w:rFonts w:ascii="Arial" w:eastAsiaTheme="minorHAnsi" w:hAnsi="Arial"/>
                <w:sz w:val="18"/>
                <w:szCs w:val="18"/>
                <w:lang w:val="en-US" w:eastAsia="en-US"/>
              </w:rPr>
              <w:t>randomisation</w:t>
            </w:r>
            <w:proofErr w:type="spellEnd"/>
            <w:r w:rsidRPr="000F0EC9">
              <w:rPr>
                <w:rFonts w:ascii="Arial" w:eastAsiaTheme="minorHAnsi" w:hAnsi="Arial"/>
                <w:sz w:val="18"/>
                <w:szCs w:val="18"/>
                <w:lang w:val="en-US" w:eastAsia="en-US"/>
              </w:rPr>
              <w:t xml:space="preserve"> </w:t>
            </w:r>
          </w:p>
        </w:tc>
      </w:tr>
      <w:tr w:rsidR="00F24788" w:rsidRPr="000F0EC9" w14:paraId="20B148DC"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2364324D"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2b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55EA8305"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at least one other type of well-designed quasi-experimental study </w:t>
            </w:r>
          </w:p>
        </w:tc>
      </w:tr>
      <w:tr w:rsidR="00F24788" w:rsidRPr="000F0EC9" w14:paraId="0B67A061"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4C44E4EE"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3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0A0F6378"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well-designed non-experimental studies, such as comparative studies, correlation studies and case reports </w:t>
            </w:r>
          </w:p>
        </w:tc>
      </w:tr>
      <w:tr w:rsidR="00F24788" w:rsidRPr="000F0EC9" w14:paraId="471FBA8B"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21805C0B"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4 </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5457CB51"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Evidence obtained from expert committee reports or opinions or clinical experience of respected authorities </w:t>
            </w:r>
          </w:p>
        </w:tc>
      </w:tr>
    </w:tbl>
    <w:p w14:paraId="2744315A" w14:textId="77777777" w:rsidR="00F24788" w:rsidRPr="000F0EC9" w:rsidRDefault="00F24788" w:rsidP="00F24788">
      <w:pPr>
        <w:rPr>
          <w:rFonts w:ascii="Arial" w:hAnsi="Arial" w:cs="Trebuchet MS"/>
          <w:color w:val="0A0A07"/>
        </w:rPr>
      </w:pPr>
    </w:p>
    <w:tbl>
      <w:tblPr>
        <w:tblW w:w="0" w:type="auto"/>
        <w:shd w:val="clear" w:color="auto" w:fill="CEE2EF"/>
        <w:tblCellMar>
          <w:top w:w="15" w:type="dxa"/>
          <w:left w:w="15" w:type="dxa"/>
          <w:bottom w:w="15" w:type="dxa"/>
          <w:right w:w="15" w:type="dxa"/>
        </w:tblCellMar>
        <w:tblLook w:val="0000" w:firstRow="0" w:lastRow="0" w:firstColumn="0" w:lastColumn="0" w:noHBand="0" w:noVBand="0"/>
      </w:tblPr>
      <w:tblGrid>
        <w:gridCol w:w="300"/>
        <w:gridCol w:w="8802"/>
      </w:tblGrid>
      <w:tr w:rsidR="00F24788" w:rsidRPr="000F0EC9" w14:paraId="680904CD"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7E260EC7"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GR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511D445"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b/>
                <w:bCs/>
                <w:sz w:val="18"/>
                <w:szCs w:val="18"/>
                <w:lang w:val="en-US" w:eastAsia="en-US"/>
              </w:rPr>
              <w:t xml:space="preserve">Nature of recommendations </w:t>
            </w:r>
          </w:p>
        </w:tc>
      </w:tr>
      <w:tr w:rsidR="00F24788" w:rsidRPr="000F0EC9" w14:paraId="458761F5"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3D0A0CFB"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A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45A0D139"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Based on clinical studies of good quality and consistency addressing the specific recommendations and including at least one </w:t>
            </w:r>
            <w:proofErr w:type="spellStart"/>
            <w:r w:rsidRPr="000F0EC9">
              <w:rPr>
                <w:rFonts w:ascii="Arial" w:eastAsiaTheme="minorHAnsi" w:hAnsi="Arial"/>
                <w:sz w:val="18"/>
                <w:szCs w:val="18"/>
                <w:lang w:val="en-US" w:eastAsia="en-US"/>
              </w:rPr>
              <w:t>randomised</w:t>
            </w:r>
            <w:proofErr w:type="spellEnd"/>
            <w:r w:rsidRPr="000F0EC9">
              <w:rPr>
                <w:rFonts w:ascii="Arial" w:eastAsiaTheme="minorHAnsi" w:hAnsi="Arial"/>
                <w:sz w:val="18"/>
                <w:szCs w:val="18"/>
                <w:lang w:val="en-US" w:eastAsia="en-US"/>
              </w:rPr>
              <w:t xml:space="preserve"> trial </w:t>
            </w:r>
          </w:p>
        </w:tc>
      </w:tr>
      <w:tr w:rsidR="00F24788" w:rsidRPr="000F0EC9" w14:paraId="0233CFBF"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75C5BD35"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B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3DF885DA"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Based on well-conducted clinical studies, but without </w:t>
            </w:r>
            <w:proofErr w:type="spellStart"/>
            <w:r w:rsidRPr="000F0EC9">
              <w:rPr>
                <w:rFonts w:ascii="Arial" w:eastAsiaTheme="minorHAnsi" w:hAnsi="Arial"/>
                <w:sz w:val="18"/>
                <w:szCs w:val="18"/>
                <w:lang w:val="en-US" w:eastAsia="en-US"/>
              </w:rPr>
              <w:t>randomised</w:t>
            </w:r>
            <w:proofErr w:type="spellEnd"/>
            <w:r w:rsidRPr="000F0EC9">
              <w:rPr>
                <w:rFonts w:ascii="Arial" w:eastAsiaTheme="minorHAnsi" w:hAnsi="Arial"/>
                <w:sz w:val="18"/>
                <w:szCs w:val="18"/>
                <w:lang w:val="en-US" w:eastAsia="en-US"/>
              </w:rPr>
              <w:t xml:space="preserve"> clinical trials </w:t>
            </w:r>
          </w:p>
        </w:tc>
      </w:tr>
      <w:tr w:rsidR="00F24788" w:rsidRPr="000F0EC9" w14:paraId="20C837C0" w14:textId="77777777" w:rsidTr="00425F54">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18B573CF"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C </w:t>
            </w:r>
          </w:p>
        </w:tc>
        <w:tc>
          <w:tcPr>
            <w:tcW w:w="0" w:type="auto"/>
            <w:tcBorders>
              <w:top w:val="single" w:sz="2" w:space="0" w:color="000000"/>
              <w:left w:val="single" w:sz="2" w:space="0" w:color="000000"/>
              <w:bottom w:val="single" w:sz="2" w:space="0" w:color="000000"/>
              <w:right w:val="single" w:sz="2" w:space="0" w:color="000000"/>
            </w:tcBorders>
            <w:shd w:val="clear" w:color="auto" w:fill="CEE2EF"/>
            <w:vAlign w:val="center"/>
          </w:tcPr>
          <w:p w14:paraId="04288021" w14:textId="77777777" w:rsidR="00F24788" w:rsidRPr="000F0EC9" w:rsidRDefault="00F24788" w:rsidP="00425F54">
            <w:pPr>
              <w:spacing w:beforeLines="1" w:before="2" w:afterLines="1" w:after="2"/>
              <w:rPr>
                <w:rFonts w:ascii="Arial" w:eastAsiaTheme="minorHAnsi" w:hAnsi="Arial"/>
                <w:sz w:val="20"/>
                <w:szCs w:val="20"/>
                <w:lang w:val="en-US" w:eastAsia="en-US"/>
              </w:rPr>
            </w:pPr>
            <w:r w:rsidRPr="000F0EC9">
              <w:rPr>
                <w:rFonts w:ascii="Arial" w:eastAsiaTheme="minorHAnsi" w:hAnsi="Arial"/>
                <w:sz w:val="18"/>
                <w:szCs w:val="18"/>
                <w:lang w:val="en-US" w:eastAsia="en-US"/>
              </w:rPr>
              <w:t xml:space="preserve">Made despite the absence of directly applicable clinical studies of good quality </w:t>
            </w:r>
          </w:p>
        </w:tc>
      </w:tr>
    </w:tbl>
    <w:p w14:paraId="3C0F7859" w14:textId="77777777" w:rsidR="00F24788" w:rsidRDefault="00F24788" w:rsidP="00F24788">
      <w:pPr>
        <w:autoSpaceDE w:val="0"/>
        <w:autoSpaceDN w:val="0"/>
        <w:adjustRightInd w:val="0"/>
        <w:rPr>
          <w:color w:val="000080"/>
          <w:sz w:val="18"/>
          <w:szCs w:val="18"/>
        </w:rPr>
      </w:pPr>
    </w:p>
    <w:p w14:paraId="3888BFA1" w14:textId="77777777" w:rsidR="00F24788" w:rsidRDefault="00F24788" w:rsidP="00F24788">
      <w:pPr>
        <w:autoSpaceDE w:val="0"/>
        <w:autoSpaceDN w:val="0"/>
        <w:adjustRightInd w:val="0"/>
        <w:rPr>
          <w:color w:val="000080"/>
          <w:sz w:val="18"/>
          <w:szCs w:val="18"/>
        </w:rPr>
      </w:pPr>
      <w:r w:rsidRPr="004621D1">
        <w:rPr>
          <w:rFonts w:ascii="Verdana" w:hAnsi="Verdana"/>
          <w:color w:val="000080"/>
          <w:sz w:val="18"/>
          <w:szCs w:val="18"/>
        </w:rPr>
        <w:t>Guid</w:t>
      </w:r>
      <w:r w:rsidRPr="00872080">
        <w:rPr>
          <w:rFonts w:ascii="Verdana" w:hAnsi="Verdana"/>
          <w:color w:val="000080"/>
          <w:sz w:val="18"/>
          <w:szCs w:val="18"/>
        </w:rPr>
        <w:t>eline gives two statements:</w:t>
      </w:r>
    </w:p>
    <w:p w14:paraId="712C6066" w14:textId="77777777" w:rsidR="00F24788" w:rsidRPr="004621D1" w:rsidRDefault="00F24788" w:rsidP="00F24788">
      <w:pPr>
        <w:autoSpaceDE w:val="0"/>
        <w:autoSpaceDN w:val="0"/>
        <w:adjustRightInd w:val="0"/>
        <w:rPr>
          <w:color w:val="000080"/>
          <w:sz w:val="18"/>
          <w:szCs w:val="18"/>
        </w:rPr>
      </w:pPr>
    </w:p>
    <w:p w14:paraId="4E7B0BE2" w14:textId="77777777" w:rsidR="00F24788" w:rsidRPr="00872080" w:rsidRDefault="00F24788" w:rsidP="00F24788">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1. Wound infiltration with local anaesthetic can provide some postoperative analgesia and may reduce the requirement for systemic analgesia ( LE:2b). This statement based on one study from Mulroy et al 1999 ( RCT, 110 pt, hernia repair) </w:t>
      </w:r>
    </w:p>
    <w:p w14:paraId="6183CD6B" w14:textId="77777777" w:rsidR="00F24788" w:rsidRPr="00872080" w:rsidRDefault="00F24788" w:rsidP="00F24788">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2. Continous postoperative wound instillation of local anaesthetic via multi –hole catheter placed intraoperatively by surgeon has been shown to provide satisfactory analgesia for modarate to severe postoperative pain, reducing consumption of systemic analgesics( LE:2b). </w:t>
      </w:r>
      <w:r w:rsidRPr="00872080">
        <w:rPr>
          <w:rFonts w:ascii="Verdana" w:hAnsi="Verdana" w:cs="SabonLTStd-Roman"/>
          <w:color w:val="000080"/>
          <w:sz w:val="18"/>
          <w:szCs w:val="18"/>
        </w:rPr>
        <w:t xml:space="preserve"> </w:t>
      </w:r>
    </w:p>
    <w:p w14:paraId="186C666D" w14:textId="77777777" w:rsidR="00F24788" w:rsidRPr="00872080" w:rsidRDefault="00F24788" w:rsidP="00F24788">
      <w:pPr>
        <w:autoSpaceDE w:val="0"/>
        <w:autoSpaceDN w:val="0"/>
        <w:adjustRightInd w:val="0"/>
        <w:rPr>
          <w:rFonts w:ascii="Verdana" w:hAnsi="Verdana" w:cs="SabonLTStd-Roman"/>
          <w:color w:val="000080"/>
          <w:sz w:val="18"/>
          <w:szCs w:val="18"/>
        </w:rPr>
      </w:pPr>
    </w:p>
    <w:p w14:paraId="11A2344C" w14:textId="48BB35CA" w:rsidR="00F24788" w:rsidRPr="00872080" w:rsidRDefault="00D80574" w:rsidP="00F24788">
      <w:pPr>
        <w:autoSpaceDE w:val="0"/>
        <w:autoSpaceDN w:val="0"/>
        <w:adjustRightInd w:val="0"/>
        <w:rPr>
          <w:rFonts w:ascii="Verdana" w:hAnsi="Verdana" w:cs="SabonLTStd-Roman"/>
          <w:color w:val="000080"/>
          <w:sz w:val="18"/>
          <w:szCs w:val="18"/>
        </w:rPr>
      </w:pPr>
      <w:r>
        <w:rPr>
          <w:rFonts w:ascii="Verdana" w:hAnsi="Verdana" w:cs="SabonLTStd-Roman"/>
          <w:color w:val="000080"/>
          <w:sz w:val="18"/>
          <w:szCs w:val="18"/>
        </w:rPr>
        <w:t>Table.3</w:t>
      </w:r>
      <w:r w:rsidR="00F24788" w:rsidRPr="00872080">
        <w:rPr>
          <w:rFonts w:ascii="Verdana" w:hAnsi="Verdana" w:cs="SabonLTStd-Roman"/>
          <w:color w:val="000080"/>
          <w:sz w:val="18"/>
          <w:szCs w:val="18"/>
        </w:rPr>
        <w:t xml:space="preserve">. </w:t>
      </w:r>
    </w:p>
    <w:p w14:paraId="16BD1324" w14:textId="77777777" w:rsidR="00F24788" w:rsidRPr="00872080" w:rsidRDefault="00F24788" w:rsidP="00F24788">
      <w:pPr>
        <w:autoSpaceDE w:val="0"/>
        <w:autoSpaceDN w:val="0"/>
        <w:adjustRightInd w:val="0"/>
        <w:rPr>
          <w:rFonts w:ascii="Verdana" w:hAnsi="Verdana" w:cs="SabonLTStd-Roman"/>
          <w:color w:val="000080"/>
          <w:sz w:val="18"/>
          <w:szCs w:val="18"/>
        </w:rPr>
      </w:pPr>
    </w:p>
    <w:tbl>
      <w:tblPr>
        <w:tblStyle w:val="Kontuurtabel"/>
        <w:tblW w:w="0" w:type="auto"/>
        <w:tblLook w:val="04A0" w:firstRow="1" w:lastRow="0" w:firstColumn="1" w:lastColumn="0" w:noHBand="0" w:noVBand="1"/>
      </w:tblPr>
      <w:tblGrid>
        <w:gridCol w:w="2322"/>
        <w:gridCol w:w="2322"/>
        <w:gridCol w:w="2322"/>
        <w:gridCol w:w="2214"/>
      </w:tblGrid>
      <w:tr w:rsidR="00F24788" w:rsidRPr="00872080" w14:paraId="166F4920" w14:textId="77777777" w:rsidTr="00425F54">
        <w:tc>
          <w:tcPr>
            <w:tcW w:w="2322" w:type="dxa"/>
          </w:tcPr>
          <w:p w14:paraId="6E940326" w14:textId="77777777" w:rsidR="00F24788" w:rsidRPr="00872080" w:rsidRDefault="00F24788" w:rsidP="00425F54">
            <w:pPr>
              <w:autoSpaceDE w:val="0"/>
              <w:autoSpaceDN w:val="0"/>
              <w:adjustRightInd w:val="0"/>
              <w:jc w:val="center"/>
              <w:rPr>
                <w:rFonts w:ascii="Verdana" w:hAnsi="Verdana"/>
                <w:b/>
                <w:color w:val="000080"/>
                <w:sz w:val="18"/>
                <w:szCs w:val="18"/>
              </w:rPr>
            </w:pPr>
            <w:r w:rsidRPr="00872080">
              <w:rPr>
                <w:rFonts w:ascii="Verdana" w:hAnsi="Verdana"/>
                <w:b/>
                <w:color w:val="000080"/>
                <w:sz w:val="18"/>
                <w:szCs w:val="18"/>
              </w:rPr>
              <w:t>Author, year, level of evidence</w:t>
            </w:r>
          </w:p>
        </w:tc>
        <w:tc>
          <w:tcPr>
            <w:tcW w:w="2322" w:type="dxa"/>
          </w:tcPr>
          <w:p w14:paraId="3F49B60D" w14:textId="77777777" w:rsidR="00F24788" w:rsidRPr="00872080" w:rsidRDefault="00F24788" w:rsidP="00425F54">
            <w:pPr>
              <w:autoSpaceDE w:val="0"/>
              <w:autoSpaceDN w:val="0"/>
              <w:adjustRightInd w:val="0"/>
              <w:jc w:val="center"/>
              <w:rPr>
                <w:rFonts w:ascii="Verdana" w:hAnsi="Verdana"/>
                <w:b/>
                <w:color w:val="000080"/>
                <w:sz w:val="18"/>
                <w:szCs w:val="18"/>
              </w:rPr>
            </w:pPr>
            <w:r w:rsidRPr="00872080">
              <w:rPr>
                <w:rFonts w:ascii="Verdana" w:hAnsi="Verdana"/>
                <w:b/>
                <w:color w:val="000080"/>
                <w:sz w:val="18"/>
                <w:szCs w:val="18"/>
              </w:rPr>
              <w:t>Patients</w:t>
            </w:r>
          </w:p>
        </w:tc>
        <w:tc>
          <w:tcPr>
            <w:tcW w:w="2322" w:type="dxa"/>
          </w:tcPr>
          <w:p w14:paraId="09D9E445" w14:textId="77777777" w:rsidR="00F24788" w:rsidRPr="00872080" w:rsidRDefault="00F24788" w:rsidP="00425F54">
            <w:pPr>
              <w:autoSpaceDE w:val="0"/>
              <w:autoSpaceDN w:val="0"/>
              <w:adjustRightInd w:val="0"/>
              <w:jc w:val="center"/>
              <w:rPr>
                <w:rFonts w:ascii="Verdana" w:hAnsi="Verdana"/>
                <w:b/>
                <w:color w:val="000080"/>
                <w:sz w:val="18"/>
                <w:szCs w:val="18"/>
              </w:rPr>
            </w:pPr>
            <w:r w:rsidRPr="00872080">
              <w:rPr>
                <w:rFonts w:ascii="Verdana" w:hAnsi="Verdana"/>
                <w:b/>
                <w:color w:val="000080"/>
                <w:sz w:val="18"/>
                <w:szCs w:val="18"/>
              </w:rPr>
              <w:t>Intervention</w:t>
            </w:r>
          </w:p>
        </w:tc>
        <w:tc>
          <w:tcPr>
            <w:tcW w:w="2214" w:type="dxa"/>
          </w:tcPr>
          <w:p w14:paraId="0716F2DA" w14:textId="77777777" w:rsidR="00F24788" w:rsidRPr="00872080" w:rsidRDefault="00F24788" w:rsidP="00425F54">
            <w:pPr>
              <w:autoSpaceDE w:val="0"/>
              <w:autoSpaceDN w:val="0"/>
              <w:adjustRightInd w:val="0"/>
              <w:jc w:val="center"/>
              <w:rPr>
                <w:rFonts w:ascii="Verdana" w:hAnsi="Verdana"/>
                <w:b/>
                <w:color w:val="000080"/>
                <w:sz w:val="18"/>
                <w:szCs w:val="18"/>
              </w:rPr>
            </w:pPr>
            <w:r w:rsidRPr="00872080">
              <w:rPr>
                <w:rFonts w:ascii="Verdana" w:hAnsi="Verdana"/>
                <w:b/>
                <w:color w:val="000080"/>
                <w:sz w:val="18"/>
                <w:szCs w:val="18"/>
              </w:rPr>
              <w:t>Results</w:t>
            </w:r>
          </w:p>
        </w:tc>
      </w:tr>
      <w:tr w:rsidR="00F24788" w:rsidRPr="00872080" w14:paraId="1F0E1DAE" w14:textId="77777777" w:rsidTr="00425F54">
        <w:tc>
          <w:tcPr>
            <w:tcW w:w="2322" w:type="dxa"/>
          </w:tcPr>
          <w:p w14:paraId="4654FF61"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Gupta 2005, LE: 2b</w:t>
            </w:r>
          </w:p>
        </w:tc>
        <w:tc>
          <w:tcPr>
            <w:tcW w:w="2322" w:type="dxa"/>
          </w:tcPr>
          <w:p w14:paraId="45D61344"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100, hysterectomy</w:t>
            </w:r>
          </w:p>
        </w:tc>
        <w:tc>
          <w:tcPr>
            <w:tcW w:w="2322" w:type="dxa"/>
          </w:tcPr>
          <w:p w14:paraId="40ADE82D"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Bupivacaine infusion</w:t>
            </w:r>
          </w:p>
        </w:tc>
        <w:tc>
          <w:tcPr>
            <w:tcW w:w="2214" w:type="dxa"/>
          </w:tcPr>
          <w:p w14:paraId="6AB0E355"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 xml:space="preserve">Pain scores </w:t>
            </w:r>
            <w:r w:rsidRPr="00872080">
              <w:rPr>
                <w:rFonts w:ascii="Verdana" w:hAnsi="Verdana"/>
                <w:color w:val="000080"/>
                <w:sz w:val="18"/>
                <w:szCs w:val="18"/>
              </w:rPr>
              <w:sym w:font="Symbol" w:char="F0AF"/>
            </w:r>
            <w:r w:rsidRPr="00872080">
              <w:rPr>
                <w:rFonts w:ascii="Verdana" w:hAnsi="Verdana"/>
                <w:color w:val="000080"/>
                <w:sz w:val="18"/>
                <w:szCs w:val="18"/>
              </w:rPr>
              <w:t xml:space="preserve">; analgesic consumption </w:t>
            </w:r>
            <w:r w:rsidRPr="00872080">
              <w:rPr>
                <w:rFonts w:ascii="Verdana" w:hAnsi="Verdana"/>
                <w:color w:val="000080"/>
                <w:sz w:val="18"/>
                <w:szCs w:val="18"/>
              </w:rPr>
              <w:sym w:font="Symbol" w:char="F0AF"/>
            </w:r>
            <w:r w:rsidRPr="00872080">
              <w:rPr>
                <w:rFonts w:ascii="Verdana" w:hAnsi="Verdana"/>
                <w:color w:val="000080"/>
                <w:sz w:val="18"/>
                <w:szCs w:val="18"/>
              </w:rPr>
              <w:t xml:space="preserve">; PONV </w:t>
            </w:r>
            <w:r w:rsidRPr="00872080">
              <w:rPr>
                <w:rFonts w:ascii="Verdana" w:hAnsi="Verdana"/>
                <w:color w:val="000080"/>
                <w:sz w:val="18"/>
                <w:szCs w:val="18"/>
              </w:rPr>
              <w:sym w:font="Symbol" w:char="F0AF"/>
            </w:r>
          </w:p>
        </w:tc>
      </w:tr>
      <w:tr w:rsidR="00F24788" w:rsidRPr="00872080" w14:paraId="14244734" w14:textId="77777777" w:rsidTr="00425F54">
        <w:tc>
          <w:tcPr>
            <w:tcW w:w="2322" w:type="dxa"/>
          </w:tcPr>
          <w:p w14:paraId="7B9561F7"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Bianconi 2003, LE:2b</w:t>
            </w:r>
          </w:p>
        </w:tc>
        <w:tc>
          <w:tcPr>
            <w:tcW w:w="2322" w:type="dxa"/>
          </w:tcPr>
          <w:p w14:paraId="2CDC450E"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37, joint replacement surgery</w:t>
            </w:r>
          </w:p>
        </w:tc>
        <w:tc>
          <w:tcPr>
            <w:tcW w:w="2322" w:type="dxa"/>
          </w:tcPr>
          <w:p w14:paraId="1951FB89"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Ropivacaine infusion</w:t>
            </w:r>
          </w:p>
        </w:tc>
        <w:tc>
          <w:tcPr>
            <w:tcW w:w="2214" w:type="dxa"/>
          </w:tcPr>
          <w:p w14:paraId="792B7B40"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 xml:space="preserve">Pain scores </w:t>
            </w:r>
            <w:r w:rsidRPr="00872080">
              <w:rPr>
                <w:rFonts w:ascii="Verdana" w:hAnsi="Verdana"/>
                <w:color w:val="000080"/>
                <w:sz w:val="18"/>
                <w:szCs w:val="18"/>
              </w:rPr>
              <w:sym w:font="Symbol" w:char="F0AF"/>
            </w:r>
            <w:r w:rsidRPr="00872080">
              <w:rPr>
                <w:rFonts w:ascii="Verdana" w:hAnsi="Verdana"/>
                <w:color w:val="000080"/>
                <w:sz w:val="18"/>
                <w:szCs w:val="18"/>
              </w:rPr>
              <w:t xml:space="preserve">, rescue medication </w:t>
            </w:r>
            <w:r w:rsidRPr="00872080">
              <w:rPr>
                <w:rFonts w:ascii="Verdana" w:hAnsi="Verdana"/>
                <w:color w:val="000080"/>
                <w:sz w:val="18"/>
                <w:szCs w:val="18"/>
              </w:rPr>
              <w:sym w:font="Symbol" w:char="F0AF"/>
            </w:r>
            <w:r w:rsidRPr="00872080">
              <w:rPr>
                <w:rFonts w:ascii="Verdana" w:hAnsi="Verdana"/>
                <w:color w:val="000080"/>
                <w:sz w:val="18"/>
                <w:szCs w:val="18"/>
              </w:rPr>
              <w:t xml:space="preserve">, hospital stay </w:t>
            </w:r>
            <w:r w:rsidRPr="00872080">
              <w:rPr>
                <w:rFonts w:ascii="Verdana" w:hAnsi="Verdana"/>
                <w:color w:val="000080"/>
                <w:sz w:val="18"/>
                <w:szCs w:val="18"/>
              </w:rPr>
              <w:sym w:font="Symbol" w:char="F0AF"/>
            </w:r>
          </w:p>
        </w:tc>
      </w:tr>
      <w:tr w:rsidR="00F24788" w:rsidRPr="00872080" w14:paraId="5825D2D4" w14:textId="77777777" w:rsidTr="00425F54">
        <w:tc>
          <w:tcPr>
            <w:tcW w:w="2322" w:type="dxa"/>
          </w:tcPr>
          <w:p w14:paraId="4ECC6098"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Bianconi 2004, LE:2b</w:t>
            </w:r>
          </w:p>
        </w:tc>
        <w:tc>
          <w:tcPr>
            <w:tcW w:w="2322" w:type="dxa"/>
          </w:tcPr>
          <w:p w14:paraId="11A284BB"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38, spine fusion surgery</w:t>
            </w:r>
          </w:p>
        </w:tc>
        <w:tc>
          <w:tcPr>
            <w:tcW w:w="2322" w:type="dxa"/>
          </w:tcPr>
          <w:p w14:paraId="22CAC7C9"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Ropivacaine infusion</w:t>
            </w:r>
          </w:p>
        </w:tc>
        <w:tc>
          <w:tcPr>
            <w:tcW w:w="2214" w:type="dxa"/>
          </w:tcPr>
          <w:p w14:paraId="585F394B" w14:textId="77777777" w:rsidR="00F24788" w:rsidRPr="00872080" w:rsidRDefault="00F24788" w:rsidP="00425F54">
            <w:pPr>
              <w:autoSpaceDE w:val="0"/>
              <w:autoSpaceDN w:val="0"/>
              <w:adjustRightInd w:val="0"/>
              <w:jc w:val="center"/>
              <w:rPr>
                <w:rFonts w:ascii="Verdana" w:hAnsi="Verdana"/>
                <w:color w:val="000080"/>
                <w:sz w:val="18"/>
                <w:szCs w:val="18"/>
              </w:rPr>
            </w:pPr>
            <w:r w:rsidRPr="00872080">
              <w:rPr>
                <w:rFonts w:ascii="Verdana" w:hAnsi="Verdana"/>
                <w:color w:val="000080"/>
                <w:sz w:val="18"/>
                <w:szCs w:val="18"/>
              </w:rPr>
              <w:t xml:space="preserve">Pain scores </w:t>
            </w:r>
            <w:r w:rsidRPr="00872080">
              <w:rPr>
                <w:rFonts w:ascii="Verdana" w:hAnsi="Verdana"/>
                <w:color w:val="000080"/>
                <w:sz w:val="18"/>
                <w:szCs w:val="18"/>
              </w:rPr>
              <w:sym w:font="Symbol" w:char="F0AF"/>
            </w:r>
            <w:r w:rsidRPr="00872080">
              <w:rPr>
                <w:rFonts w:ascii="Verdana" w:hAnsi="Verdana"/>
                <w:color w:val="000080"/>
                <w:sz w:val="18"/>
                <w:szCs w:val="18"/>
              </w:rPr>
              <w:t xml:space="preserve">; rescue medicatin </w:t>
            </w:r>
            <w:r w:rsidRPr="00872080">
              <w:rPr>
                <w:rFonts w:ascii="Verdana" w:hAnsi="Verdana"/>
                <w:color w:val="000080"/>
                <w:sz w:val="18"/>
                <w:szCs w:val="18"/>
              </w:rPr>
              <w:sym w:font="Symbol" w:char="F0AF"/>
            </w:r>
            <w:r w:rsidRPr="00872080">
              <w:rPr>
                <w:rFonts w:ascii="Verdana" w:hAnsi="Verdana"/>
                <w:color w:val="000080"/>
                <w:sz w:val="18"/>
                <w:szCs w:val="18"/>
              </w:rPr>
              <w:t xml:space="preserve">, hospital stay </w:t>
            </w:r>
            <w:r w:rsidRPr="00872080">
              <w:rPr>
                <w:rFonts w:ascii="Verdana" w:hAnsi="Verdana"/>
                <w:color w:val="000080"/>
                <w:sz w:val="18"/>
                <w:szCs w:val="18"/>
              </w:rPr>
              <w:sym w:font="Symbol" w:char="F0AF"/>
            </w:r>
          </w:p>
        </w:tc>
      </w:tr>
    </w:tbl>
    <w:p w14:paraId="3E15EE06" w14:textId="77777777" w:rsidR="00F24788" w:rsidRPr="00872080" w:rsidRDefault="00F24788" w:rsidP="00F24788">
      <w:pPr>
        <w:autoSpaceDE w:val="0"/>
        <w:autoSpaceDN w:val="0"/>
        <w:adjustRightInd w:val="0"/>
        <w:rPr>
          <w:rFonts w:ascii="Verdana" w:hAnsi="Verdana"/>
          <w:color w:val="000080"/>
          <w:sz w:val="18"/>
          <w:szCs w:val="18"/>
        </w:rPr>
        <w:sectPr w:rsidR="00F24788" w:rsidRPr="00872080" w:rsidSect="00042FF2">
          <w:pgSz w:w="11906" w:h="16838"/>
          <w:pgMar w:top="1417" w:right="1417" w:bottom="1417" w:left="1417" w:header="720" w:footer="720" w:gutter="0"/>
          <w:cols w:space="720"/>
          <w:titlePg/>
          <w:docGrid w:linePitch="360"/>
        </w:sectPr>
      </w:pPr>
    </w:p>
    <w:p w14:paraId="7D519A46" w14:textId="77777777" w:rsidR="00F24788" w:rsidRDefault="00F24788" w:rsidP="00F24788">
      <w:pPr>
        <w:autoSpaceDE w:val="0"/>
        <w:autoSpaceDN w:val="0"/>
        <w:adjustRightInd w:val="0"/>
        <w:rPr>
          <w:color w:val="000080"/>
          <w:sz w:val="18"/>
          <w:szCs w:val="18"/>
        </w:rPr>
      </w:pPr>
      <w:r w:rsidRPr="00872080">
        <w:rPr>
          <w:rFonts w:ascii="Verdana" w:hAnsi="Verdana"/>
          <w:b/>
          <w:color w:val="000080"/>
          <w:sz w:val="18"/>
          <w:szCs w:val="18"/>
        </w:rPr>
        <w:lastRenderedPageBreak/>
        <w:t xml:space="preserve">AU-10: </w:t>
      </w:r>
      <w:r w:rsidRPr="00872080">
        <w:rPr>
          <w:rFonts w:ascii="Verdana" w:hAnsi="Verdana"/>
          <w:color w:val="000080"/>
          <w:sz w:val="18"/>
          <w:szCs w:val="18"/>
        </w:rPr>
        <w:t>Acute Pain Management: Scientific Evidence 2010</w:t>
      </w:r>
    </w:p>
    <w:p w14:paraId="3E987DDE" w14:textId="77777777" w:rsidR="00F24788" w:rsidRPr="004621D1" w:rsidRDefault="00F24788" w:rsidP="00F24788">
      <w:pPr>
        <w:autoSpaceDE w:val="0"/>
        <w:autoSpaceDN w:val="0"/>
        <w:adjustRightInd w:val="0"/>
        <w:rPr>
          <w:color w:val="000080"/>
          <w:sz w:val="18"/>
          <w:szCs w:val="18"/>
        </w:rPr>
      </w:pPr>
    </w:p>
    <w:p w14:paraId="7B219306" w14:textId="77777777" w:rsidR="00F24788" w:rsidRPr="004621D1" w:rsidRDefault="00F24788" w:rsidP="00F24788">
      <w:pPr>
        <w:autoSpaceDE w:val="0"/>
        <w:autoSpaceDN w:val="0"/>
        <w:adjustRightInd w:val="0"/>
        <w:rPr>
          <w:b/>
          <w:color w:val="000080"/>
          <w:sz w:val="18"/>
          <w:szCs w:val="18"/>
        </w:rPr>
      </w:pPr>
      <w:r w:rsidRPr="000F0EC9">
        <w:rPr>
          <w:rFonts w:ascii="Arial" w:hAnsi="Arial"/>
          <w:noProof/>
          <w:color w:val="000000"/>
        </w:rPr>
        <w:drawing>
          <wp:inline distT="0" distB="0" distL="0" distR="0" wp14:anchorId="4BEB1559" wp14:editId="149ED7C5">
            <wp:extent cx="4430629" cy="2057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30629" cy="2057400"/>
                    </a:xfrm>
                    <a:prstGeom prst="rect">
                      <a:avLst/>
                    </a:prstGeom>
                    <a:noFill/>
                    <a:ln w="9525">
                      <a:noFill/>
                      <a:miter lim="800000"/>
                      <a:headEnd/>
                      <a:tailEnd/>
                    </a:ln>
                  </pic:spPr>
                </pic:pic>
              </a:graphicData>
            </a:graphic>
          </wp:inline>
        </w:drawing>
      </w:r>
    </w:p>
    <w:p w14:paraId="5212442A" w14:textId="77777777" w:rsidR="00F24788" w:rsidRPr="00872080" w:rsidRDefault="00F24788" w:rsidP="00F24788">
      <w:pPr>
        <w:autoSpaceDE w:val="0"/>
        <w:autoSpaceDN w:val="0"/>
        <w:adjustRightInd w:val="0"/>
        <w:rPr>
          <w:rFonts w:ascii="Verdana" w:hAnsi="Verdana"/>
          <w:b/>
          <w:color w:val="000080"/>
          <w:sz w:val="18"/>
          <w:szCs w:val="18"/>
        </w:rPr>
      </w:pPr>
    </w:p>
    <w:p w14:paraId="21CDEA2F" w14:textId="77777777" w:rsidR="00F24788" w:rsidRPr="00872080" w:rsidRDefault="00F24788" w:rsidP="00F24788">
      <w:pPr>
        <w:autoSpaceDE w:val="0"/>
        <w:autoSpaceDN w:val="0"/>
        <w:adjustRightInd w:val="0"/>
        <w:rPr>
          <w:rFonts w:ascii="Verdana" w:hAnsi="Verdana"/>
          <w:color w:val="000080"/>
          <w:sz w:val="18"/>
          <w:szCs w:val="18"/>
        </w:rPr>
      </w:pPr>
      <w:r w:rsidRPr="00872080">
        <w:rPr>
          <w:rFonts w:ascii="Verdana" w:hAnsi="Verdana"/>
          <w:color w:val="000080"/>
          <w:sz w:val="18"/>
          <w:szCs w:val="18"/>
        </w:rPr>
        <w:t>1. Guideline recommends to use continuous local anaesthetic wound infusions because of reduction in pain scores ( at rest and with activity), opioid consumption, PONV and length of hospital stay; patient satisfaction is higher and there is no difference in the incidence of wound infections ( Level I).</w:t>
      </w:r>
    </w:p>
    <w:p w14:paraId="739DC844" w14:textId="1C767908" w:rsidR="00F24788" w:rsidRDefault="00F24788" w:rsidP="00F24788">
      <w:pPr>
        <w:autoSpaceDE w:val="0"/>
        <w:autoSpaceDN w:val="0"/>
        <w:adjustRightInd w:val="0"/>
        <w:rPr>
          <w:color w:val="000080"/>
          <w:sz w:val="18"/>
          <w:szCs w:val="18"/>
        </w:rPr>
      </w:pPr>
      <w:r w:rsidRPr="00872080">
        <w:rPr>
          <w:rFonts w:ascii="Verdana" w:hAnsi="Verdana"/>
          <w:color w:val="000080"/>
          <w:sz w:val="18"/>
          <w:szCs w:val="18"/>
        </w:rPr>
        <w:t>Recommendation based on one meta-analysis ( Liu 2006) and on 6  RCTs</w:t>
      </w:r>
      <w:r w:rsidR="00D80574">
        <w:rPr>
          <w:rFonts w:ascii="Verdana" w:hAnsi="Verdana"/>
          <w:color w:val="000080"/>
          <w:sz w:val="18"/>
          <w:szCs w:val="18"/>
        </w:rPr>
        <w:t xml:space="preserve"> ( Table 3</w:t>
      </w:r>
      <w:r>
        <w:rPr>
          <w:rFonts w:ascii="Verdana" w:hAnsi="Verdana"/>
          <w:color w:val="000080"/>
          <w:sz w:val="18"/>
          <w:szCs w:val="18"/>
        </w:rPr>
        <w:t>)</w:t>
      </w:r>
      <w:r w:rsidRPr="00872080">
        <w:rPr>
          <w:rFonts w:ascii="Verdana" w:hAnsi="Verdana"/>
          <w:color w:val="000080"/>
          <w:sz w:val="18"/>
          <w:szCs w:val="18"/>
        </w:rPr>
        <w:t>. Analyses were performed for all surgical groups: cardiothoracic, general ( incl appendectomy), gynaecology ( incl Caesarean section) , urology, orthopaedics and iliac crest bone graft harvest.</w:t>
      </w:r>
    </w:p>
    <w:p w14:paraId="0718C594" w14:textId="77777777" w:rsidR="00F24788" w:rsidRPr="004621D1" w:rsidRDefault="00F24788" w:rsidP="00F24788">
      <w:pPr>
        <w:autoSpaceDE w:val="0"/>
        <w:autoSpaceDN w:val="0"/>
        <w:adjustRightInd w:val="0"/>
        <w:rPr>
          <w:color w:val="000080"/>
          <w:sz w:val="18"/>
          <w:szCs w:val="18"/>
        </w:rPr>
      </w:pPr>
    </w:p>
    <w:p w14:paraId="5C606F65" w14:textId="77777777" w:rsidR="00F24788" w:rsidRPr="00872080" w:rsidRDefault="00F24788" w:rsidP="00F24788">
      <w:pPr>
        <w:autoSpaceDE w:val="0"/>
        <w:autoSpaceDN w:val="0"/>
        <w:adjustRightInd w:val="0"/>
        <w:rPr>
          <w:rFonts w:ascii="Verdana" w:hAnsi="Verdana" w:cs="SabonLTStd-Roman"/>
          <w:color w:val="000080"/>
          <w:sz w:val="18"/>
          <w:szCs w:val="18"/>
        </w:rPr>
      </w:pPr>
    </w:p>
    <w:p w14:paraId="7A9E4B1B" w14:textId="48A465A9" w:rsidR="00F24788" w:rsidRPr="00872080" w:rsidRDefault="00D80574" w:rsidP="00F24788">
      <w:pPr>
        <w:autoSpaceDE w:val="0"/>
        <w:autoSpaceDN w:val="0"/>
        <w:adjustRightInd w:val="0"/>
        <w:rPr>
          <w:rFonts w:ascii="Verdana" w:hAnsi="Verdana" w:cs="SabonLTStd-Roman"/>
          <w:color w:val="000080"/>
          <w:sz w:val="18"/>
          <w:szCs w:val="18"/>
        </w:rPr>
      </w:pPr>
      <w:r>
        <w:rPr>
          <w:rFonts w:ascii="Verdana" w:hAnsi="Verdana" w:cs="SabonLTStd-Roman"/>
          <w:color w:val="000080"/>
          <w:sz w:val="18"/>
          <w:szCs w:val="18"/>
        </w:rPr>
        <w:t>Table.3</w:t>
      </w:r>
      <w:r w:rsidR="00F24788" w:rsidRPr="00872080">
        <w:rPr>
          <w:rFonts w:ascii="Verdana" w:hAnsi="Verdana" w:cs="SabonLTStd-Roman"/>
          <w:color w:val="000080"/>
          <w:sz w:val="18"/>
          <w:szCs w:val="18"/>
        </w:rPr>
        <w:t>.</w:t>
      </w:r>
    </w:p>
    <w:p w14:paraId="25B44DB6" w14:textId="77777777" w:rsidR="00F24788" w:rsidRPr="00872080" w:rsidRDefault="00F24788" w:rsidP="00F24788">
      <w:pPr>
        <w:autoSpaceDE w:val="0"/>
        <w:autoSpaceDN w:val="0"/>
        <w:adjustRightInd w:val="0"/>
        <w:rPr>
          <w:rFonts w:ascii="Verdana" w:hAnsi="Verdana"/>
          <w:color w:val="000080"/>
          <w:sz w:val="18"/>
          <w:szCs w:val="18"/>
        </w:rPr>
      </w:pPr>
    </w:p>
    <w:tbl>
      <w:tblPr>
        <w:tblStyle w:val="Kontuurtabel"/>
        <w:tblW w:w="0" w:type="auto"/>
        <w:tblLook w:val="04A0" w:firstRow="1" w:lastRow="0" w:firstColumn="1" w:lastColumn="0" w:noHBand="0" w:noVBand="1"/>
      </w:tblPr>
      <w:tblGrid>
        <w:gridCol w:w="2322"/>
        <w:gridCol w:w="2322"/>
        <w:gridCol w:w="2322"/>
        <w:gridCol w:w="2322"/>
      </w:tblGrid>
      <w:tr w:rsidR="00F24788" w:rsidRPr="00872080" w14:paraId="2067DAC9" w14:textId="77777777" w:rsidTr="00425F54">
        <w:tc>
          <w:tcPr>
            <w:tcW w:w="2322" w:type="dxa"/>
          </w:tcPr>
          <w:p w14:paraId="1115FF2F" w14:textId="77777777" w:rsidR="00F24788" w:rsidRPr="00872080" w:rsidRDefault="00F24788" w:rsidP="00425F54">
            <w:pPr>
              <w:autoSpaceDE w:val="0"/>
              <w:autoSpaceDN w:val="0"/>
              <w:adjustRightInd w:val="0"/>
              <w:rPr>
                <w:rFonts w:ascii="Verdana" w:hAnsi="Verdana"/>
                <w:b/>
                <w:color w:val="000080"/>
                <w:sz w:val="18"/>
                <w:szCs w:val="18"/>
              </w:rPr>
            </w:pPr>
            <w:r w:rsidRPr="00872080">
              <w:rPr>
                <w:rFonts w:ascii="Verdana" w:hAnsi="Verdana"/>
                <w:b/>
                <w:color w:val="000080"/>
                <w:sz w:val="18"/>
                <w:szCs w:val="18"/>
              </w:rPr>
              <w:t>Author, year, level of evidence</w:t>
            </w:r>
          </w:p>
        </w:tc>
        <w:tc>
          <w:tcPr>
            <w:tcW w:w="2322" w:type="dxa"/>
          </w:tcPr>
          <w:p w14:paraId="13EB6D2B" w14:textId="77777777" w:rsidR="00F24788" w:rsidRPr="00872080" w:rsidRDefault="00F24788" w:rsidP="00425F54">
            <w:pPr>
              <w:autoSpaceDE w:val="0"/>
              <w:autoSpaceDN w:val="0"/>
              <w:adjustRightInd w:val="0"/>
              <w:rPr>
                <w:rFonts w:ascii="Verdana" w:hAnsi="Verdana"/>
                <w:b/>
                <w:color w:val="000080"/>
                <w:sz w:val="18"/>
                <w:szCs w:val="18"/>
              </w:rPr>
            </w:pPr>
            <w:r w:rsidRPr="00872080">
              <w:rPr>
                <w:rFonts w:ascii="Verdana" w:hAnsi="Verdana"/>
                <w:b/>
                <w:color w:val="000080"/>
                <w:sz w:val="18"/>
                <w:szCs w:val="18"/>
              </w:rPr>
              <w:t>Patients</w:t>
            </w:r>
          </w:p>
        </w:tc>
        <w:tc>
          <w:tcPr>
            <w:tcW w:w="2322" w:type="dxa"/>
          </w:tcPr>
          <w:p w14:paraId="49C7BBD9" w14:textId="77777777" w:rsidR="00F24788" w:rsidRPr="00872080" w:rsidRDefault="00F24788" w:rsidP="00425F54">
            <w:pPr>
              <w:autoSpaceDE w:val="0"/>
              <w:autoSpaceDN w:val="0"/>
              <w:adjustRightInd w:val="0"/>
              <w:rPr>
                <w:rFonts w:ascii="Verdana" w:hAnsi="Verdana"/>
                <w:b/>
                <w:color w:val="000080"/>
                <w:sz w:val="18"/>
                <w:szCs w:val="18"/>
              </w:rPr>
            </w:pPr>
            <w:r w:rsidRPr="00872080">
              <w:rPr>
                <w:rFonts w:ascii="Verdana" w:hAnsi="Verdana"/>
                <w:b/>
                <w:color w:val="000080"/>
                <w:sz w:val="18"/>
                <w:szCs w:val="18"/>
              </w:rPr>
              <w:t>Intervention</w:t>
            </w:r>
          </w:p>
        </w:tc>
        <w:tc>
          <w:tcPr>
            <w:tcW w:w="2322" w:type="dxa"/>
          </w:tcPr>
          <w:p w14:paraId="0E7E5AA3" w14:textId="77777777" w:rsidR="00F24788" w:rsidRPr="00872080" w:rsidRDefault="00F24788" w:rsidP="00425F54">
            <w:pPr>
              <w:autoSpaceDE w:val="0"/>
              <w:autoSpaceDN w:val="0"/>
              <w:adjustRightInd w:val="0"/>
              <w:rPr>
                <w:rFonts w:ascii="Verdana" w:hAnsi="Verdana"/>
                <w:b/>
                <w:color w:val="000080"/>
                <w:sz w:val="18"/>
                <w:szCs w:val="18"/>
              </w:rPr>
            </w:pPr>
            <w:r w:rsidRPr="00872080">
              <w:rPr>
                <w:rFonts w:ascii="Verdana" w:hAnsi="Verdana"/>
                <w:b/>
                <w:color w:val="000080"/>
                <w:sz w:val="18"/>
                <w:szCs w:val="18"/>
              </w:rPr>
              <w:t>Results</w:t>
            </w:r>
          </w:p>
        </w:tc>
      </w:tr>
      <w:tr w:rsidR="00F24788" w:rsidRPr="00872080" w14:paraId="4CA638D7" w14:textId="77777777" w:rsidTr="00425F54">
        <w:tc>
          <w:tcPr>
            <w:tcW w:w="2322" w:type="dxa"/>
          </w:tcPr>
          <w:p w14:paraId="4B411401"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Ansaloni et al, 2007, Level II</w:t>
            </w:r>
          </w:p>
        </w:tc>
        <w:tc>
          <w:tcPr>
            <w:tcW w:w="2322" w:type="dxa"/>
          </w:tcPr>
          <w:p w14:paraId="1AA9530A"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96, appendectomy</w:t>
            </w:r>
          </w:p>
        </w:tc>
        <w:tc>
          <w:tcPr>
            <w:tcW w:w="2322" w:type="dxa"/>
          </w:tcPr>
          <w:p w14:paraId="6CE376F4"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Ropivacaine infsuion </w:t>
            </w:r>
          </w:p>
        </w:tc>
        <w:tc>
          <w:tcPr>
            <w:tcW w:w="2322" w:type="dxa"/>
          </w:tcPr>
          <w:p w14:paraId="6D57640D"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Pain </w:t>
            </w:r>
            <w:r w:rsidRPr="00872080">
              <w:rPr>
                <w:rFonts w:ascii="Verdana" w:hAnsi="Verdana"/>
                <w:color w:val="000080"/>
                <w:sz w:val="18"/>
                <w:szCs w:val="18"/>
              </w:rPr>
              <w:sym w:font="Symbol" w:char="F0AF"/>
            </w:r>
            <w:r w:rsidRPr="00872080">
              <w:rPr>
                <w:rFonts w:ascii="Verdana" w:hAnsi="Verdana"/>
                <w:color w:val="000080"/>
                <w:sz w:val="18"/>
                <w:szCs w:val="18"/>
              </w:rPr>
              <w:t xml:space="preserve">;  analgesia consumption </w:t>
            </w:r>
            <w:r w:rsidRPr="00872080">
              <w:rPr>
                <w:rFonts w:ascii="Verdana" w:hAnsi="Verdana"/>
                <w:color w:val="000080"/>
                <w:sz w:val="18"/>
                <w:szCs w:val="18"/>
              </w:rPr>
              <w:sym w:font="Symbol" w:char="F0AF"/>
            </w:r>
          </w:p>
        </w:tc>
      </w:tr>
      <w:tr w:rsidR="00F24788" w:rsidRPr="00872080" w14:paraId="2CFF5F60" w14:textId="77777777" w:rsidTr="00425F54">
        <w:tc>
          <w:tcPr>
            <w:tcW w:w="2322" w:type="dxa"/>
          </w:tcPr>
          <w:p w14:paraId="1FDF5C29"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Forastiere 2008; Level II</w:t>
            </w:r>
          </w:p>
        </w:tc>
        <w:tc>
          <w:tcPr>
            <w:tcW w:w="2322" w:type="dxa"/>
          </w:tcPr>
          <w:p w14:paraId="56DF5261"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168; open nephrectomy</w:t>
            </w:r>
          </w:p>
        </w:tc>
        <w:tc>
          <w:tcPr>
            <w:tcW w:w="2322" w:type="dxa"/>
          </w:tcPr>
          <w:p w14:paraId="50684A00"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Ropivacine infusion</w:t>
            </w:r>
          </w:p>
        </w:tc>
        <w:tc>
          <w:tcPr>
            <w:tcW w:w="2322" w:type="dxa"/>
          </w:tcPr>
          <w:p w14:paraId="4BEBB804"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Pain scores </w:t>
            </w:r>
            <w:r w:rsidRPr="00872080">
              <w:rPr>
                <w:rFonts w:ascii="Verdana" w:hAnsi="Verdana"/>
                <w:color w:val="000080"/>
                <w:sz w:val="18"/>
                <w:szCs w:val="18"/>
              </w:rPr>
              <w:sym w:font="Symbol" w:char="F0AF"/>
            </w:r>
            <w:r w:rsidRPr="00872080">
              <w:rPr>
                <w:rFonts w:ascii="Verdana" w:hAnsi="Verdana"/>
                <w:color w:val="000080"/>
                <w:sz w:val="18"/>
                <w:szCs w:val="18"/>
              </w:rPr>
              <w:t xml:space="preserve">, morpine consumption </w:t>
            </w:r>
            <w:r w:rsidRPr="00872080">
              <w:rPr>
                <w:rFonts w:ascii="Verdana" w:hAnsi="Verdana"/>
                <w:color w:val="000080"/>
                <w:sz w:val="18"/>
                <w:szCs w:val="18"/>
              </w:rPr>
              <w:sym w:font="Symbol" w:char="F0AF"/>
            </w:r>
            <w:r w:rsidRPr="00872080">
              <w:rPr>
                <w:rFonts w:ascii="Verdana" w:hAnsi="Verdana"/>
                <w:color w:val="000080"/>
                <w:sz w:val="18"/>
                <w:szCs w:val="18"/>
              </w:rPr>
              <w:t xml:space="preserve">, hospital stay </w:t>
            </w:r>
            <w:r w:rsidRPr="00872080">
              <w:rPr>
                <w:rFonts w:ascii="Verdana" w:hAnsi="Verdana"/>
                <w:color w:val="000080"/>
                <w:sz w:val="18"/>
                <w:szCs w:val="18"/>
              </w:rPr>
              <w:sym w:font="Symbol" w:char="F0AF"/>
            </w:r>
          </w:p>
        </w:tc>
      </w:tr>
      <w:tr w:rsidR="00F24788" w:rsidRPr="00872080" w14:paraId="399E7BF7" w14:textId="77777777" w:rsidTr="00425F54">
        <w:tc>
          <w:tcPr>
            <w:tcW w:w="2322" w:type="dxa"/>
          </w:tcPr>
          <w:p w14:paraId="5BFAAB42"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Blumenthal 2005; Level  </w:t>
            </w:r>
          </w:p>
          <w:p w14:paraId="3A88E475"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II</w:t>
            </w:r>
          </w:p>
        </w:tc>
        <w:tc>
          <w:tcPr>
            <w:tcW w:w="2322" w:type="dxa"/>
          </w:tcPr>
          <w:p w14:paraId="30B14268"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36, iliac crest bone grafting for shoulder surgery</w:t>
            </w:r>
          </w:p>
        </w:tc>
        <w:tc>
          <w:tcPr>
            <w:tcW w:w="2322" w:type="dxa"/>
          </w:tcPr>
          <w:p w14:paraId="1B4D6AD2"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Ropivacaine infusion</w:t>
            </w:r>
          </w:p>
        </w:tc>
        <w:tc>
          <w:tcPr>
            <w:tcW w:w="2322" w:type="dxa"/>
          </w:tcPr>
          <w:p w14:paraId="0407C85E"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Pain scores </w:t>
            </w:r>
            <w:r w:rsidRPr="00872080">
              <w:rPr>
                <w:rFonts w:ascii="Verdana" w:hAnsi="Verdana"/>
                <w:color w:val="000080"/>
                <w:sz w:val="18"/>
                <w:szCs w:val="18"/>
              </w:rPr>
              <w:sym w:font="Symbol" w:char="F0AF"/>
            </w:r>
            <w:r w:rsidRPr="00872080">
              <w:rPr>
                <w:rFonts w:ascii="Verdana" w:hAnsi="Verdana"/>
                <w:color w:val="000080"/>
                <w:sz w:val="18"/>
                <w:szCs w:val="18"/>
              </w:rPr>
              <w:t xml:space="preserve">; morphine consumption </w:t>
            </w:r>
            <w:r w:rsidRPr="00872080">
              <w:rPr>
                <w:rFonts w:ascii="Verdana" w:hAnsi="Verdana"/>
                <w:color w:val="000080"/>
                <w:sz w:val="18"/>
                <w:szCs w:val="18"/>
              </w:rPr>
              <w:sym w:font="Symbol" w:char="F0AF"/>
            </w:r>
            <w:r w:rsidRPr="00872080">
              <w:rPr>
                <w:rFonts w:ascii="Verdana" w:hAnsi="Verdana"/>
                <w:color w:val="000080"/>
                <w:sz w:val="18"/>
                <w:szCs w:val="18"/>
              </w:rPr>
              <w:t xml:space="preserve">; patient satisfaction </w:t>
            </w:r>
            <w:r w:rsidRPr="00872080">
              <w:rPr>
                <w:rFonts w:ascii="Verdana" w:hAnsi="Verdana"/>
                <w:color w:val="000080"/>
                <w:sz w:val="18"/>
                <w:szCs w:val="18"/>
              </w:rPr>
              <w:sym w:font="Symbol" w:char="F0AD"/>
            </w:r>
          </w:p>
        </w:tc>
      </w:tr>
      <w:tr w:rsidR="00F24788" w:rsidRPr="00872080" w14:paraId="725CB737" w14:textId="77777777" w:rsidTr="00425F54">
        <w:tc>
          <w:tcPr>
            <w:tcW w:w="2322" w:type="dxa"/>
          </w:tcPr>
          <w:p w14:paraId="100686F4"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Hafizoglu 2008, Level II</w:t>
            </w:r>
          </w:p>
        </w:tc>
        <w:tc>
          <w:tcPr>
            <w:tcW w:w="2322" w:type="dxa"/>
          </w:tcPr>
          <w:p w14:paraId="6573F869"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62; abdominal hysterectomy</w:t>
            </w:r>
          </w:p>
        </w:tc>
        <w:tc>
          <w:tcPr>
            <w:tcW w:w="2322" w:type="dxa"/>
          </w:tcPr>
          <w:p w14:paraId="2D0DAFB5"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Bupivacaine infusion  above  ( AF) the fascia vs below the facsia ( BF)</w:t>
            </w:r>
          </w:p>
        </w:tc>
        <w:tc>
          <w:tcPr>
            <w:tcW w:w="2322" w:type="dxa"/>
          </w:tcPr>
          <w:p w14:paraId="011A8B40"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Pain scores AF group </w:t>
            </w:r>
            <w:r w:rsidRPr="00872080">
              <w:rPr>
                <w:rFonts w:ascii="Verdana" w:hAnsi="Verdana"/>
                <w:color w:val="000080"/>
                <w:sz w:val="18"/>
                <w:szCs w:val="18"/>
              </w:rPr>
              <w:sym w:font="Symbol" w:char="F0AF"/>
            </w:r>
            <w:r w:rsidRPr="00872080">
              <w:rPr>
                <w:rFonts w:ascii="Verdana" w:hAnsi="Verdana"/>
                <w:color w:val="000080"/>
                <w:sz w:val="18"/>
                <w:szCs w:val="18"/>
              </w:rPr>
              <w:t xml:space="preserve">, opioid consumption </w:t>
            </w:r>
            <w:r w:rsidRPr="00872080">
              <w:rPr>
                <w:rFonts w:ascii="Verdana" w:hAnsi="Verdana"/>
                <w:color w:val="000080"/>
                <w:sz w:val="18"/>
                <w:szCs w:val="18"/>
              </w:rPr>
              <w:sym w:font="Symbol" w:char="F0AF"/>
            </w:r>
            <w:r w:rsidRPr="00872080">
              <w:rPr>
                <w:rFonts w:ascii="Verdana" w:hAnsi="Verdana"/>
                <w:color w:val="000080"/>
                <w:sz w:val="18"/>
                <w:szCs w:val="18"/>
              </w:rPr>
              <w:t xml:space="preserve"> AF group ; patient satisfaction </w:t>
            </w:r>
            <w:r w:rsidRPr="00872080">
              <w:rPr>
                <w:rFonts w:ascii="Verdana" w:hAnsi="Verdana"/>
                <w:color w:val="000080"/>
                <w:sz w:val="18"/>
                <w:szCs w:val="18"/>
              </w:rPr>
              <w:sym w:font="Symbol" w:char="F0AD"/>
            </w:r>
            <w:r w:rsidRPr="00872080">
              <w:rPr>
                <w:rFonts w:ascii="Verdana" w:hAnsi="Verdana"/>
                <w:color w:val="000080"/>
                <w:sz w:val="18"/>
                <w:szCs w:val="18"/>
              </w:rPr>
              <w:t xml:space="preserve"> in AF group</w:t>
            </w:r>
          </w:p>
        </w:tc>
      </w:tr>
      <w:tr w:rsidR="00F24788" w:rsidRPr="00872080" w14:paraId="5C5D4FBD" w14:textId="77777777" w:rsidTr="00425F54">
        <w:tc>
          <w:tcPr>
            <w:tcW w:w="2322" w:type="dxa"/>
          </w:tcPr>
          <w:p w14:paraId="69EDB62F"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Lavand–homme 2007; Level II</w:t>
            </w:r>
          </w:p>
        </w:tc>
        <w:tc>
          <w:tcPr>
            <w:tcW w:w="2322" w:type="dxa"/>
          </w:tcPr>
          <w:p w14:paraId="5F732288"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92 ; elective Cesarean delivery</w:t>
            </w:r>
          </w:p>
        </w:tc>
        <w:tc>
          <w:tcPr>
            <w:tcW w:w="2322" w:type="dxa"/>
          </w:tcPr>
          <w:p w14:paraId="5F00A61A"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Infusion of diclofenac vs ropivacaine vs placebo</w:t>
            </w:r>
          </w:p>
        </w:tc>
        <w:tc>
          <w:tcPr>
            <w:tcW w:w="2322" w:type="dxa"/>
          </w:tcPr>
          <w:p w14:paraId="36F12676"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Pain scores and opioid consumption were </w:t>
            </w:r>
            <w:r w:rsidRPr="00872080">
              <w:rPr>
                <w:rFonts w:ascii="Verdana" w:hAnsi="Verdana"/>
                <w:color w:val="000080"/>
                <w:sz w:val="18"/>
                <w:szCs w:val="18"/>
              </w:rPr>
              <w:sym w:font="Symbol" w:char="F0AF"/>
            </w:r>
            <w:r w:rsidRPr="00872080">
              <w:rPr>
                <w:rFonts w:ascii="Verdana" w:hAnsi="Verdana"/>
                <w:color w:val="000080"/>
                <w:sz w:val="18"/>
                <w:szCs w:val="18"/>
              </w:rPr>
              <w:t xml:space="preserve"> both groups compared to placebo</w:t>
            </w:r>
          </w:p>
        </w:tc>
      </w:tr>
      <w:tr w:rsidR="00F24788" w:rsidRPr="00872080" w14:paraId="42AC81A8" w14:textId="77777777" w:rsidTr="00425F54">
        <w:tc>
          <w:tcPr>
            <w:tcW w:w="2322" w:type="dxa"/>
          </w:tcPr>
          <w:p w14:paraId="02C8DB75"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Paech 2007, Level II</w:t>
            </w:r>
          </w:p>
        </w:tc>
        <w:tc>
          <w:tcPr>
            <w:tcW w:w="2322" w:type="dxa"/>
          </w:tcPr>
          <w:p w14:paraId="6E97CA27"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250 pt, laporoscopic surgery</w:t>
            </w:r>
          </w:p>
        </w:tc>
        <w:tc>
          <w:tcPr>
            <w:tcW w:w="2322" w:type="dxa"/>
          </w:tcPr>
          <w:p w14:paraId="50333248"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Intraperitoneal meperidine alone vs meperidine + ropivacaine  vs ropivacaine alone</w:t>
            </w:r>
          </w:p>
        </w:tc>
        <w:tc>
          <w:tcPr>
            <w:tcW w:w="2322" w:type="dxa"/>
          </w:tcPr>
          <w:p w14:paraId="571CC527"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pain scores  </w:t>
            </w:r>
            <w:r w:rsidRPr="00872080">
              <w:rPr>
                <w:rFonts w:ascii="Verdana" w:hAnsi="Verdana"/>
                <w:color w:val="000080"/>
                <w:sz w:val="18"/>
                <w:szCs w:val="18"/>
              </w:rPr>
              <w:sym w:font="Symbol" w:char="F0AB"/>
            </w:r>
          </w:p>
          <w:p w14:paraId="05C45093"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analgesic consumption </w:t>
            </w:r>
            <w:r w:rsidRPr="00872080">
              <w:rPr>
                <w:rFonts w:ascii="Verdana" w:hAnsi="Verdana"/>
                <w:color w:val="000080"/>
                <w:sz w:val="18"/>
                <w:szCs w:val="18"/>
              </w:rPr>
              <w:sym w:font="Symbol" w:char="F0AB"/>
            </w:r>
          </w:p>
          <w:p w14:paraId="5753BDFD"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patient satisfaction </w:t>
            </w:r>
            <w:r w:rsidRPr="00872080">
              <w:rPr>
                <w:rFonts w:ascii="Verdana" w:hAnsi="Verdana"/>
                <w:color w:val="000080"/>
                <w:sz w:val="18"/>
                <w:szCs w:val="18"/>
              </w:rPr>
              <w:sym w:font="Symbol" w:char="F0AB"/>
            </w:r>
          </w:p>
        </w:tc>
      </w:tr>
      <w:tr w:rsidR="00F24788" w:rsidRPr="00872080" w14:paraId="48CC8DA7" w14:textId="77777777" w:rsidTr="00425F54">
        <w:trPr>
          <w:trHeight w:val="1083"/>
        </w:trPr>
        <w:tc>
          <w:tcPr>
            <w:tcW w:w="2322" w:type="dxa"/>
          </w:tcPr>
          <w:p w14:paraId="6EF6CF56"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Beaussier 2007 , Level II</w:t>
            </w:r>
          </w:p>
        </w:tc>
        <w:tc>
          <w:tcPr>
            <w:tcW w:w="2322" w:type="dxa"/>
          </w:tcPr>
          <w:p w14:paraId="0D7D171F"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42, colorectal surgery</w:t>
            </w:r>
          </w:p>
        </w:tc>
        <w:tc>
          <w:tcPr>
            <w:tcW w:w="2322" w:type="dxa"/>
          </w:tcPr>
          <w:p w14:paraId="12ECC3ED"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Ropivacaine infusion </w:t>
            </w:r>
          </w:p>
        </w:tc>
        <w:tc>
          <w:tcPr>
            <w:tcW w:w="2322" w:type="dxa"/>
          </w:tcPr>
          <w:p w14:paraId="20250F66" w14:textId="77777777" w:rsidR="00F24788" w:rsidRPr="00872080" w:rsidRDefault="00F24788" w:rsidP="00425F54">
            <w:pPr>
              <w:autoSpaceDE w:val="0"/>
              <w:autoSpaceDN w:val="0"/>
              <w:adjustRightInd w:val="0"/>
              <w:rPr>
                <w:rFonts w:ascii="Verdana" w:hAnsi="Verdana"/>
                <w:color w:val="000080"/>
                <w:sz w:val="18"/>
                <w:szCs w:val="18"/>
              </w:rPr>
            </w:pPr>
            <w:r w:rsidRPr="00872080">
              <w:rPr>
                <w:rFonts w:ascii="Verdana" w:hAnsi="Verdana"/>
                <w:color w:val="000080"/>
                <w:sz w:val="18"/>
                <w:szCs w:val="18"/>
              </w:rPr>
              <w:t xml:space="preserve">Pain scores </w:t>
            </w:r>
            <w:r w:rsidRPr="00872080">
              <w:rPr>
                <w:rFonts w:ascii="Verdana" w:hAnsi="Verdana"/>
                <w:color w:val="000080"/>
                <w:sz w:val="18"/>
                <w:szCs w:val="18"/>
              </w:rPr>
              <w:sym w:font="Symbol" w:char="F0AF"/>
            </w:r>
            <w:r w:rsidRPr="00872080">
              <w:rPr>
                <w:rFonts w:ascii="Verdana" w:hAnsi="Verdana"/>
                <w:color w:val="000080"/>
                <w:sz w:val="18"/>
                <w:szCs w:val="18"/>
              </w:rPr>
              <w:t xml:space="preserve">; opioid consumption </w:t>
            </w:r>
            <w:r w:rsidRPr="00872080">
              <w:rPr>
                <w:rFonts w:ascii="Verdana" w:hAnsi="Verdana"/>
                <w:color w:val="000080"/>
                <w:sz w:val="18"/>
                <w:szCs w:val="18"/>
              </w:rPr>
              <w:sym w:font="Symbol" w:char="F0AF"/>
            </w:r>
            <w:r w:rsidRPr="00872080">
              <w:rPr>
                <w:rFonts w:ascii="Verdana" w:hAnsi="Verdana"/>
                <w:color w:val="000080"/>
                <w:sz w:val="18"/>
                <w:szCs w:val="18"/>
              </w:rPr>
              <w:t xml:space="preserve">; hospital stay </w:t>
            </w:r>
            <w:r w:rsidRPr="00872080">
              <w:rPr>
                <w:rFonts w:ascii="Verdana" w:hAnsi="Verdana"/>
                <w:color w:val="000080"/>
                <w:sz w:val="18"/>
                <w:szCs w:val="18"/>
              </w:rPr>
              <w:sym w:font="Symbol" w:char="F0AF"/>
            </w:r>
            <w:r w:rsidRPr="00872080">
              <w:rPr>
                <w:rFonts w:ascii="Verdana" w:hAnsi="Verdana"/>
                <w:color w:val="000080"/>
                <w:sz w:val="18"/>
                <w:szCs w:val="18"/>
              </w:rPr>
              <w:t xml:space="preserve">; </w:t>
            </w:r>
          </w:p>
        </w:tc>
      </w:tr>
    </w:tbl>
    <w:p w14:paraId="6A631216" w14:textId="77777777" w:rsidR="00F24788" w:rsidRPr="00872080" w:rsidRDefault="00F24788" w:rsidP="00F24788">
      <w:pPr>
        <w:autoSpaceDE w:val="0"/>
        <w:autoSpaceDN w:val="0"/>
        <w:adjustRightInd w:val="0"/>
        <w:rPr>
          <w:rFonts w:ascii="Verdana" w:hAnsi="Verdana"/>
          <w:color w:val="000080"/>
          <w:sz w:val="18"/>
          <w:szCs w:val="18"/>
        </w:rPr>
      </w:pPr>
    </w:p>
    <w:p w14:paraId="75B9CEB3" w14:textId="77777777" w:rsidR="00F24788" w:rsidRDefault="00F24788" w:rsidP="00F24788">
      <w:pPr>
        <w:autoSpaceDE w:val="0"/>
        <w:autoSpaceDN w:val="0"/>
        <w:adjustRightInd w:val="0"/>
        <w:rPr>
          <w:b/>
          <w:color w:val="000080"/>
          <w:sz w:val="18"/>
          <w:szCs w:val="18"/>
        </w:rPr>
      </w:pPr>
    </w:p>
    <w:p w14:paraId="743B9AC4" w14:textId="77777777" w:rsidR="00F24788" w:rsidRDefault="00F24788" w:rsidP="00F24788">
      <w:pPr>
        <w:autoSpaceDE w:val="0"/>
        <w:autoSpaceDN w:val="0"/>
        <w:adjustRightInd w:val="0"/>
        <w:rPr>
          <w:b/>
          <w:color w:val="000080"/>
          <w:sz w:val="18"/>
          <w:szCs w:val="18"/>
        </w:rPr>
      </w:pPr>
    </w:p>
    <w:p w14:paraId="2DAD4737" w14:textId="77777777" w:rsidR="00F24788" w:rsidRDefault="00F24788" w:rsidP="00F24788">
      <w:pPr>
        <w:autoSpaceDE w:val="0"/>
        <w:autoSpaceDN w:val="0"/>
        <w:adjustRightInd w:val="0"/>
        <w:rPr>
          <w:b/>
          <w:color w:val="000080"/>
          <w:sz w:val="18"/>
          <w:szCs w:val="18"/>
        </w:rPr>
      </w:pPr>
    </w:p>
    <w:p w14:paraId="6B91E61D" w14:textId="77777777" w:rsidR="00F24788" w:rsidRDefault="00F24788" w:rsidP="00F24788">
      <w:pPr>
        <w:autoSpaceDE w:val="0"/>
        <w:autoSpaceDN w:val="0"/>
        <w:adjustRightInd w:val="0"/>
        <w:rPr>
          <w:b/>
          <w:color w:val="000080"/>
          <w:sz w:val="18"/>
          <w:szCs w:val="18"/>
        </w:rPr>
      </w:pPr>
    </w:p>
    <w:p w14:paraId="5735DE45" w14:textId="77777777" w:rsidR="00F24788" w:rsidRDefault="00F24788" w:rsidP="00F24788">
      <w:pPr>
        <w:autoSpaceDE w:val="0"/>
        <w:autoSpaceDN w:val="0"/>
        <w:adjustRightInd w:val="0"/>
        <w:rPr>
          <w:b/>
          <w:color w:val="000080"/>
          <w:sz w:val="18"/>
          <w:szCs w:val="18"/>
        </w:rPr>
      </w:pPr>
    </w:p>
    <w:p w14:paraId="489CE118" w14:textId="77777777" w:rsidR="00F24788" w:rsidRDefault="00F24788" w:rsidP="00F24788">
      <w:pPr>
        <w:autoSpaceDE w:val="0"/>
        <w:autoSpaceDN w:val="0"/>
        <w:adjustRightInd w:val="0"/>
        <w:rPr>
          <w:color w:val="000080"/>
          <w:sz w:val="18"/>
          <w:szCs w:val="18"/>
        </w:rPr>
      </w:pPr>
      <w:r w:rsidRPr="00872080">
        <w:rPr>
          <w:rFonts w:ascii="Verdana" w:hAnsi="Verdana"/>
          <w:b/>
          <w:color w:val="000080"/>
          <w:sz w:val="18"/>
          <w:szCs w:val="18"/>
        </w:rPr>
        <w:t>DE-07</w:t>
      </w:r>
      <w:r w:rsidRPr="00872080">
        <w:rPr>
          <w:rFonts w:ascii="Verdana" w:hAnsi="Verdana"/>
          <w:color w:val="000080"/>
          <w:sz w:val="18"/>
          <w:szCs w:val="18"/>
        </w:rPr>
        <w:t>: ” Behandlung acuter perioperativer und posttraumatischer Schmertzen ”</w:t>
      </w:r>
    </w:p>
    <w:p w14:paraId="4574425D" w14:textId="77777777" w:rsidR="00F24788" w:rsidRPr="004621D1" w:rsidRDefault="00F24788" w:rsidP="00F24788">
      <w:pPr>
        <w:autoSpaceDE w:val="0"/>
        <w:autoSpaceDN w:val="0"/>
        <w:adjustRightInd w:val="0"/>
        <w:rPr>
          <w:color w:val="000080"/>
          <w:sz w:val="18"/>
          <w:szCs w:val="18"/>
        </w:rPr>
      </w:pPr>
    </w:p>
    <w:p w14:paraId="1822D22A" w14:textId="23853B2A" w:rsidR="00F24788" w:rsidRPr="00D80574" w:rsidRDefault="00F24788" w:rsidP="00F24788">
      <w:pPr>
        <w:autoSpaceDE w:val="0"/>
        <w:autoSpaceDN w:val="0"/>
        <w:adjustRightInd w:val="0"/>
        <w:rPr>
          <w:rFonts w:ascii="Verdana" w:hAnsi="Verdana"/>
          <w:color w:val="000080"/>
          <w:sz w:val="18"/>
          <w:szCs w:val="18"/>
        </w:rPr>
      </w:pPr>
      <w:r>
        <w:rPr>
          <w:rFonts w:ascii="Verdana" w:hAnsi="Verdana"/>
          <w:color w:val="000080"/>
          <w:sz w:val="18"/>
          <w:szCs w:val="18"/>
        </w:rPr>
        <w:t>Guideline gives overall re</w:t>
      </w:r>
      <w:r w:rsidRPr="00872080">
        <w:rPr>
          <w:rFonts w:ascii="Verdana" w:hAnsi="Verdana"/>
          <w:color w:val="000080"/>
          <w:sz w:val="18"/>
          <w:szCs w:val="18"/>
        </w:rPr>
        <w:t>ccommendation   to use postoperative wound infiltration with local anaesthetic  and gives specific reccommnedations for different types of surgery.</w:t>
      </w:r>
      <w:r w:rsidR="00D80574" w:rsidRPr="00D80574">
        <w:rPr>
          <w:rFonts w:ascii="Verdana" w:hAnsi="Verdana"/>
          <w:color w:val="000080"/>
          <w:sz w:val="18"/>
          <w:szCs w:val="18"/>
        </w:rPr>
        <w:t xml:space="preserve"> ( Table 4</w:t>
      </w:r>
      <w:r w:rsidRPr="00D80574">
        <w:rPr>
          <w:rFonts w:ascii="Verdana" w:hAnsi="Verdana"/>
          <w:color w:val="000080"/>
          <w:sz w:val="18"/>
          <w:szCs w:val="18"/>
        </w:rPr>
        <w:t>)</w:t>
      </w:r>
    </w:p>
    <w:p w14:paraId="0AE549B6" w14:textId="77777777" w:rsidR="00F24788" w:rsidRDefault="00F24788" w:rsidP="00F24788">
      <w:pPr>
        <w:autoSpaceDE w:val="0"/>
        <w:autoSpaceDN w:val="0"/>
        <w:adjustRightInd w:val="0"/>
        <w:rPr>
          <w:color w:val="000080"/>
          <w:sz w:val="18"/>
          <w:szCs w:val="18"/>
        </w:rPr>
      </w:pPr>
    </w:p>
    <w:p w14:paraId="1949844A" w14:textId="77777777" w:rsidR="00F24788" w:rsidRPr="00DB515D" w:rsidRDefault="00F24788" w:rsidP="00F24788">
      <w:pPr>
        <w:autoSpaceDE w:val="0"/>
        <w:autoSpaceDN w:val="0"/>
        <w:adjustRightInd w:val="0"/>
        <w:rPr>
          <w:rFonts w:ascii="Verdana" w:hAnsi="Verdana"/>
          <w:color w:val="000080"/>
          <w:sz w:val="18"/>
          <w:szCs w:val="18"/>
        </w:rPr>
      </w:pPr>
      <w:r w:rsidRPr="000F0EC9">
        <w:rPr>
          <w:rFonts w:ascii="Arial" w:eastAsiaTheme="minorHAnsi" w:hAnsi="Arial"/>
          <w:b/>
          <w:bCs/>
          <w:sz w:val="20"/>
          <w:szCs w:val="20"/>
          <w:lang w:val="en-US" w:eastAsia="en-US"/>
        </w:rPr>
        <w:t xml:space="preserve">The grading system of the guideline </w:t>
      </w:r>
    </w:p>
    <w:tbl>
      <w:tblPr>
        <w:tblStyle w:val="Kontuurtabel"/>
        <w:tblW w:w="8755" w:type="dxa"/>
        <w:tblLook w:val="00A0" w:firstRow="1" w:lastRow="0" w:firstColumn="1" w:lastColumn="0" w:noHBand="0" w:noVBand="0"/>
      </w:tblPr>
      <w:tblGrid>
        <w:gridCol w:w="1562"/>
        <w:gridCol w:w="937"/>
        <w:gridCol w:w="6256"/>
      </w:tblGrid>
      <w:tr w:rsidR="00F24788" w:rsidRPr="000F0EC9" w14:paraId="2E03C0D6" w14:textId="77777777" w:rsidTr="00425F54">
        <w:trPr>
          <w:trHeight w:val="366"/>
        </w:trPr>
        <w:tc>
          <w:tcPr>
            <w:tcW w:w="1562" w:type="dxa"/>
          </w:tcPr>
          <w:p w14:paraId="3464D510" w14:textId="77777777" w:rsidR="00F24788" w:rsidRPr="000F0EC9" w:rsidRDefault="00F24788" w:rsidP="00425F54">
            <w:pPr>
              <w:spacing w:beforeLines="1" w:before="2" w:afterLines="1" w:after="2"/>
              <w:rPr>
                <w:rFonts w:eastAsiaTheme="minorHAnsi"/>
                <w:sz w:val="18"/>
                <w:lang w:val="en-US" w:eastAsia="en-US"/>
              </w:rPr>
            </w:pPr>
            <w:r w:rsidRPr="000F0EC9">
              <w:rPr>
                <w:rFonts w:ascii="Arial" w:eastAsiaTheme="minorHAnsi" w:hAnsi="Arial"/>
                <w:sz w:val="18"/>
                <w:szCs w:val="18"/>
                <w:lang w:val="en-US" w:eastAsia="en-US"/>
              </w:rPr>
              <w:t xml:space="preserve">Degree of recommendation </w:t>
            </w:r>
          </w:p>
        </w:tc>
        <w:tc>
          <w:tcPr>
            <w:tcW w:w="937" w:type="dxa"/>
          </w:tcPr>
          <w:p w14:paraId="1B4E99E9" w14:textId="77777777" w:rsidR="00F24788" w:rsidRPr="000F0EC9" w:rsidRDefault="00F24788" w:rsidP="00425F54">
            <w:pPr>
              <w:spacing w:beforeLines="1" w:before="2" w:afterLines="1" w:after="2"/>
              <w:rPr>
                <w:rFonts w:eastAsiaTheme="minorHAnsi"/>
                <w:sz w:val="18"/>
                <w:lang w:val="en-US" w:eastAsia="en-US"/>
              </w:rPr>
            </w:pPr>
            <w:r w:rsidRPr="000F0EC9">
              <w:rPr>
                <w:rFonts w:ascii="Arial" w:eastAsiaTheme="minorHAnsi" w:hAnsi="Arial"/>
                <w:sz w:val="18"/>
                <w:szCs w:val="18"/>
                <w:lang w:val="en-US" w:eastAsia="en-US"/>
              </w:rPr>
              <w:t xml:space="preserve">Level of evidence </w:t>
            </w:r>
          </w:p>
        </w:tc>
        <w:tc>
          <w:tcPr>
            <w:tcW w:w="6256" w:type="dxa"/>
          </w:tcPr>
          <w:p w14:paraId="317343FB" w14:textId="77777777" w:rsidR="00F24788" w:rsidRPr="000F0EC9" w:rsidRDefault="00F24788" w:rsidP="00425F54">
            <w:pPr>
              <w:spacing w:beforeLines="1" w:before="2" w:afterLines="1" w:after="2"/>
              <w:rPr>
                <w:rFonts w:ascii="Arial" w:eastAsiaTheme="minorHAnsi" w:hAnsi="Arial"/>
                <w:b/>
                <w:bCs/>
                <w:sz w:val="18"/>
                <w:lang w:val="en-US" w:eastAsia="en-US"/>
              </w:rPr>
            </w:pPr>
          </w:p>
        </w:tc>
      </w:tr>
      <w:tr w:rsidR="00F24788" w:rsidRPr="000F0EC9" w14:paraId="7E7FDAA6" w14:textId="77777777" w:rsidTr="00425F54">
        <w:trPr>
          <w:trHeight w:val="204"/>
        </w:trPr>
        <w:tc>
          <w:tcPr>
            <w:tcW w:w="1562" w:type="dxa"/>
            <w:vMerge w:val="restart"/>
          </w:tcPr>
          <w:p w14:paraId="6109A49C"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A</w:t>
            </w:r>
          </w:p>
        </w:tc>
        <w:tc>
          <w:tcPr>
            <w:tcW w:w="937" w:type="dxa"/>
          </w:tcPr>
          <w:p w14:paraId="49FCF0D4"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1a</w:t>
            </w:r>
          </w:p>
        </w:tc>
        <w:tc>
          <w:tcPr>
            <w:tcW w:w="6256" w:type="dxa"/>
          </w:tcPr>
          <w:p w14:paraId="07AFCE09"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lang w:val="en-US" w:eastAsia="en-US"/>
              </w:rPr>
              <w:t xml:space="preserve">Systematic review of controlled randomized clinical trials </w:t>
            </w:r>
          </w:p>
        </w:tc>
      </w:tr>
      <w:tr w:rsidR="00F24788" w:rsidRPr="000F0EC9" w14:paraId="0B093DB7" w14:textId="77777777" w:rsidTr="00425F54">
        <w:trPr>
          <w:trHeight w:val="141"/>
        </w:trPr>
        <w:tc>
          <w:tcPr>
            <w:tcW w:w="1562" w:type="dxa"/>
            <w:vMerge/>
          </w:tcPr>
          <w:p w14:paraId="09F41908" w14:textId="77777777" w:rsidR="00F24788" w:rsidRPr="000F0EC9" w:rsidRDefault="00F24788" w:rsidP="00425F54">
            <w:pPr>
              <w:spacing w:beforeLines="1" w:before="2" w:afterLines="1" w:after="2"/>
              <w:rPr>
                <w:rFonts w:ascii="Arial" w:eastAsiaTheme="minorHAnsi" w:hAnsi="Arial"/>
                <w:b/>
                <w:bCs/>
                <w:sz w:val="18"/>
                <w:lang w:val="en-US" w:eastAsia="en-US"/>
              </w:rPr>
            </w:pPr>
          </w:p>
        </w:tc>
        <w:tc>
          <w:tcPr>
            <w:tcW w:w="937" w:type="dxa"/>
          </w:tcPr>
          <w:p w14:paraId="7470EBCB"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1b</w:t>
            </w:r>
          </w:p>
        </w:tc>
        <w:tc>
          <w:tcPr>
            <w:tcW w:w="6256" w:type="dxa"/>
          </w:tcPr>
          <w:p w14:paraId="2B12CB2D"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Controlled randomized clinical trials with a strict confidence interval </w:t>
            </w:r>
          </w:p>
        </w:tc>
      </w:tr>
      <w:tr w:rsidR="00F24788" w:rsidRPr="000F0EC9" w14:paraId="156DA360" w14:textId="77777777" w:rsidTr="00425F54">
        <w:trPr>
          <w:trHeight w:val="141"/>
        </w:trPr>
        <w:tc>
          <w:tcPr>
            <w:tcW w:w="1562" w:type="dxa"/>
            <w:vMerge/>
          </w:tcPr>
          <w:p w14:paraId="7C914A14" w14:textId="77777777" w:rsidR="00F24788" w:rsidRPr="000F0EC9" w:rsidRDefault="00F24788" w:rsidP="00425F54">
            <w:pPr>
              <w:spacing w:beforeLines="1" w:before="2" w:afterLines="1" w:after="2"/>
              <w:rPr>
                <w:rFonts w:ascii="Arial" w:eastAsiaTheme="minorHAnsi" w:hAnsi="Arial"/>
                <w:b/>
                <w:bCs/>
                <w:sz w:val="18"/>
                <w:lang w:val="en-US" w:eastAsia="en-US"/>
              </w:rPr>
            </w:pPr>
          </w:p>
        </w:tc>
        <w:tc>
          <w:tcPr>
            <w:tcW w:w="937" w:type="dxa"/>
          </w:tcPr>
          <w:p w14:paraId="6CD3CEBC"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1c</w:t>
            </w:r>
          </w:p>
        </w:tc>
        <w:tc>
          <w:tcPr>
            <w:tcW w:w="6256" w:type="dxa"/>
          </w:tcPr>
          <w:p w14:paraId="14AEEAAD"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“All or nothing” therapeutic results </w:t>
            </w:r>
          </w:p>
        </w:tc>
      </w:tr>
      <w:tr w:rsidR="00F24788" w:rsidRPr="000F0EC9" w14:paraId="53D100A0" w14:textId="77777777" w:rsidTr="00425F54">
        <w:trPr>
          <w:trHeight w:val="204"/>
        </w:trPr>
        <w:tc>
          <w:tcPr>
            <w:tcW w:w="1562" w:type="dxa"/>
            <w:vMerge w:val="restart"/>
          </w:tcPr>
          <w:p w14:paraId="2A215A04"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B</w:t>
            </w:r>
          </w:p>
        </w:tc>
        <w:tc>
          <w:tcPr>
            <w:tcW w:w="937" w:type="dxa"/>
          </w:tcPr>
          <w:p w14:paraId="5C871182"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2a</w:t>
            </w:r>
          </w:p>
        </w:tc>
        <w:tc>
          <w:tcPr>
            <w:tcW w:w="6256" w:type="dxa"/>
          </w:tcPr>
          <w:p w14:paraId="44B7A20F"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Systematic review of cohort studies </w:t>
            </w:r>
          </w:p>
        </w:tc>
      </w:tr>
      <w:tr w:rsidR="00F24788" w:rsidRPr="000F0EC9" w14:paraId="39E373CB" w14:textId="77777777" w:rsidTr="00425F54">
        <w:trPr>
          <w:trHeight w:val="141"/>
        </w:trPr>
        <w:tc>
          <w:tcPr>
            <w:tcW w:w="1562" w:type="dxa"/>
            <w:vMerge/>
          </w:tcPr>
          <w:p w14:paraId="1411D88A" w14:textId="77777777" w:rsidR="00F24788" w:rsidRPr="000F0EC9" w:rsidRDefault="00F24788" w:rsidP="00425F54">
            <w:pPr>
              <w:spacing w:beforeLines="1" w:before="2" w:afterLines="1" w:after="2"/>
              <w:rPr>
                <w:rFonts w:ascii="Arial" w:eastAsiaTheme="minorHAnsi" w:hAnsi="Arial"/>
                <w:b/>
                <w:bCs/>
                <w:sz w:val="18"/>
                <w:lang w:val="en-US" w:eastAsia="en-US"/>
              </w:rPr>
            </w:pPr>
          </w:p>
        </w:tc>
        <w:tc>
          <w:tcPr>
            <w:tcW w:w="937" w:type="dxa"/>
          </w:tcPr>
          <w:p w14:paraId="0BACD484"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2b</w:t>
            </w:r>
          </w:p>
        </w:tc>
        <w:tc>
          <w:tcPr>
            <w:tcW w:w="6256" w:type="dxa"/>
          </w:tcPr>
          <w:p w14:paraId="00619024"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Cohort studies (including lesser quality randomized clinical trials) </w:t>
            </w:r>
          </w:p>
        </w:tc>
      </w:tr>
      <w:tr w:rsidR="00F24788" w:rsidRPr="000F0EC9" w14:paraId="21DB68FD" w14:textId="77777777" w:rsidTr="00425F54">
        <w:trPr>
          <w:trHeight w:val="141"/>
        </w:trPr>
        <w:tc>
          <w:tcPr>
            <w:tcW w:w="1562" w:type="dxa"/>
            <w:vMerge/>
          </w:tcPr>
          <w:p w14:paraId="65DE0DDC" w14:textId="77777777" w:rsidR="00F24788" w:rsidRPr="000F0EC9" w:rsidRDefault="00F24788" w:rsidP="00425F54">
            <w:pPr>
              <w:spacing w:beforeLines="1" w:before="2" w:afterLines="1" w:after="2"/>
              <w:rPr>
                <w:rFonts w:ascii="Arial" w:eastAsiaTheme="minorHAnsi" w:hAnsi="Arial"/>
                <w:b/>
                <w:bCs/>
                <w:sz w:val="18"/>
                <w:lang w:val="en-US" w:eastAsia="en-US"/>
              </w:rPr>
            </w:pPr>
          </w:p>
        </w:tc>
        <w:tc>
          <w:tcPr>
            <w:tcW w:w="937" w:type="dxa"/>
          </w:tcPr>
          <w:p w14:paraId="12C6945B"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2c</w:t>
            </w:r>
          </w:p>
        </w:tc>
        <w:tc>
          <w:tcPr>
            <w:tcW w:w="6256" w:type="dxa"/>
          </w:tcPr>
          <w:p w14:paraId="67361BF5"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Observation of therapeutic results (outcomes research). </w:t>
            </w:r>
          </w:p>
        </w:tc>
      </w:tr>
      <w:tr w:rsidR="00F24788" w:rsidRPr="000F0EC9" w14:paraId="57A6F8EE" w14:textId="77777777" w:rsidTr="00425F54">
        <w:trPr>
          <w:trHeight w:val="141"/>
        </w:trPr>
        <w:tc>
          <w:tcPr>
            <w:tcW w:w="1562" w:type="dxa"/>
            <w:vMerge/>
          </w:tcPr>
          <w:p w14:paraId="7957635C" w14:textId="77777777" w:rsidR="00F24788" w:rsidRPr="000F0EC9" w:rsidRDefault="00F24788" w:rsidP="00425F54">
            <w:pPr>
              <w:spacing w:beforeLines="1" w:before="2" w:afterLines="1" w:after="2"/>
              <w:rPr>
                <w:rFonts w:ascii="Arial" w:eastAsiaTheme="minorHAnsi" w:hAnsi="Arial"/>
                <w:b/>
                <w:bCs/>
                <w:sz w:val="18"/>
                <w:lang w:val="en-US" w:eastAsia="en-US"/>
              </w:rPr>
            </w:pPr>
          </w:p>
        </w:tc>
        <w:tc>
          <w:tcPr>
            <w:tcW w:w="937" w:type="dxa"/>
          </w:tcPr>
          <w:p w14:paraId="288BBC21"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3a</w:t>
            </w:r>
          </w:p>
        </w:tc>
        <w:tc>
          <w:tcPr>
            <w:tcW w:w="6256" w:type="dxa"/>
          </w:tcPr>
          <w:p w14:paraId="13BD13A2"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Systematic review of case-control studies </w:t>
            </w:r>
          </w:p>
        </w:tc>
      </w:tr>
      <w:tr w:rsidR="00F24788" w:rsidRPr="000F0EC9" w14:paraId="30A41183" w14:textId="77777777" w:rsidTr="00425F54">
        <w:trPr>
          <w:trHeight w:val="141"/>
        </w:trPr>
        <w:tc>
          <w:tcPr>
            <w:tcW w:w="1562" w:type="dxa"/>
            <w:vMerge/>
          </w:tcPr>
          <w:p w14:paraId="3BA89C73" w14:textId="77777777" w:rsidR="00F24788" w:rsidRPr="000F0EC9" w:rsidRDefault="00F24788" w:rsidP="00425F54">
            <w:pPr>
              <w:spacing w:beforeLines="1" w:before="2" w:afterLines="1" w:after="2"/>
              <w:rPr>
                <w:rFonts w:ascii="Arial" w:eastAsiaTheme="minorHAnsi" w:hAnsi="Arial"/>
                <w:b/>
                <w:bCs/>
                <w:sz w:val="18"/>
                <w:lang w:val="en-US" w:eastAsia="en-US"/>
              </w:rPr>
            </w:pPr>
          </w:p>
        </w:tc>
        <w:tc>
          <w:tcPr>
            <w:tcW w:w="937" w:type="dxa"/>
          </w:tcPr>
          <w:p w14:paraId="4E86C763"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3b</w:t>
            </w:r>
          </w:p>
        </w:tc>
        <w:tc>
          <w:tcPr>
            <w:tcW w:w="6256" w:type="dxa"/>
          </w:tcPr>
          <w:p w14:paraId="239BF21D"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Case-control study </w:t>
            </w:r>
          </w:p>
        </w:tc>
      </w:tr>
      <w:tr w:rsidR="00F24788" w:rsidRPr="000F0EC9" w14:paraId="58A01C91" w14:textId="77777777" w:rsidTr="00425F54">
        <w:trPr>
          <w:trHeight w:val="204"/>
        </w:trPr>
        <w:tc>
          <w:tcPr>
            <w:tcW w:w="1562" w:type="dxa"/>
            <w:vMerge w:val="restart"/>
          </w:tcPr>
          <w:p w14:paraId="2140934D"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C</w:t>
            </w:r>
          </w:p>
        </w:tc>
        <w:tc>
          <w:tcPr>
            <w:tcW w:w="937" w:type="dxa"/>
          </w:tcPr>
          <w:p w14:paraId="455FBA1A"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4</w:t>
            </w:r>
          </w:p>
        </w:tc>
        <w:tc>
          <w:tcPr>
            <w:tcW w:w="6256" w:type="dxa"/>
          </w:tcPr>
          <w:p w14:paraId="04735C14"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Case report (including cohort or case-control of poor quality) </w:t>
            </w:r>
          </w:p>
        </w:tc>
      </w:tr>
      <w:tr w:rsidR="00F24788" w:rsidRPr="000F0EC9" w14:paraId="2DF3741E" w14:textId="77777777" w:rsidTr="00425F54">
        <w:trPr>
          <w:trHeight w:val="141"/>
        </w:trPr>
        <w:tc>
          <w:tcPr>
            <w:tcW w:w="1562" w:type="dxa"/>
            <w:vMerge/>
          </w:tcPr>
          <w:p w14:paraId="1174D473" w14:textId="77777777" w:rsidR="00F24788" w:rsidRPr="000F0EC9" w:rsidRDefault="00F24788" w:rsidP="00425F54">
            <w:pPr>
              <w:spacing w:beforeLines="1" w:before="2" w:afterLines="1" w:after="2"/>
              <w:rPr>
                <w:rFonts w:ascii="Arial" w:eastAsiaTheme="minorHAnsi" w:hAnsi="Arial"/>
                <w:b/>
                <w:bCs/>
                <w:sz w:val="18"/>
                <w:lang w:val="en-US" w:eastAsia="en-US"/>
              </w:rPr>
            </w:pPr>
          </w:p>
        </w:tc>
        <w:tc>
          <w:tcPr>
            <w:tcW w:w="937" w:type="dxa"/>
          </w:tcPr>
          <w:p w14:paraId="4A06F739" w14:textId="77777777" w:rsidR="00F24788" w:rsidRPr="000F0EC9" w:rsidRDefault="00F24788" w:rsidP="00425F54">
            <w:pPr>
              <w:spacing w:beforeLines="1" w:before="2" w:afterLines="1" w:after="2"/>
              <w:rPr>
                <w:rFonts w:ascii="Arial" w:eastAsiaTheme="minorHAnsi" w:hAnsi="Arial"/>
                <w:b/>
                <w:bCs/>
                <w:sz w:val="18"/>
                <w:lang w:val="en-US" w:eastAsia="en-US"/>
              </w:rPr>
            </w:pPr>
            <w:r w:rsidRPr="000F0EC9">
              <w:rPr>
                <w:rFonts w:ascii="Arial" w:eastAsiaTheme="minorHAnsi" w:hAnsi="Arial"/>
                <w:b/>
                <w:bCs/>
                <w:sz w:val="18"/>
                <w:lang w:val="en-US" w:eastAsia="en-US"/>
              </w:rPr>
              <w:t>5</w:t>
            </w:r>
          </w:p>
        </w:tc>
        <w:tc>
          <w:tcPr>
            <w:tcW w:w="6256" w:type="dxa"/>
          </w:tcPr>
          <w:p w14:paraId="08472F6F" w14:textId="77777777" w:rsidR="00F24788" w:rsidRPr="000F0EC9" w:rsidRDefault="00F24788" w:rsidP="00425F54">
            <w:pPr>
              <w:spacing w:beforeLines="1" w:before="2" w:afterLines="1" w:after="2"/>
              <w:rPr>
                <w:rFonts w:ascii="Arial" w:eastAsiaTheme="minorHAnsi" w:hAnsi="Arial"/>
                <w:sz w:val="18"/>
                <w:lang w:val="en-US" w:eastAsia="en-US"/>
              </w:rPr>
            </w:pPr>
            <w:r w:rsidRPr="000F0EC9">
              <w:rPr>
                <w:rFonts w:ascii="Arial" w:eastAsiaTheme="minorHAnsi" w:hAnsi="Arial"/>
                <w:sz w:val="18"/>
                <w:szCs w:val="18"/>
                <w:lang w:val="en-US" w:eastAsia="en-US"/>
              </w:rPr>
              <w:t xml:space="preserve">Specialists’ opinions lacking critical evaluation or based on basic matters (physiological study or study with animals) </w:t>
            </w:r>
          </w:p>
        </w:tc>
      </w:tr>
    </w:tbl>
    <w:p w14:paraId="6FBA5E9D" w14:textId="77777777" w:rsidR="00F24788" w:rsidRPr="000F0EC9" w:rsidRDefault="00F24788" w:rsidP="00F24788">
      <w:pPr>
        <w:spacing w:beforeLines="1" w:before="2" w:afterLines="1" w:after="2"/>
        <w:rPr>
          <w:rFonts w:ascii="Arial" w:eastAsiaTheme="minorHAnsi" w:hAnsi="Arial"/>
          <w:b/>
          <w:bCs/>
          <w:sz w:val="22"/>
          <w:szCs w:val="20"/>
          <w:lang w:val="en-US" w:eastAsia="en-US"/>
        </w:rPr>
      </w:pPr>
    </w:p>
    <w:p w14:paraId="5BCCA452" w14:textId="77777777" w:rsidR="00F24788" w:rsidRDefault="00F24788" w:rsidP="00F24788">
      <w:pPr>
        <w:autoSpaceDE w:val="0"/>
        <w:autoSpaceDN w:val="0"/>
        <w:adjustRightInd w:val="0"/>
        <w:rPr>
          <w:rFonts w:ascii="Verdana" w:hAnsi="Verdana"/>
          <w:color w:val="000080"/>
          <w:sz w:val="18"/>
          <w:szCs w:val="18"/>
        </w:rPr>
      </w:pPr>
    </w:p>
    <w:p w14:paraId="54C8BE39" w14:textId="268941E0" w:rsidR="00F24788" w:rsidRPr="00872080" w:rsidRDefault="00D80574" w:rsidP="00F24788">
      <w:pPr>
        <w:autoSpaceDE w:val="0"/>
        <w:autoSpaceDN w:val="0"/>
        <w:adjustRightInd w:val="0"/>
        <w:rPr>
          <w:rFonts w:ascii="Verdana" w:hAnsi="Verdana"/>
          <w:color w:val="000080"/>
          <w:sz w:val="18"/>
          <w:szCs w:val="18"/>
        </w:rPr>
      </w:pPr>
      <w:r>
        <w:rPr>
          <w:rFonts w:ascii="Verdana" w:hAnsi="Verdana"/>
          <w:color w:val="000080"/>
          <w:sz w:val="18"/>
          <w:szCs w:val="18"/>
        </w:rPr>
        <w:t>Table .4</w:t>
      </w:r>
      <w:r w:rsidR="00F24788">
        <w:rPr>
          <w:rFonts w:ascii="Verdana" w:hAnsi="Verdana"/>
          <w:color w:val="000080"/>
          <w:sz w:val="18"/>
          <w:szCs w:val="18"/>
        </w:rPr>
        <w:t xml:space="preserve">. </w:t>
      </w:r>
    </w:p>
    <w:tbl>
      <w:tblPr>
        <w:tblStyle w:val="Kontuurtabel"/>
        <w:tblW w:w="0" w:type="auto"/>
        <w:tblLook w:val="04A0" w:firstRow="1" w:lastRow="0" w:firstColumn="1" w:lastColumn="0" w:noHBand="0" w:noVBand="1"/>
      </w:tblPr>
      <w:tblGrid>
        <w:gridCol w:w="2322"/>
        <w:gridCol w:w="2322"/>
        <w:gridCol w:w="2322"/>
        <w:gridCol w:w="2322"/>
      </w:tblGrid>
      <w:tr w:rsidR="00F24788" w:rsidRPr="00872080" w14:paraId="559D30D2" w14:textId="77777777" w:rsidTr="00EA11A9">
        <w:trPr>
          <w:tblHeader/>
        </w:trPr>
        <w:tc>
          <w:tcPr>
            <w:tcW w:w="2322" w:type="dxa"/>
          </w:tcPr>
          <w:p w14:paraId="343661C8" w14:textId="77777777" w:rsidR="00F24788" w:rsidRPr="00872080" w:rsidRDefault="00F24788" w:rsidP="00425F54">
            <w:pPr>
              <w:spacing w:after="120"/>
              <w:ind w:right="240"/>
              <w:jc w:val="both"/>
              <w:rPr>
                <w:rFonts w:ascii="Verdana" w:hAnsi="Verdana"/>
                <w:b/>
                <w:color w:val="000080"/>
                <w:sz w:val="18"/>
                <w:szCs w:val="18"/>
                <w:lang w:val="fi-FI" w:eastAsia="en-US"/>
              </w:rPr>
            </w:pPr>
            <w:proofErr w:type="spellStart"/>
            <w:r w:rsidRPr="00872080">
              <w:rPr>
                <w:rFonts w:ascii="Verdana" w:hAnsi="Verdana"/>
                <w:b/>
                <w:color w:val="000080"/>
                <w:sz w:val="18"/>
                <w:szCs w:val="18"/>
                <w:lang w:val="fi-FI" w:eastAsia="en-US"/>
              </w:rPr>
              <w:t>Operation</w:t>
            </w:r>
            <w:proofErr w:type="spellEnd"/>
            <w:r w:rsidRPr="00872080">
              <w:rPr>
                <w:rFonts w:ascii="Verdana" w:hAnsi="Verdana"/>
                <w:b/>
                <w:color w:val="000080"/>
                <w:sz w:val="18"/>
                <w:szCs w:val="18"/>
                <w:lang w:val="fi-FI" w:eastAsia="en-US"/>
              </w:rPr>
              <w:t xml:space="preserve"> </w:t>
            </w:r>
          </w:p>
        </w:tc>
        <w:tc>
          <w:tcPr>
            <w:tcW w:w="2322" w:type="dxa"/>
          </w:tcPr>
          <w:p w14:paraId="2551FDAA" w14:textId="77777777" w:rsidR="00F24788" w:rsidRPr="00872080" w:rsidRDefault="00F24788" w:rsidP="00425F54">
            <w:pPr>
              <w:spacing w:after="120"/>
              <w:ind w:right="240"/>
              <w:jc w:val="both"/>
              <w:rPr>
                <w:rFonts w:ascii="Verdana" w:hAnsi="Verdana"/>
                <w:b/>
                <w:color w:val="000080"/>
                <w:sz w:val="18"/>
                <w:szCs w:val="18"/>
                <w:lang w:val="fi-FI" w:eastAsia="en-US"/>
              </w:rPr>
            </w:pPr>
            <w:proofErr w:type="spellStart"/>
            <w:r w:rsidRPr="00872080">
              <w:rPr>
                <w:rFonts w:ascii="Verdana" w:hAnsi="Verdana"/>
                <w:b/>
                <w:color w:val="000080"/>
                <w:sz w:val="18"/>
                <w:szCs w:val="18"/>
                <w:lang w:val="fi-FI" w:eastAsia="en-US"/>
              </w:rPr>
              <w:t>Recommendation</w:t>
            </w:r>
            <w:proofErr w:type="spellEnd"/>
            <w:r w:rsidRPr="00872080">
              <w:rPr>
                <w:rFonts w:ascii="Verdana" w:hAnsi="Verdana"/>
                <w:b/>
                <w:color w:val="000080"/>
                <w:sz w:val="18"/>
                <w:szCs w:val="18"/>
                <w:lang w:val="fi-FI" w:eastAsia="en-US"/>
              </w:rPr>
              <w:t xml:space="preserve"> </w:t>
            </w:r>
          </w:p>
        </w:tc>
        <w:tc>
          <w:tcPr>
            <w:tcW w:w="2322" w:type="dxa"/>
          </w:tcPr>
          <w:p w14:paraId="557D2B96" w14:textId="77777777" w:rsidR="00F24788" w:rsidRPr="00872080" w:rsidRDefault="00F24788" w:rsidP="00425F54">
            <w:pPr>
              <w:spacing w:after="120"/>
              <w:ind w:right="240"/>
              <w:jc w:val="both"/>
              <w:rPr>
                <w:rFonts w:ascii="Verdana" w:hAnsi="Verdana"/>
                <w:b/>
                <w:color w:val="000080"/>
                <w:sz w:val="18"/>
                <w:szCs w:val="18"/>
                <w:lang w:val="fi-FI" w:eastAsia="en-US"/>
              </w:rPr>
            </w:pPr>
            <w:proofErr w:type="spellStart"/>
            <w:r>
              <w:rPr>
                <w:rFonts w:ascii="Verdana" w:hAnsi="Verdana"/>
                <w:b/>
                <w:color w:val="000080"/>
                <w:sz w:val="18"/>
                <w:szCs w:val="18"/>
                <w:lang w:val="fi-FI" w:eastAsia="en-US"/>
              </w:rPr>
              <w:t>Degree</w:t>
            </w:r>
            <w:proofErr w:type="spellEnd"/>
            <w:r>
              <w:rPr>
                <w:rFonts w:ascii="Verdana" w:hAnsi="Verdana"/>
                <w:b/>
                <w:color w:val="000080"/>
                <w:sz w:val="18"/>
                <w:szCs w:val="18"/>
                <w:lang w:val="fi-FI" w:eastAsia="en-US"/>
              </w:rPr>
              <w:t xml:space="preserve"> of </w:t>
            </w:r>
            <w:proofErr w:type="spellStart"/>
            <w:r>
              <w:rPr>
                <w:rFonts w:ascii="Verdana" w:hAnsi="Verdana"/>
                <w:b/>
                <w:color w:val="000080"/>
                <w:sz w:val="18"/>
                <w:szCs w:val="18"/>
                <w:lang w:val="fi-FI" w:eastAsia="en-US"/>
              </w:rPr>
              <w:t>recommendation</w:t>
            </w:r>
            <w:proofErr w:type="spellEnd"/>
          </w:p>
        </w:tc>
        <w:tc>
          <w:tcPr>
            <w:tcW w:w="2322" w:type="dxa"/>
          </w:tcPr>
          <w:p w14:paraId="3DFE089C" w14:textId="77777777" w:rsidR="00F24788" w:rsidRPr="00872080" w:rsidRDefault="00F24788" w:rsidP="00425F54">
            <w:pPr>
              <w:spacing w:after="120"/>
              <w:ind w:right="240"/>
              <w:jc w:val="both"/>
              <w:rPr>
                <w:rFonts w:ascii="Verdana" w:hAnsi="Verdana"/>
                <w:b/>
                <w:color w:val="000080"/>
                <w:sz w:val="18"/>
                <w:szCs w:val="18"/>
                <w:lang w:val="fi-FI" w:eastAsia="en-US"/>
              </w:rPr>
            </w:pPr>
            <w:proofErr w:type="spellStart"/>
            <w:r w:rsidRPr="00872080">
              <w:rPr>
                <w:rFonts w:ascii="Verdana" w:hAnsi="Verdana"/>
                <w:b/>
                <w:color w:val="000080"/>
                <w:sz w:val="18"/>
                <w:szCs w:val="18"/>
                <w:lang w:val="fi-FI" w:eastAsia="en-US"/>
              </w:rPr>
              <w:t>Description</w:t>
            </w:r>
            <w:proofErr w:type="spellEnd"/>
            <w:r w:rsidRPr="00872080">
              <w:rPr>
                <w:rFonts w:ascii="Verdana" w:hAnsi="Verdana"/>
                <w:b/>
                <w:color w:val="000080"/>
                <w:sz w:val="18"/>
                <w:szCs w:val="18"/>
                <w:lang w:val="fi-FI" w:eastAsia="en-US"/>
              </w:rPr>
              <w:t xml:space="preserve"> of </w:t>
            </w:r>
            <w:proofErr w:type="spellStart"/>
            <w:r w:rsidRPr="00872080">
              <w:rPr>
                <w:rFonts w:ascii="Verdana" w:hAnsi="Verdana"/>
                <w:b/>
                <w:color w:val="000080"/>
                <w:sz w:val="18"/>
                <w:szCs w:val="18"/>
                <w:lang w:val="fi-FI" w:eastAsia="en-US"/>
              </w:rPr>
              <w:t>studies</w:t>
            </w:r>
            <w:proofErr w:type="spellEnd"/>
            <w:r w:rsidRPr="00872080">
              <w:rPr>
                <w:rFonts w:ascii="Verdana" w:hAnsi="Verdana"/>
                <w:b/>
                <w:color w:val="000080"/>
                <w:sz w:val="18"/>
                <w:szCs w:val="18"/>
                <w:lang w:val="fi-FI" w:eastAsia="en-US"/>
              </w:rPr>
              <w:t xml:space="preserve"> </w:t>
            </w:r>
          </w:p>
        </w:tc>
      </w:tr>
      <w:tr w:rsidR="00F24788" w:rsidRPr="00872080" w14:paraId="4183076A" w14:textId="77777777" w:rsidTr="00425F54">
        <w:tc>
          <w:tcPr>
            <w:tcW w:w="2322" w:type="dxa"/>
          </w:tcPr>
          <w:p w14:paraId="0A66D490"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Tonsillectomy</w:t>
            </w:r>
            <w:proofErr w:type="spellEnd"/>
            <w:r w:rsidRPr="00872080">
              <w:rPr>
                <w:rFonts w:ascii="Verdana" w:hAnsi="Verdana"/>
                <w:color w:val="000080"/>
                <w:sz w:val="18"/>
                <w:szCs w:val="18"/>
                <w:lang w:val="fi-FI" w:eastAsia="en-US"/>
              </w:rPr>
              <w:t xml:space="preserve"> </w:t>
            </w:r>
          </w:p>
        </w:tc>
        <w:tc>
          <w:tcPr>
            <w:tcW w:w="2322" w:type="dxa"/>
          </w:tcPr>
          <w:p w14:paraId="25F55DD9"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Intraoperative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with </w:t>
            </w:r>
            <w:proofErr w:type="spellStart"/>
            <w:r w:rsidRPr="00872080">
              <w:rPr>
                <w:rFonts w:ascii="Verdana" w:hAnsi="Verdana"/>
                <w:color w:val="000080"/>
                <w:sz w:val="18"/>
                <w:szCs w:val="18"/>
                <w:lang w:val="fi-FI" w:eastAsia="en-US"/>
              </w:rPr>
              <w:t>longacting</w:t>
            </w:r>
            <w:proofErr w:type="spellEnd"/>
            <w:r w:rsidRPr="00872080">
              <w:rPr>
                <w:rFonts w:ascii="Verdana" w:hAnsi="Verdana"/>
                <w:color w:val="000080"/>
                <w:sz w:val="18"/>
                <w:szCs w:val="18"/>
                <w:lang w:val="fi-FI" w:eastAsia="en-US"/>
              </w:rPr>
              <w:t xml:space="preserve">  LA</w:t>
            </w:r>
          </w:p>
        </w:tc>
        <w:tc>
          <w:tcPr>
            <w:tcW w:w="2322" w:type="dxa"/>
          </w:tcPr>
          <w:p w14:paraId="511E16E3"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C</w:t>
            </w:r>
          </w:p>
        </w:tc>
        <w:tc>
          <w:tcPr>
            <w:tcW w:w="2322" w:type="dxa"/>
          </w:tcPr>
          <w:p w14:paraId="0A60E021" w14:textId="77777777" w:rsidR="00F24788" w:rsidRPr="0087208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1 SR</w:t>
            </w:r>
            <w:r w:rsidRPr="00872080">
              <w:rPr>
                <w:rFonts w:ascii="Verdana" w:hAnsi="Verdana"/>
                <w:color w:val="000080"/>
                <w:sz w:val="18"/>
                <w:szCs w:val="18"/>
                <w:lang w:val="fi-FI" w:eastAsia="en-US"/>
              </w:rPr>
              <w:t xml:space="preserve">, 5 </w:t>
            </w:r>
            <w:proofErr w:type="spellStart"/>
            <w:r w:rsidRPr="00872080">
              <w:rPr>
                <w:rFonts w:ascii="Verdana" w:hAnsi="Verdana"/>
                <w:color w:val="000080"/>
                <w:sz w:val="18"/>
                <w:szCs w:val="18"/>
                <w:lang w:val="fi-FI" w:eastAsia="en-US"/>
              </w:rPr>
              <w:t>RCTs</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children</w:t>
            </w:r>
            <w:proofErr w:type="spellEnd"/>
            <w:r w:rsidRPr="00872080">
              <w:rPr>
                <w:rFonts w:ascii="Verdana" w:hAnsi="Verdana"/>
                <w:color w:val="000080"/>
                <w:sz w:val="18"/>
                <w:szCs w:val="18"/>
                <w:lang w:val="fi-FI" w:eastAsia="en-US"/>
              </w:rPr>
              <w:t xml:space="preserve"> and </w:t>
            </w:r>
            <w:proofErr w:type="spellStart"/>
            <w:r w:rsidRPr="00872080">
              <w:rPr>
                <w:rFonts w:ascii="Verdana" w:hAnsi="Verdana"/>
                <w:color w:val="000080"/>
                <w:sz w:val="18"/>
                <w:szCs w:val="18"/>
                <w:lang w:val="fi-FI" w:eastAsia="en-US"/>
              </w:rPr>
              <w:t>adults</w:t>
            </w:r>
            <w:proofErr w:type="spellEnd"/>
          </w:p>
        </w:tc>
      </w:tr>
      <w:tr w:rsidR="00F24788" w:rsidRPr="00872080" w14:paraId="03F033BE" w14:textId="77777777" w:rsidTr="00425F54">
        <w:tc>
          <w:tcPr>
            <w:tcW w:w="2322" w:type="dxa"/>
          </w:tcPr>
          <w:p w14:paraId="5AC0348A"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Head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surgery</w:t>
            </w:r>
            <w:proofErr w:type="spellEnd"/>
          </w:p>
        </w:tc>
        <w:tc>
          <w:tcPr>
            <w:tcW w:w="2322" w:type="dxa"/>
          </w:tcPr>
          <w:p w14:paraId="1AAC7378"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Intraoperative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with </w:t>
            </w:r>
            <w:proofErr w:type="spellStart"/>
            <w:r w:rsidRPr="00872080">
              <w:rPr>
                <w:rFonts w:ascii="Verdana" w:hAnsi="Verdana"/>
                <w:color w:val="000080"/>
                <w:sz w:val="18"/>
                <w:szCs w:val="18"/>
                <w:lang w:val="fi-FI" w:eastAsia="en-US"/>
              </w:rPr>
              <w:t>longacting</w:t>
            </w:r>
            <w:proofErr w:type="spellEnd"/>
            <w:r w:rsidRPr="00872080">
              <w:rPr>
                <w:rFonts w:ascii="Verdana" w:hAnsi="Verdana"/>
                <w:color w:val="000080"/>
                <w:sz w:val="18"/>
                <w:szCs w:val="18"/>
                <w:lang w:val="fi-FI" w:eastAsia="en-US"/>
              </w:rPr>
              <w:t xml:space="preserve"> LA</w:t>
            </w:r>
          </w:p>
        </w:tc>
        <w:tc>
          <w:tcPr>
            <w:tcW w:w="2322" w:type="dxa"/>
          </w:tcPr>
          <w:p w14:paraId="64D67432"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B</w:t>
            </w:r>
          </w:p>
        </w:tc>
        <w:tc>
          <w:tcPr>
            <w:tcW w:w="2322" w:type="dxa"/>
          </w:tcPr>
          <w:p w14:paraId="12348572" w14:textId="77777777" w:rsidR="00F24788" w:rsidRPr="0087208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 xml:space="preserve">2 </w:t>
            </w:r>
            <w:proofErr w:type="spellStart"/>
            <w:r>
              <w:rPr>
                <w:rFonts w:ascii="Verdana" w:hAnsi="Verdana"/>
                <w:color w:val="000080"/>
                <w:sz w:val="18"/>
                <w:szCs w:val="18"/>
                <w:lang w:val="fi-FI" w:eastAsia="en-US"/>
              </w:rPr>
              <w:t>RCTs</w:t>
            </w:r>
            <w:proofErr w:type="spellEnd"/>
            <w:r w:rsidRPr="00872080">
              <w:rPr>
                <w:rFonts w:ascii="Verdana" w:hAnsi="Verdana"/>
                <w:color w:val="000080"/>
                <w:sz w:val="18"/>
                <w:szCs w:val="18"/>
                <w:lang w:val="fi-FI" w:eastAsia="en-US"/>
              </w:rPr>
              <w:t xml:space="preserve"> </w:t>
            </w:r>
          </w:p>
        </w:tc>
      </w:tr>
      <w:tr w:rsidR="00F24788" w:rsidRPr="00872080" w14:paraId="646F87CE" w14:textId="77777777" w:rsidTr="00425F54">
        <w:tc>
          <w:tcPr>
            <w:tcW w:w="2322" w:type="dxa"/>
          </w:tcPr>
          <w:p w14:paraId="30FDC4E2"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Pr>
                <w:rFonts w:ascii="Verdana" w:hAnsi="Verdana"/>
                <w:color w:val="000080"/>
                <w:sz w:val="18"/>
                <w:szCs w:val="18"/>
                <w:lang w:val="fi-FI" w:eastAsia="en-US"/>
              </w:rPr>
              <w:t>Thyro</w:t>
            </w:r>
            <w:r w:rsidRPr="00872080">
              <w:rPr>
                <w:rFonts w:ascii="Verdana" w:hAnsi="Verdana"/>
                <w:color w:val="000080"/>
                <w:sz w:val="18"/>
                <w:szCs w:val="18"/>
                <w:lang w:val="fi-FI" w:eastAsia="en-US"/>
              </w:rPr>
              <w:t>idectomy</w:t>
            </w:r>
            <w:proofErr w:type="spellEnd"/>
          </w:p>
        </w:tc>
        <w:tc>
          <w:tcPr>
            <w:tcW w:w="2322" w:type="dxa"/>
          </w:tcPr>
          <w:p w14:paraId="1276E92C"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with LA </w:t>
            </w:r>
            <w:proofErr w:type="spellStart"/>
            <w:r w:rsidRPr="00872080">
              <w:rPr>
                <w:rFonts w:ascii="Verdana" w:hAnsi="Verdana"/>
                <w:color w:val="000080"/>
                <w:sz w:val="18"/>
                <w:szCs w:val="18"/>
                <w:lang w:val="fi-FI" w:eastAsia="en-US"/>
              </w:rPr>
              <w:t>alone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or</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combination</w:t>
            </w:r>
            <w:proofErr w:type="spellEnd"/>
            <w:r w:rsidRPr="00872080">
              <w:rPr>
                <w:rFonts w:ascii="Verdana" w:hAnsi="Verdana"/>
                <w:color w:val="000080"/>
                <w:sz w:val="18"/>
                <w:szCs w:val="18"/>
                <w:lang w:val="fi-FI" w:eastAsia="en-US"/>
              </w:rPr>
              <w:t xml:space="preserve"> with </w:t>
            </w:r>
            <w:proofErr w:type="spellStart"/>
            <w:r w:rsidRPr="00872080">
              <w:rPr>
                <w:rFonts w:ascii="Verdana" w:hAnsi="Verdana"/>
                <w:color w:val="000080"/>
                <w:sz w:val="18"/>
                <w:szCs w:val="18"/>
                <w:lang w:val="fi-FI" w:eastAsia="en-US"/>
              </w:rPr>
              <w:t>non-opioid</w:t>
            </w:r>
            <w:proofErr w:type="spellEnd"/>
            <w:r w:rsidRPr="00872080">
              <w:rPr>
                <w:rFonts w:ascii="Verdana" w:hAnsi="Verdana"/>
                <w:color w:val="000080"/>
                <w:sz w:val="18"/>
                <w:szCs w:val="18"/>
                <w:lang w:val="fi-FI" w:eastAsia="en-US"/>
              </w:rPr>
              <w:t xml:space="preserve"> at the </w:t>
            </w:r>
            <w:proofErr w:type="spellStart"/>
            <w:r w:rsidRPr="00872080">
              <w:rPr>
                <w:rFonts w:ascii="Verdana" w:hAnsi="Verdana"/>
                <w:color w:val="000080"/>
                <w:sz w:val="18"/>
                <w:szCs w:val="18"/>
                <w:lang w:val="fi-FI" w:eastAsia="en-US"/>
              </w:rPr>
              <w:t>end</w:t>
            </w:r>
            <w:proofErr w:type="spellEnd"/>
            <w:r w:rsidRPr="00872080">
              <w:rPr>
                <w:rFonts w:ascii="Verdana" w:hAnsi="Verdana"/>
                <w:color w:val="000080"/>
                <w:sz w:val="18"/>
                <w:szCs w:val="18"/>
                <w:lang w:val="fi-FI" w:eastAsia="en-US"/>
              </w:rPr>
              <w:t xml:space="preserve"> of the </w:t>
            </w:r>
            <w:proofErr w:type="spellStart"/>
            <w:r w:rsidRPr="00872080">
              <w:rPr>
                <w:rFonts w:ascii="Verdana" w:hAnsi="Verdana"/>
                <w:color w:val="000080"/>
                <w:sz w:val="18"/>
                <w:szCs w:val="18"/>
                <w:lang w:val="fi-FI" w:eastAsia="en-US"/>
              </w:rPr>
              <w:t>surgery</w:t>
            </w:r>
            <w:proofErr w:type="spellEnd"/>
          </w:p>
        </w:tc>
        <w:tc>
          <w:tcPr>
            <w:tcW w:w="2322" w:type="dxa"/>
          </w:tcPr>
          <w:p w14:paraId="76DBF301"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B</w:t>
            </w:r>
          </w:p>
        </w:tc>
        <w:tc>
          <w:tcPr>
            <w:tcW w:w="2322" w:type="dxa"/>
          </w:tcPr>
          <w:p w14:paraId="6F066C24"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 xml:space="preserve">2 </w:t>
            </w:r>
            <w:proofErr w:type="spellStart"/>
            <w:r w:rsidRPr="00872080">
              <w:rPr>
                <w:rFonts w:ascii="Verdana" w:hAnsi="Verdana"/>
                <w:color w:val="000080"/>
                <w:sz w:val="18"/>
                <w:szCs w:val="18"/>
                <w:lang w:val="fi-FI" w:eastAsia="en-US"/>
              </w:rPr>
              <w:t>RCTs</w:t>
            </w:r>
            <w:proofErr w:type="spellEnd"/>
            <w:r w:rsidRPr="00872080">
              <w:rPr>
                <w:rFonts w:ascii="Verdana" w:hAnsi="Verdana"/>
                <w:color w:val="000080"/>
                <w:sz w:val="18"/>
                <w:szCs w:val="18"/>
                <w:lang w:val="fi-FI" w:eastAsia="en-US"/>
              </w:rPr>
              <w:t xml:space="preserve">,  in </w:t>
            </w:r>
            <w:proofErr w:type="spellStart"/>
            <w:r w:rsidRPr="00872080">
              <w:rPr>
                <w:rFonts w:ascii="Verdana" w:hAnsi="Verdana"/>
                <w:color w:val="000080"/>
                <w:sz w:val="18"/>
                <w:szCs w:val="18"/>
                <w:lang w:val="fi-FI" w:eastAsia="en-US"/>
              </w:rPr>
              <w:t>one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study</w:t>
            </w:r>
            <w:proofErr w:type="spellEnd"/>
            <w:r w:rsidRPr="00872080">
              <w:rPr>
                <w:rFonts w:ascii="Verdana" w:hAnsi="Verdana"/>
                <w:color w:val="000080"/>
                <w:sz w:val="18"/>
                <w:szCs w:val="18"/>
                <w:lang w:val="fi-FI" w:eastAsia="en-US"/>
              </w:rPr>
              <w:t xml:space="preserve"> LA </w:t>
            </w:r>
            <w:proofErr w:type="spellStart"/>
            <w:r w:rsidRPr="00872080">
              <w:rPr>
                <w:rFonts w:ascii="Verdana" w:hAnsi="Verdana"/>
                <w:color w:val="000080"/>
                <w:sz w:val="18"/>
                <w:szCs w:val="18"/>
                <w:lang w:val="fi-FI" w:eastAsia="en-US"/>
              </w:rPr>
              <w:t>combination</w:t>
            </w:r>
            <w:proofErr w:type="spellEnd"/>
            <w:r w:rsidRPr="00872080">
              <w:rPr>
                <w:rFonts w:ascii="Verdana" w:hAnsi="Verdana"/>
                <w:color w:val="000080"/>
                <w:sz w:val="18"/>
                <w:szCs w:val="18"/>
                <w:lang w:val="fi-FI" w:eastAsia="en-US"/>
              </w:rPr>
              <w:t xml:space="preserve"> with COX-2</w:t>
            </w:r>
          </w:p>
        </w:tc>
      </w:tr>
      <w:tr w:rsidR="00F24788" w:rsidRPr="00872080" w14:paraId="18E51FD8" w14:textId="77777777" w:rsidTr="00425F54">
        <w:tc>
          <w:tcPr>
            <w:tcW w:w="2322" w:type="dxa"/>
          </w:tcPr>
          <w:p w14:paraId="25B9C4E0"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Laparoscopic</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cholecystectomy</w:t>
            </w:r>
            <w:proofErr w:type="spellEnd"/>
          </w:p>
        </w:tc>
        <w:tc>
          <w:tcPr>
            <w:tcW w:w="2322" w:type="dxa"/>
          </w:tcPr>
          <w:p w14:paraId="62C29373"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Perioperative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with LA</w:t>
            </w:r>
          </w:p>
        </w:tc>
        <w:tc>
          <w:tcPr>
            <w:tcW w:w="2322" w:type="dxa"/>
          </w:tcPr>
          <w:p w14:paraId="5D9F86F4"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A</w:t>
            </w:r>
          </w:p>
        </w:tc>
        <w:tc>
          <w:tcPr>
            <w:tcW w:w="2322" w:type="dxa"/>
          </w:tcPr>
          <w:p w14:paraId="4C093939"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 xml:space="preserve">11 </w:t>
            </w:r>
            <w:proofErr w:type="spellStart"/>
            <w:r w:rsidRPr="00872080">
              <w:rPr>
                <w:rFonts w:ascii="Verdana" w:hAnsi="Verdana"/>
                <w:color w:val="000080"/>
                <w:sz w:val="18"/>
                <w:szCs w:val="18"/>
                <w:lang w:val="fi-FI" w:eastAsia="en-US"/>
              </w:rPr>
              <w:t>RCTs</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including</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different</w:t>
            </w:r>
            <w:proofErr w:type="spellEnd"/>
            <w:r w:rsidRPr="00872080">
              <w:rPr>
                <w:rFonts w:ascii="Verdana" w:hAnsi="Verdana"/>
                <w:color w:val="000080"/>
                <w:sz w:val="18"/>
                <w:szCs w:val="18"/>
                <w:lang w:val="fi-FI" w:eastAsia="en-US"/>
              </w:rPr>
              <w:t xml:space="preserve"> LA, </w:t>
            </w:r>
            <w:proofErr w:type="spellStart"/>
            <w:r w:rsidRPr="00872080">
              <w:rPr>
                <w:rFonts w:ascii="Verdana" w:hAnsi="Verdana"/>
                <w:color w:val="000080"/>
                <w:sz w:val="18"/>
                <w:szCs w:val="18"/>
                <w:lang w:val="fi-FI" w:eastAsia="en-US"/>
              </w:rPr>
              <w:t>different</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timepoints</w:t>
            </w:r>
            <w:proofErr w:type="spellEnd"/>
          </w:p>
        </w:tc>
      </w:tr>
      <w:tr w:rsidR="00F24788" w:rsidRPr="00040B41" w14:paraId="79A6C80B" w14:textId="77777777" w:rsidTr="00425F54">
        <w:tc>
          <w:tcPr>
            <w:tcW w:w="2322" w:type="dxa"/>
          </w:tcPr>
          <w:p w14:paraId="290356AB"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Inguinal</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herniotomia</w:t>
            </w:r>
            <w:proofErr w:type="spellEnd"/>
            <w:r w:rsidRPr="00872080">
              <w:rPr>
                <w:rFonts w:ascii="Verdana" w:hAnsi="Verdana"/>
                <w:color w:val="000080"/>
                <w:sz w:val="18"/>
                <w:szCs w:val="18"/>
                <w:lang w:val="fi-FI" w:eastAsia="en-US"/>
              </w:rPr>
              <w:t xml:space="preserve"> </w:t>
            </w:r>
          </w:p>
        </w:tc>
        <w:tc>
          <w:tcPr>
            <w:tcW w:w="2322" w:type="dxa"/>
          </w:tcPr>
          <w:p w14:paraId="0020B69E" w14:textId="77777777" w:rsidR="00F24788" w:rsidRPr="00872080" w:rsidRDefault="00F24788" w:rsidP="00425F54">
            <w:pPr>
              <w:pStyle w:val="Loendilik"/>
              <w:numPr>
                <w:ilvl w:val="0"/>
                <w:numId w:val="18"/>
              </w:num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Pre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or</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intraoperative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field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block</w:t>
            </w:r>
            <w:proofErr w:type="spellEnd"/>
            <w:r w:rsidRPr="00872080">
              <w:rPr>
                <w:rFonts w:ascii="Verdana" w:hAnsi="Verdana"/>
                <w:color w:val="000080"/>
                <w:sz w:val="18"/>
                <w:szCs w:val="18"/>
                <w:lang w:val="fi-FI" w:eastAsia="en-US"/>
              </w:rPr>
              <w:t xml:space="preserve">  in </w:t>
            </w:r>
            <w:proofErr w:type="spellStart"/>
            <w:r w:rsidRPr="00872080">
              <w:rPr>
                <w:rFonts w:ascii="Verdana" w:hAnsi="Verdana"/>
                <w:color w:val="000080"/>
                <w:sz w:val="18"/>
                <w:szCs w:val="18"/>
                <w:lang w:val="fi-FI" w:eastAsia="en-US"/>
              </w:rPr>
              <w:t>addition</w:t>
            </w:r>
            <w:proofErr w:type="spellEnd"/>
            <w:r w:rsidRPr="00872080">
              <w:rPr>
                <w:rFonts w:ascii="Verdana" w:hAnsi="Verdana"/>
                <w:color w:val="000080"/>
                <w:sz w:val="18"/>
                <w:szCs w:val="18"/>
                <w:lang w:val="fi-FI" w:eastAsia="en-US"/>
              </w:rPr>
              <w:t xml:space="preserve"> to </w:t>
            </w:r>
            <w:proofErr w:type="spellStart"/>
            <w:r w:rsidRPr="00872080">
              <w:rPr>
                <w:rFonts w:ascii="Verdana" w:hAnsi="Verdana"/>
                <w:color w:val="000080"/>
                <w:sz w:val="18"/>
                <w:szCs w:val="18"/>
                <w:lang w:val="fi-FI" w:eastAsia="en-US"/>
              </w:rPr>
              <w:t>basalanesthesia</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reduces</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immidiate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postoperative</w:t>
            </w:r>
            <w:proofErr w:type="spellEnd"/>
            <w:r w:rsidRPr="00872080">
              <w:rPr>
                <w:rFonts w:ascii="Verdana" w:hAnsi="Verdana"/>
                <w:color w:val="000080"/>
                <w:sz w:val="18"/>
                <w:szCs w:val="18"/>
                <w:lang w:val="fi-FI" w:eastAsia="en-US"/>
              </w:rPr>
              <w:t xml:space="preserve"> pain</w:t>
            </w:r>
          </w:p>
          <w:p w14:paraId="020A6C5F" w14:textId="77777777" w:rsidR="00F24788" w:rsidRPr="00872080" w:rsidRDefault="00F24788" w:rsidP="00425F54">
            <w:pPr>
              <w:pStyle w:val="Loendilik"/>
              <w:numPr>
                <w:ilvl w:val="0"/>
                <w:numId w:val="18"/>
              </w:num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instillation</w:t>
            </w:r>
            <w:proofErr w:type="spellEnd"/>
            <w:r w:rsidRPr="00872080">
              <w:rPr>
                <w:rFonts w:ascii="Verdana" w:hAnsi="Verdana"/>
                <w:color w:val="000080"/>
                <w:sz w:val="18"/>
                <w:szCs w:val="18"/>
                <w:lang w:val="fi-FI" w:eastAsia="en-US"/>
              </w:rPr>
              <w:t xml:space="preserve"> with LA at the </w:t>
            </w:r>
            <w:proofErr w:type="spellStart"/>
            <w:r w:rsidRPr="00872080">
              <w:rPr>
                <w:rFonts w:ascii="Verdana" w:hAnsi="Verdana"/>
                <w:color w:val="000080"/>
                <w:sz w:val="18"/>
                <w:szCs w:val="18"/>
                <w:lang w:val="fi-FI" w:eastAsia="en-US"/>
              </w:rPr>
              <w:t>end</w:t>
            </w:r>
            <w:proofErr w:type="spellEnd"/>
            <w:r w:rsidRPr="00872080">
              <w:rPr>
                <w:rFonts w:ascii="Verdana" w:hAnsi="Verdana"/>
                <w:color w:val="000080"/>
                <w:sz w:val="18"/>
                <w:szCs w:val="18"/>
                <w:lang w:val="fi-FI" w:eastAsia="en-US"/>
              </w:rPr>
              <w:t xml:space="preserve"> of </w:t>
            </w:r>
            <w:proofErr w:type="spellStart"/>
            <w:r w:rsidRPr="00872080">
              <w:rPr>
                <w:rFonts w:ascii="Verdana" w:hAnsi="Verdana"/>
                <w:color w:val="000080"/>
                <w:sz w:val="18"/>
                <w:szCs w:val="18"/>
                <w:lang w:val="fi-FI" w:eastAsia="en-US"/>
              </w:rPr>
              <w:t>surgery</w:t>
            </w:r>
            <w:proofErr w:type="spellEnd"/>
          </w:p>
        </w:tc>
        <w:tc>
          <w:tcPr>
            <w:tcW w:w="2322" w:type="dxa"/>
          </w:tcPr>
          <w:p w14:paraId="64EC28FD"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A</w:t>
            </w:r>
          </w:p>
        </w:tc>
        <w:tc>
          <w:tcPr>
            <w:tcW w:w="2322" w:type="dxa"/>
          </w:tcPr>
          <w:p w14:paraId="52ED6E21"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 xml:space="preserve">16 RCTS,  </w:t>
            </w:r>
            <w:proofErr w:type="spellStart"/>
            <w:r w:rsidRPr="00872080">
              <w:rPr>
                <w:rFonts w:ascii="Verdana" w:hAnsi="Verdana"/>
                <w:color w:val="000080"/>
                <w:sz w:val="18"/>
                <w:szCs w:val="18"/>
                <w:lang w:val="fi-FI" w:eastAsia="en-US"/>
              </w:rPr>
              <w:t>field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block</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with LA </w:t>
            </w:r>
          </w:p>
        </w:tc>
      </w:tr>
      <w:tr w:rsidR="00F24788" w:rsidRPr="00872080" w14:paraId="01A117B6" w14:textId="77777777" w:rsidTr="00425F54">
        <w:tc>
          <w:tcPr>
            <w:tcW w:w="2322" w:type="dxa"/>
          </w:tcPr>
          <w:p w14:paraId="0E5548F5"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Spine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surgery</w:t>
            </w:r>
            <w:proofErr w:type="spellEnd"/>
          </w:p>
        </w:tc>
        <w:tc>
          <w:tcPr>
            <w:tcW w:w="2322" w:type="dxa"/>
          </w:tcPr>
          <w:p w14:paraId="78DC9553"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Intraoperative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is </w:t>
            </w:r>
            <w:proofErr w:type="spellStart"/>
            <w:r w:rsidRPr="00872080">
              <w:rPr>
                <w:rFonts w:ascii="Verdana" w:hAnsi="Verdana"/>
                <w:color w:val="000080"/>
                <w:sz w:val="18"/>
                <w:szCs w:val="18"/>
                <w:lang w:val="fi-FI" w:eastAsia="en-US"/>
              </w:rPr>
              <w:t>recommended</w:t>
            </w:r>
            <w:proofErr w:type="spellEnd"/>
          </w:p>
        </w:tc>
        <w:tc>
          <w:tcPr>
            <w:tcW w:w="2322" w:type="dxa"/>
          </w:tcPr>
          <w:p w14:paraId="41598571"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A</w:t>
            </w:r>
          </w:p>
        </w:tc>
        <w:tc>
          <w:tcPr>
            <w:tcW w:w="2322" w:type="dxa"/>
          </w:tcPr>
          <w:p w14:paraId="2261164C"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 xml:space="preserve">10 </w:t>
            </w:r>
            <w:proofErr w:type="spellStart"/>
            <w:r w:rsidRPr="00872080">
              <w:rPr>
                <w:rFonts w:ascii="Verdana" w:hAnsi="Verdana"/>
                <w:color w:val="000080"/>
                <w:sz w:val="18"/>
                <w:szCs w:val="18"/>
                <w:lang w:val="fi-FI" w:eastAsia="en-US"/>
              </w:rPr>
              <w:t>RCTs</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nucleotomy</w:t>
            </w:r>
            <w:proofErr w:type="spellEnd"/>
            <w:r w:rsidRPr="00872080">
              <w:rPr>
                <w:rFonts w:ascii="Verdana" w:hAnsi="Verdana"/>
                <w:color w:val="000080"/>
                <w:sz w:val="18"/>
                <w:szCs w:val="18"/>
                <w:lang w:val="fi-FI" w:eastAsia="en-US"/>
              </w:rPr>
              <w:t xml:space="preserve"> and </w:t>
            </w:r>
            <w:proofErr w:type="spellStart"/>
            <w:r w:rsidRPr="00872080">
              <w:rPr>
                <w:rFonts w:ascii="Verdana" w:hAnsi="Verdana"/>
                <w:color w:val="000080"/>
                <w:sz w:val="18"/>
                <w:szCs w:val="18"/>
                <w:lang w:val="fi-FI" w:eastAsia="en-US"/>
              </w:rPr>
              <w:t>laminectomy</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pt</w:t>
            </w:r>
            <w:proofErr w:type="spellEnd"/>
          </w:p>
        </w:tc>
      </w:tr>
      <w:tr w:rsidR="00F24788" w:rsidRPr="00872080" w14:paraId="1B21B641" w14:textId="77777777" w:rsidTr="00425F54">
        <w:tc>
          <w:tcPr>
            <w:tcW w:w="2322" w:type="dxa"/>
          </w:tcPr>
          <w:p w14:paraId="1C175A24" w14:textId="77777777" w:rsidR="00F24788" w:rsidRPr="00872080" w:rsidRDefault="00F24788" w:rsidP="00425F54">
            <w:pPr>
              <w:spacing w:after="120"/>
              <w:ind w:right="240"/>
              <w:jc w:val="both"/>
              <w:rPr>
                <w:rFonts w:ascii="Verdana" w:hAnsi="Verdana"/>
                <w:color w:val="000080"/>
                <w:sz w:val="18"/>
                <w:szCs w:val="18"/>
                <w:lang w:val="fi-FI" w:eastAsia="en-US"/>
              </w:rPr>
            </w:pPr>
          </w:p>
        </w:tc>
        <w:tc>
          <w:tcPr>
            <w:tcW w:w="2322" w:type="dxa"/>
          </w:tcPr>
          <w:p w14:paraId="46E9D352"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Local</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adminstration</w:t>
            </w:r>
            <w:proofErr w:type="spellEnd"/>
            <w:r w:rsidRPr="00872080">
              <w:rPr>
                <w:rFonts w:ascii="Verdana" w:hAnsi="Verdana"/>
                <w:color w:val="000080"/>
                <w:sz w:val="18"/>
                <w:szCs w:val="18"/>
                <w:lang w:val="fi-FI" w:eastAsia="en-US"/>
              </w:rPr>
              <w:t xml:space="preserve"> of </w:t>
            </w:r>
            <w:proofErr w:type="spellStart"/>
            <w:r w:rsidRPr="00872080">
              <w:rPr>
                <w:rFonts w:ascii="Verdana" w:hAnsi="Verdana"/>
                <w:color w:val="000080"/>
                <w:sz w:val="18"/>
                <w:szCs w:val="18"/>
                <w:lang w:val="fi-FI" w:eastAsia="en-US"/>
              </w:rPr>
              <w:t>corticosteroidsf</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or</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patients</w:t>
            </w:r>
            <w:proofErr w:type="spellEnd"/>
            <w:r w:rsidRPr="00872080">
              <w:rPr>
                <w:rFonts w:ascii="Verdana" w:hAnsi="Verdana"/>
                <w:color w:val="000080"/>
                <w:sz w:val="18"/>
                <w:szCs w:val="18"/>
                <w:lang w:val="fi-FI" w:eastAsia="en-US"/>
              </w:rPr>
              <w:t xml:space="preserve"> with </w:t>
            </w:r>
            <w:proofErr w:type="spellStart"/>
            <w:r w:rsidRPr="00872080">
              <w:rPr>
                <w:rFonts w:ascii="Verdana" w:hAnsi="Verdana"/>
                <w:color w:val="000080"/>
                <w:sz w:val="18"/>
                <w:szCs w:val="18"/>
                <w:lang w:val="fi-FI" w:eastAsia="en-US"/>
              </w:rPr>
              <w:t>radicular</w:t>
            </w:r>
            <w:proofErr w:type="spellEnd"/>
            <w:r w:rsidRPr="00872080">
              <w:rPr>
                <w:rFonts w:ascii="Verdana" w:hAnsi="Verdana"/>
                <w:color w:val="000080"/>
                <w:sz w:val="18"/>
                <w:szCs w:val="18"/>
                <w:lang w:val="fi-FI" w:eastAsia="en-US"/>
              </w:rPr>
              <w:t xml:space="preserve"> pain is </w:t>
            </w:r>
            <w:proofErr w:type="spellStart"/>
            <w:r w:rsidRPr="00872080">
              <w:rPr>
                <w:rFonts w:ascii="Verdana" w:hAnsi="Verdana"/>
                <w:color w:val="000080"/>
                <w:sz w:val="18"/>
                <w:szCs w:val="18"/>
                <w:lang w:val="fi-FI" w:eastAsia="en-US"/>
              </w:rPr>
              <w:lastRenderedPageBreak/>
              <w:t>recommended</w:t>
            </w:r>
            <w:proofErr w:type="spellEnd"/>
          </w:p>
        </w:tc>
        <w:tc>
          <w:tcPr>
            <w:tcW w:w="2322" w:type="dxa"/>
          </w:tcPr>
          <w:p w14:paraId="135CD7A2"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lastRenderedPageBreak/>
              <w:t>B</w:t>
            </w:r>
          </w:p>
        </w:tc>
        <w:tc>
          <w:tcPr>
            <w:tcW w:w="2322" w:type="dxa"/>
          </w:tcPr>
          <w:p w14:paraId="6BC90DC2" w14:textId="77777777" w:rsidR="00F24788" w:rsidRPr="00872080" w:rsidRDefault="00F24788" w:rsidP="00425F54">
            <w:pPr>
              <w:spacing w:after="120"/>
              <w:ind w:right="240"/>
              <w:jc w:val="both"/>
              <w:rPr>
                <w:rFonts w:ascii="Verdana" w:hAnsi="Verdana"/>
                <w:color w:val="000080"/>
                <w:sz w:val="18"/>
                <w:szCs w:val="18"/>
                <w:lang w:val="fi-FI" w:eastAsia="en-US"/>
              </w:rPr>
            </w:pPr>
          </w:p>
        </w:tc>
      </w:tr>
      <w:tr w:rsidR="00F24788" w:rsidRPr="00872080" w14:paraId="0FDF6539" w14:textId="77777777" w:rsidTr="00425F54">
        <w:tc>
          <w:tcPr>
            <w:tcW w:w="2322" w:type="dxa"/>
          </w:tcPr>
          <w:p w14:paraId="775988F1"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lastRenderedPageBreak/>
              <w:t>Iliac</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crest</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bone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grafting</w:t>
            </w:r>
            <w:proofErr w:type="spellEnd"/>
            <w:r w:rsidRPr="00872080">
              <w:rPr>
                <w:rFonts w:ascii="Verdana" w:hAnsi="Verdana"/>
                <w:color w:val="000080"/>
                <w:sz w:val="18"/>
                <w:szCs w:val="18"/>
                <w:lang w:val="fi-FI" w:eastAsia="en-US"/>
              </w:rPr>
              <w:t xml:space="preserve"> </w:t>
            </w:r>
          </w:p>
        </w:tc>
        <w:tc>
          <w:tcPr>
            <w:tcW w:w="2322" w:type="dxa"/>
          </w:tcPr>
          <w:p w14:paraId="40E781A2" w14:textId="77777777" w:rsidR="00F24788" w:rsidRPr="00872080" w:rsidRDefault="00F24788" w:rsidP="00425F54">
            <w:pPr>
              <w:spacing w:after="120"/>
              <w:ind w:right="240"/>
              <w:jc w:val="both"/>
              <w:rPr>
                <w:rFonts w:ascii="Verdana" w:hAnsi="Verdana"/>
                <w:color w:val="000080"/>
                <w:sz w:val="18"/>
                <w:szCs w:val="18"/>
                <w:lang w:val="fi-FI" w:eastAsia="en-US"/>
              </w:rPr>
            </w:pPr>
            <w:proofErr w:type="spellStart"/>
            <w:r w:rsidRPr="00872080">
              <w:rPr>
                <w:rFonts w:ascii="Verdana" w:hAnsi="Verdana"/>
                <w:color w:val="000080"/>
                <w:sz w:val="18"/>
                <w:szCs w:val="18"/>
                <w:lang w:val="fi-FI" w:eastAsia="en-US"/>
              </w:rPr>
              <w:t>Intraoperative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wound</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with LA </w:t>
            </w:r>
            <w:proofErr w:type="spellStart"/>
            <w:r w:rsidRPr="00872080">
              <w:rPr>
                <w:rFonts w:ascii="Verdana" w:hAnsi="Verdana"/>
                <w:color w:val="000080"/>
                <w:sz w:val="18"/>
                <w:szCs w:val="18"/>
                <w:lang w:val="fi-FI" w:eastAsia="en-US"/>
              </w:rPr>
              <w:t>alone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or</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combination</w:t>
            </w:r>
            <w:proofErr w:type="spellEnd"/>
            <w:r w:rsidRPr="00872080">
              <w:rPr>
                <w:rFonts w:ascii="Verdana" w:hAnsi="Verdana"/>
                <w:color w:val="000080"/>
                <w:sz w:val="18"/>
                <w:szCs w:val="18"/>
                <w:lang w:val="fi-FI" w:eastAsia="en-US"/>
              </w:rPr>
              <w:t xml:space="preserve"> with </w:t>
            </w:r>
            <w:proofErr w:type="spellStart"/>
            <w:r w:rsidRPr="00872080">
              <w:rPr>
                <w:rFonts w:ascii="Verdana" w:hAnsi="Verdana"/>
                <w:color w:val="000080"/>
                <w:sz w:val="18"/>
                <w:szCs w:val="18"/>
                <w:lang w:val="fi-FI" w:eastAsia="en-US"/>
              </w:rPr>
              <w:t>opioid</w:t>
            </w:r>
            <w:proofErr w:type="spellEnd"/>
            <w:r w:rsidRPr="00872080">
              <w:rPr>
                <w:rFonts w:ascii="Verdana" w:hAnsi="Verdana"/>
                <w:color w:val="000080"/>
                <w:sz w:val="18"/>
                <w:szCs w:val="18"/>
                <w:lang w:val="fi-FI" w:eastAsia="en-US"/>
              </w:rPr>
              <w:t xml:space="preserve"> is </w:t>
            </w:r>
            <w:proofErr w:type="spellStart"/>
            <w:r w:rsidRPr="00872080">
              <w:rPr>
                <w:rFonts w:ascii="Verdana" w:hAnsi="Verdana"/>
                <w:color w:val="000080"/>
                <w:sz w:val="18"/>
                <w:szCs w:val="18"/>
                <w:lang w:val="fi-FI" w:eastAsia="en-US"/>
              </w:rPr>
              <w:t>recommended</w:t>
            </w:r>
            <w:proofErr w:type="spellEnd"/>
          </w:p>
        </w:tc>
        <w:tc>
          <w:tcPr>
            <w:tcW w:w="2322" w:type="dxa"/>
          </w:tcPr>
          <w:p w14:paraId="0C64F5E7"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B</w:t>
            </w:r>
          </w:p>
        </w:tc>
        <w:tc>
          <w:tcPr>
            <w:tcW w:w="2322" w:type="dxa"/>
          </w:tcPr>
          <w:p w14:paraId="183A4E6D" w14:textId="77777777" w:rsidR="00F24788" w:rsidRPr="00872080" w:rsidRDefault="00F24788" w:rsidP="00425F54">
            <w:pPr>
              <w:spacing w:after="120"/>
              <w:ind w:right="240"/>
              <w:jc w:val="both"/>
              <w:rPr>
                <w:rFonts w:ascii="Verdana" w:hAnsi="Verdana"/>
                <w:color w:val="000080"/>
                <w:sz w:val="18"/>
                <w:szCs w:val="18"/>
                <w:lang w:val="fi-FI" w:eastAsia="en-US"/>
              </w:rPr>
            </w:pPr>
            <w:r w:rsidRPr="00872080">
              <w:rPr>
                <w:rFonts w:ascii="Verdana" w:hAnsi="Verdana"/>
                <w:color w:val="000080"/>
                <w:sz w:val="18"/>
                <w:szCs w:val="18"/>
                <w:lang w:val="fi-FI" w:eastAsia="en-US"/>
              </w:rPr>
              <w:t xml:space="preserve">7 </w:t>
            </w:r>
            <w:proofErr w:type="spellStart"/>
            <w:r w:rsidRPr="00872080">
              <w:rPr>
                <w:rFonts w:ascii="Verdana" w:hAnsi="Verdana"/>
                <w:color w:val="000080"/>
                <w:sz w:val="18"/>
                <w:szCs w:val="18"/>
                <w:lang w:val="fi-FI" w:eastAsia="en-US"/>
              </w:rPr>
              <w:t>RCTs</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infiltration</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or</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infusion</w:t>
            </w:r>
            <w:proofErr w:type="spellEnd"/>
            <w:r w:rsidRPr="00872080">
              <w:rPr>
                <w:rFonts w:ascii="Verdana" w:hAnsi="Verdana"/>
                <w:color w:val="000080"/>
                <w:sz w:val="18"/>
                <w:szCs w:val="18"/>
                <w:lang w:val="fi-FI" w:eastAsia="en-US"/>
              </w:rPr>
              <w:t xml:space="preserve"> of LA, in </w:t>
            </w:r>
            <w:proofErr w:type="spellStart"/>
            <w:r w:rsidRPr="00872080">
              <w:rPr>
                <w:rFonts w:ascii="Verdana" w:hAnsi="Verdana"/>
                <w:color w:val="000080"/>
                <w:sz w:val="18"/>
                <w:szCs w:val="18"/>
                <w:lang w:val="fi-FI" w:eastAsia="en-US"/>
              </w:rPr>
              <w:t>one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study</w:t>
            </w:r>
            <w:proofErr w:type="spellEnd"/>
            <w:r w:rsidRPr="00872080">
              <w:rPr>
                <w:rFonts w:ascii="Verdana" w:hAnsi="Verdana"/>
                <w:color w:val="000080"/>
                <w:sz w:val="18"/>
                <w:szCs w:val="18"/>
                <w:lang w:val="fi-FI" w:eastAsia="en-US"/>
              </w:rPr>
              <w:t xml:space="preserve"> LA and </w:t>
            </w:r>
            <w:proofErr w:type="spellStart"/>
            <w:r w:rsidRPr="00872080">
              <w:rPr>
                <w:rFonts w:ascii="Verdana" w:hAnsi="Verdana"/>
                <w:color w:val="000080"/>
                <w:sz w:val="18"/>
                <w:szCs w:val="18"/>
                <w:lang w:val="fi-FI" w:eastAsia="en-US"/>
              </w:rPr>
              <w:t>morpine</w:t>
            </w:r>
            <w:proofErr w:type="spellEnd"/>
            <w:r w:rsidRPr="00872080">
              <w:rPr>
                <w:rFonts w:ascii="Verdana" w:hAnsi="Verdana"/>
                <w:color w:val="000080"/>
                <w:sz w:val="18"/>
                <w:szCs w:val="18"/>
                <w:lang w:val="fi-FI" w:eastAsia="en-US"/>
              </w:rPr>
              <w:t xml:space="preserve"> </w:t>
            </w:r>
            <w:proofErr w:type="spellStart"/>
            <w:r w:rsidRPr="00872080">
              <w:rPr>
                <w:rFonts w:ascii="Verdana" w:hAnsi="Verdana"/>
                <w:color w:val="000080"/>
                <w:sz w:val="18"/>
                <w:szCs w:val="18"/>
                <w:lang w:val="fi-FI" w:eastAsia="en-US"/>
              </w:rPr>
              <w:t>combination</w:t>
            </w:r>
            <w:proofErr w:type="spellEnd"/>
          </w:p>
        </w:tc>
      </w:tr>
      <w:tr w:rsidR="00F24788" w:rsidRPr="00872080" w14:paraId="3BA45C00" w14:textId="77777777" w:rsidTr="00425F54">
        <w:tc>
          <w:tcPr>
            <w:tcW w:w="2322" w:type="dxa"/>
          </w:tcPr>
          <w:p w14:paraId="083AE2F9" w14:textId="77777777" w:rsidR="00F24788" w:rsidRPr="00872080" w:rsidRDefault="00F24788" w:rsidP="00425F54">
            <w:pPr>
              <w:spacing w:after="120"/>
              <w:ind w:right="240"/>
              <w:jc w:val="both"/>
              <w:rPr>
                <w:rFonts w:ascii="Verdana" w:hAnsi="Verdana"/>
                <w:color w:val="000080"/>
                <w:sz w:val="18"/>
                <w:szCs w:val="18"/>
                <w:lang w:val="fi-FI" w:eastAsia="en-US"/>
              </w:rPr>
            </w:pPr>
          </w:p>
        </w:tc>
        <w:tc>
          <w:tcPr>
            <w:tcW w:w="2322" w:type="dxa"/>
          </w:tcPr>
          <w:p w14:paraId="562224D3" w14:textId="77777777" w:rsidR="00F24788" w:rsidRPr="00872080" w:rsidRDefault="00F24788" w:rsidP="00425F54">
            <w:pPr>
              <w:spacing w:after="120"/>
              <w:ind w:right="240"/>
              <w:jc w:val="both"/>
              <w:rPr>
                <w:rFonts w:ascii="Verdana" w:hAnsi="Verdana"/>
                <w:color w:val="000080"/>
                <w:sz w:val="18"/>
                <w:szCs w:val="18"/>
                <w:lang w:val="fi-FI" w:eastAsia="en-US"/>
              </w:rPr>
            </w:pPr>
          </w:p>
        </w:tc>
        <w:tc>
          <w:tcPr>
            <w:tcW w:w="2322" w:type="dxa"/>
          </w:tcPr>
          <w:p w14:paraId="76EB9F98" w14:textId="77777777" w:rsidR="00F24788" w:rsidRPr="00872080" w:rsidRDefault="00F24788" w:rsidP="00425F54">
            <w:pPr>
              <w:spacing w:after="120"/>
              <w:ind w:right="240"/>
              <w:jc w:val="both"/>
              <w:rPr>
                <w:rFonts w:ascii="Verdana" w:hAnsi="Verdana"/>
                <w:color w:val="000080"/>
                <w:sz w:val="18"/>
                <w:szCs w:val="18"/>
                <w:lang w:val="fi-FI" w:eastAsia="en-US"/>
              </w:rPr>
            </w:pPr>
          </w:p>
        </w:tc>
        <w:tc>
          <w:tcPr>
            <w:tcW w:w="2322" w:type="dxa"/>
          </w:tcPr>
          <w:p w14:paraId="48568E78" w14:textId="77777777" w:rsidR="00F24788" w:rsidRPr="00872080" w:rsidRDefault="00F24788" w:rsidP="00425F54">
            <w:pPr>
              <w:spacing w:after="120"/>
              <w:ind w:right="240"/>
              <w:jc w:val="both"/>
              <w:rPr>
                <w:rFonts w:ascii="Verdana" w:hAnsi="Verdana"/>
                <w:color w:val="000080"/>
                <w:sz w:val="18"/>
                <w:szCs w:val="18"/>
                <w:lang w:val="fi-FI" w:eastAsia="en-US"/>
              </w:rPr>
            </w:pPr>
          </w:p>
        </w:tc>
      </w:tr>
    </w:tbl>
    <w:p w14:paraId="2B6A2DA4" w14:textId="77777777" w:rsidR="00F24788" w:rsidRDefault="00F24788" w:rsidP="00425F54">
      <w:pPr>
        <w:pBdr>
          <w:top w:val="single" w:sz="4" w:space="1" w:color="auto"/>
          <w:left w:val="single" w:sz="4" w:space="4" w:color="auto"/>
          <w:bottom w:val="single" w:sz="4" w:space="1" w:color="auto"/>
          <w:right w:val="single" w:sz="4" w:space="14" w:color="auto"/>
        </w:pBdr>
        <w:shd w:val="clear" w:color="auto" w:fill="FFFFFF"/>
        <w:spacing w:after="120"/>
        <w:ind w:right="240"/>
        <w:jc w:val="both"/>
        <w:rPr>
          <w:color w:val="000080"/>
          <w:sz w:val="18"/>
          <w:szCs w:val="18"/>
          <w:lang w:val="fi-FI" w:eastAsia="en-US"/>
        </w:rPr>
      </w:pPr>
    </w:p>
    <w:p w14:paraId="2365A48D" w14:textId="77777777" w:rsidR="00F24788" w:rsidRDefault="00F24788" w:rsidP="00425F54">
      <w:pPr>
        <w:pBdr>
          <w:top w:val="single" w:sz="4" w:space="1" w:color="auto"/>
          <w:left w:val="single" w:sz="4" w:space="4" w:color="auto"/>
          <w:bottom w:val="single" w:sz="4" w:space="1" w:color="auto"/>
          <w:right w:val="single" w:sz="4" w:space="14" w:color="auto"/>
        </w:pBdr>
        <w:shd w:val="clear" w:color="auto" w:fill="FFFFFF"/>
        <w:spacing w:after="120"/>
        <w:ind w:right="240"/>
        <w:jc w:val="both"/>
        <w:rPr>
          <w:color w:val="000080"/>
          <w:sz w:val="18"/>
          <w:szCs w:val="18"/>
          <w:lang w:val="fi-FI" w:eastAsia="en-US"/>
        </w:rPr>
      </w:pPr>
    </w:p>
    <w:p w14:paraId="0D668300" w14:textId="77777777" w:rsidR="00F24788" w:rsidRPr="000F32B0" w:rsidRDefault="00F24788" w:rsidP="00425F54">
      <w:pPr>
        <w:pBdr>
          <w:top w:val="single" w:sz="4" w:space="1" w:color="auto"/>
          <w:left w:val="single" w:sz="4" w:space="4" w:color="auto"/>
          <w:bottom w:val="single" w:sz="4" w:space="1" w:color="auto"/>
          <w:right w:val="single" w:sz="4" w:space="14" w:color="auto"/>
        </w:pBdr>
        <w:shd w:val="clear" w:color="auto" w:fill="FFFFFF"/>
        <w:spacing w:after="120"/>
        <w:ind w:right="240"/>
        <w:jc w:val="both"/>
        <w:rPr>
          <w:color w:val="000080"/>
          <w:sz w:val="18"/>
          <w:szCs w:val="18"/>
          <w:lang w:val="fi-FI" w:eastAsia="en-US"/>
        </w:rPr>
      </w:pPr>
    </w:p>
    <w:p w14:paraId="30BC5F4F" w14:textId="77777777" w:rsidR="00F24788" w:rsidRPr="003F4921" w:rsidRDefault="00F24788" w:rsidP="00425F54">
      <w:pPr>
        <w:pBdr>
          <w:top w:val="single" w:sz="4" w:space="1" w:color="auto"/>
          <w:left w:val="single" w:sz="4" w:space="4" w:color="auto"/>
          <w:bottom w:val="single" w:sz="4" w:space="1" w:color="auto"/>
          <w:right w:val="single" w:sz="4" w:space="14" w:color="auto"/>
        </w:pBdr>
        <w:shd w:val="clear" w:color="auto" w:fill="FFFFFF"/>
        <w:spacing w:after="120"/>
        <w:ind w:right="240"/>
        <w:jc w:val="both"/>
        <w:rPr>
          <w:b/>
          <w:color w:val="000080"/>
          <w:sz w:val="18"/>
          <w:szCs w:val="18"/>
          <w:lang w:val="fi-FI" w:eastAsia="en-US"/>
        </w:rPr>
      </w:pPr>
      <w:r>
        <w:rPr>
          <w:rFonts w:ascii="Verdana" w:hAnsi="Verdana"/>
          <w:b/>
          <w:color w:val="000080"/>
          <w:sz w:val="18"/>
          <w:szCs w:val="18"/>
          <w:lang w:val="fi-FI" w:eastAsia="en-US"/>
        </w:rPr>
        <w:t xml:space="preserve">PROSPECT: </w:t>
      </w:r>
      <w:r>
        <w:rPr>
          <w:rFonts w:ascii="Verdana" w:hAnsi="Verdana"/>
          <w:color w:val="000080"/>
          <w:sz w:val="18"/>
          <w:szCs w:val="18"/>
        </w:rPr>
        <w:t>procedure specific postoperative pain management</w:t>
      </w:r>
    </w:p>
    <w:p w14:paraId="45A1180A" w14:textId="77777777" w:rsidR="00F24788" w:rsidRPr="00872080" w:rsidRDefault="00F24788" w:rsidP="00425F54">
      <w:pPr>
        <w:pBdr>
          <w:top w:val="single" w:sz="4" w:space="1" w:color="auto"/>
          <w:left w:val="single" w:sz="4" w:space="4" w:color="auto"/>
          <w:bottom w:val="single" w:sz="4" w:space="1" w:color="auto"/>
          <w:right w:val="single" w:sz="4" w:space="14" w:color="auto"/>
        </w:pBdr>
        <w:shd w:val="clear" w:color="auto" w:fill="FFFFFF"/>
        <w:spacing w:after="120"/>
        <w:ind w:right="240"/>
        <w:jc w:val="both"/>
        <w:rPr>
          <w:rFonts w:ascii="Verdana" w:hAnsi="Verdana"/>
          <w:b/>
          <w:color w:val="000080"/>
          <w:sz w:val="18"/>
          <w:szCs w:val="18"/>
          <w:lang w:val="fi-FI" w:eastAsia="en-US"/>
        </w:rPr>
      </w:pPr>
      <w:r w:rsidRPr="0020313D">
        <w:rPr>
          <w:rFonts w:ascii="Verdana" w:hAnsi="Verdana"/>
          <w:color w:val="000080"/>
          <w:sz w:val="18"/>
          <w:szCs w:val="18"/>
          <w:lang w:val="fi-FI" w:eastAsia="en-US"/>
        </w:rPr>
        <w:t>Table.4</w:t>
      </w:r>
      <w:r>
        <w:rPr>
          <w:rFonts w:ascii="Verdana" w:hAnsi="Verdana"/>
          <w:b/>
          <w:color w:val="000080"/>
          <w:sz w:val="18"/>
          <w:szCs w:val="18"/>
          <w:lang w:val="fi-FI" w:eastAsia="en-US"/>
        </w:rPr>
        <w:t>.</w:t>
      </w:r>
    </w:p>
    <w:tbl>
      <w:tblPr>
        <w:tblStyle w:val="Kontuurtabel"/>
        <w:tblW w:w="0" w:type="auto"/>
        <w:tblLayout w:type="fixed"/>
        <w:tblLook w:val="04A0" w:firstRow="1" w:lastRow="0" w:firstColumn="1" w:lastColumn="0" w:noHBand="0" w:noVBand="1"/>
      </w:tblPr>
      <w:tblGrid>
        <w:gridCol w:w="2518"/>
        <w:gridCol w:w="3686"/>
        <w:gridCol w:w="1134"/>
        <w:gridCol w:w="1950"/>
      </w:tblGrid>
      <w:tr w:rsidR="00F24788" w:rsidRPr="00872080" w14:paraId="7CA41918" w14:textId="77777777" w:rsidTr="00EA11A9">
        <w:trPr>
          <w:tblHeader/>
        </w:trPr>
        <w:tc>
          <w:tcPr>
            <w:tcW w:w="2518" w:type="dxa"/>
          </w:tcPr>
          <w:p w14:paraId="50241644" w14:textId="77777777" w:rsidR="00F24788" w:rsidRPr="00872080" w:rsidRDefault="00F24788" w:rsidP="00425F54">
            <w:pPr>
              <w:spacing w:after="120"/>
              <w:ind w:right="240"/>
              <w:jc w:val="both"/>
              <w:rPr>
                <w:rFonts w:ascii="Verdana" w:hAnsi="Verdana"/>
                <w:b/>
                <w:color w:val="000080"/>
                <w:sz w:val="18"/>
                <w:szCs w:val="18"/>
                <w:lang w:val="fi-FI" w:eastAsia="en-US"/>
              </w:rPr>
            </w:pPr>
            <w:proofErr w:type="spellStart"/>
            <w:r w:rsidRPr="00872080">
              <w:rPr>
                <w:rFonts w:ascii="Verdana" w:hAnsi="Verdana"/>
                <w:b/>
                <w:color w:val="000080"/>
                <w:sz w:val="18"/>
                <w:szCs w:val="18"/>
                <w:lang w:val="fi-FI" w:eastAsia="en-US"/>
              </w:rPr>
              <w:t>Operation</w:t>
            </w:r>
            <w:proofErr w:type="spellEnd"/>
          </w:p>
        </w:tc>
        <w:tc>
          <w:tcPr>
            <w:tcW w:w="3686" w:type="dxa"/>
          </w:tcPr>
          <w:p w14:paraId="1377185B" w14:textId="77777777" w:rsidR="00F24788" w:rsidRPr="00872080" w:rsidRDefault="00F24788" w:rsidP="00425F54">
            <w:pPr>
              <w:spacing w:after="120"/>
              <w:ind w:right="240"/>
              <w:jc w:val="both"/>
              <w:rPr>
                <w:rFonts w:ascii="Verdana" w:hAnsi="Verdana"/>
                <w:b/>
                <w:color w:val="000080"/>
                <w:sz w:val="18"/>
                <w:szCs w:val="18"/>
                <w:lang w:val="fi-FI" w:eastAsia="en-US"/>
              </w:rPr>
            </w:pPr>
            <w:proofErr w:type="spellStart"/>
            <w:r w:rsidRPr="00872080">
              <w:rPr>
                <w:rFonts w:ascii="Verdana" w:hAnsi="Verdana"/>
                <w:b/>
                <w:color w:val="000080"/>
                <w:sz w:val="18"/>
                <w:szCs w:val="18"/>
                <w:lang w:val="fi-FI" w:eastAsia="en-US"/>
              </w:rPr>
              <w:t>Recommendation</w:t>
            </w:r>
            <w:proofErr w:type="spellEnd"/>
          </w:p>
        </w:tc>
        <w:tc>
          <w:tcPr>
            <w:tcW w:w="1134" w:type="dxa"/>
          </w:tcPr>
          <w:p w14:paraId="5AEE12E1" w14:textId="77777777" w:rsidR="00F24788" w:rsidRPr="00872080" w:rsidRDefault="00F24788" w:rsidP="00425F54">
            <w:pPr>
              <w:spacing w:after="120"/>
              <w:ind w:right="240"/>
              <w:jc w:val="both"/>
              <w:rPr>
                <w:rFonts w:ascii="Verdana" w:hAnsi="Verdana"/>
                <w:b/>
                <w:color w:val="000080"/>
                <w:sz w:val="18"/>
                <w:szCs w:val="18"/>
                <w:lang w:val="fi-FI" w:eastAsia="en-US"/>
              </w:rPr>
            </w:pPr>
            <w:r w:rsidRPr="00872080">
              <w:rPr>
                <w:rFonts w:ascii="Verdana" w:hAnsi="Verdana"/>
                <w:b/>
                <w:color w:val="000080"/>
                <w:sz w:val="18"/>
                <w:szCs w:val="18"/>
                <w:lang w:val="fi-FI" w:eastAsia="en-US"/>
              </w:rPr>
              <w:t xml:space="preserve">Level of </w:t>
            </w:r>
            <w:proofErr w:type="spellStart"/>
            <w:r w:rsidRPr="00872080">
              <w:rPr>
                <w:rFonts w:ascii="Verdana" w:hAnsi="Verdana"/>
                <w:b/>
                <w:color w:val="000080"/>
                <w:sz w:val="18"/>
                <w:szCs w:val="18"/>
                <w:lang w:val="fi-FI" w:eastAsia="en-US"/>
              </w:rPr>
              <w:t>evidence</w:t>
            </w:r>
            <w:proofErr w:type="spellEnd"/>
          </w:p>
        </w:tc>
        <w:tc>
          <w:tcPr>
            <w:tcW w:w="1950" w:type="dxa"/>
          </w:tcPr>
          <w:p w14:paraId="7A5727F0" w14:textId="77777777" w:rsidR="00F24788" w:rsidRPr="00872080" w:rsidRDefault="00F24788" w:rsidP="00425F54">
            <w:pPr>
              <w:spacing w:after="120"/>
              <w:ind w:right="240"/>
              <w:jc w:val="both"/>
              <w:rPr>
                <w:rFonts w:ascii="Verdana" w:hAnsi="Verdana"/>
                <w:b/>
                <w:color w:val="000080"/>
                <w:sz w:val="18"/>
                <w:szCs w:val="18"/>
                <w:lang w:val="fi-FI" w:eastAsia="en-US"/>
              </w:rPr>
            </w:pPr>
            <w:proofErr w:type="spellStart"/>
            <w:r w:rsidRPr="00872080">
              <w:rPr>
                <w:rFonts w:ascii="Verdana" w:hAnsi="Verdana"/>
                <w:b/>
                <w:color w:val="000080"/>
                <w:sz w:val="18"/>
                <w:szCs w:val="18"/>
                <w:lang w:val="fi-FI" w:eastAsia="en-US"/>
              </w:rPr>
              <w:t>Remarks</w:t>
            </w:r>
            <w:proofErr w:type="spellEnd"/>
            <w:r>
              <w:rPr>
                <w:rFonts w:ascii="Verdana" w:hAnsi="Verdana"/>
                <w:b/>
                <w:color w:val="000080"/>
                <w:sz w:val="18"/>
                <w:szCs w:val="18"/>
                <w:lang w:val="fi-FI" w:eastAsia="en-US"/>
              </w:rPr>
              <w:t xml:space="preserve">, </w:t>
            </w:r>
            <w:proofErr w:type="spellStart"/>
            <w:r>
              <w:rPr>
                <w:rFonts w:ascii="Verdana" w:hAnsi="Verdana"/>
                <w:b/>
                <w:color w:val="000080"/>
                <w:sz w:val="18"/>
                <w:szCs w:val="18"/>
                <w:lang w:val="fi-FI" w:eastAsia="en-US"/>
              </w:rPr>
              <w:t>Year</w:t>
            </w:r>
            <w:proofErr w:type="spellEnd"/>
            <w:r>
              <w:rPr>
                <w:rFonts w:ascii="Verdana" w:hAnsi="Verdana"/>
                <w:b/>
                <w:color w:val="000080"/>
                <w:sz w:val="18"/>
                <w:szCs w:val="18"/>
                <w:lang w:val="fi-FI" w:eastAsia="en-US"/>
              </w:rPr>
              <w:t xml:space="preserve"> of </w:t>
            </w:r>
            <w:proofErr w:type="spellStart"/>
            <w:r>
              <w:rPr>
                <w:rFonts w:ascii="Verdana" w:hAnsi="Verdana"/>
                <w:b/>
                <w:color w:val="000080"/>
                <w:sz w:val="18"/>
                <w:szCs w:val="18"/>
                <w:lang w:val="fi-FI" w:eastAsia="en-US"/>
              </w:rPr>
              <w:t>review</w:t>
            </w:r>
            <w:proofErr w:type="spellEnd"/>
          </w:p>
        </w:tc>
      </w:tr>
      <w:tr w:rsidR="00F24788" w:rsidRPr="00040B41" w14:paraId="72B9AB22" w14:textId="77777777" w:rsidTr="00425F54">
        <w:tc>
          <w:tcPr>
            <w:tcW w:w="2518" w:type="dxa"/>
          </w:tcPr>
          <w:p w14:paraId="3E63B81D"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 xml:space="preserve">Total hip </w:t>
            </w:r>
            <w:proofErr w:type="spellStart"/>
            <w:r w:rsidRPr="00231F00">
              <w:rPr>
                <w:rFonts w:ascii="Verdana" w:hAnsi="Verdana"/>
                <w:color w:val="000080"/>
                <w:sz w:val="18"/>
                <w:szCs w:val="18"/>
                <w:lang w:val="fi-FI" w:eastAsia="en-US"/>
              </w:rPr>
              <w:t>arthroplasty</w:t>
            </w:r>
            <w:proofErr w:type="spellEnd"/>
          </w:p>
        </w:tc>
        <w:tc>
          <w:tcPr>
            <w:tcW w:w="3686" w:type="dxa"/>
          </w:tcPr>
          <w:p w14:paraId="129AF6E5" w14:textId="77777777" w:rsidR="00F24788"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catheter</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techniques</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not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because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lack</w:t>
            </w:r>
            <w:proofErr w:type="spellEnd"/>
            <w:r w:rsidRPr="00231F00">
              <w:rPr>
                <w:rFonts w:ascii="Verdana" w:hAnsi="Verdana"/>
                <w:color w:val="000080"/>
                <w:sz w:val="18"/>
                <w:szCs w:val="18"/>
                <w:lang w:val="fi-FI" w:eastAsia="en-US"/>
              </w:rPr>
              <w:t xml:space="preserve"> of  </w:t>
            </w:r>
            <w:proofErr w:type="spellStart"/>
            <w:r w:rsidRPr="00231F00">
              <w:rPr>
                <w:rFonts w:ascii="Verdana" w:hAnsi="Verdana"/>
                <w:color w:val="000080"/>
                <w:sz w:val="18"/>
                <w:szCs w:val="18"/>
                <w:lang w:val="fi-FI" w:eastAsia="en-US"/>
              </w:rPr>
              <w:t>procedure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specific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evidence</w:t>
            </w:r>
            <w:proofErr w:type="spellEnd"/>
          </w:p>
          <w:p w14:paraId="5DFE782C"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 D)</w:t>
            </w:r>
          </w:p>
        </w:tc>
        <w:tc>
          <w:tcPr>
            <w:tcW w:w="1134" w:type="dxa"/>
          </w:tcPr>
          <w:p w14:paraId="065506AE"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06EDFAC2"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 xml:space="preserve">2011, </w:t>
            </w:r>
            <w:proofErr w:type="spellStart"/>
            <w:r w:rsidRPr="00231F00">
              <w:rPr>
                <w:rFonts w:ascii="Verdana" w:hAnsi="Verdana"/>
                <w:color w:val="000080"/>
                <w:sz w:val="18"/>
                <w:szCs w:val="18"/>
                <w:lang w:val="fi-FI" w:eastAsia="en-US"/>
              </w:rPr>
              <w:t>recommendation</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unchanged</w:t>
            </w:r>
            <w:proofErr w:type="spellEnd"/>
            <w:r w:rsidRPr="00231F00">
              <w:rPr>
                <w:rFonts w:ascii="Verdana" w:hAnsi="Verdana"/>
                <w:color w:val="000080"/>
                <w:sz w:val="18"/>
                <w:szCs w:val="18"/>
                <w:lang w:val="fi-FI" w:eastAsia="en-US"/>
              </w:rPr>
              <w:t xml:space="preserve"> </w:t>
            </w:r>
          </w:p>
        </w:tc>
      </w:tr>
      <w:tr w:rsidR="00F24788" w:rsidRPr="00040B41" w14:paraId="2F2EF55B" w14:textId="77777777" w:rsidTr="00425F54">
        <w:tc>
          <w:tcPr>
            <w:tcW w:w="2518" w:type="dxa"/>
          </w:tcPr>
          <w:p w14:paraId="57E71C34"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3686" w:type="dxa"/>
          </w:tcPr>
          <w:p w14:paraId="5831E39C" w14:textId="77777777" w:rsidR="00F24788"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Intraoperative</w:t>
            </w:r>
            <w:proofErr w:type="spellEnd"/>
            <w:r w:rsidRPr="00231F00">
              <w:rPr>
                <w:rFonts w:ascii="Verdana" w:hAnsi="Verdana"/>
                <w:color w:val="000080"/>
                <w:sz w:val="18"/>
                <w:szCs w:val="18"/>
                <w:lang w:val="fi-FI" w:eastAsia="en-US"/>
              </w:rPr>
              <w:t xml:space="preserve">  , </w:t>
            </w:r>
            <w:proofErr w:type="spellStart"/>
            <w:r w:rsidRPr="00231F00">
              <w:rPr>
                <w:rFonts w:ascii="Verdana" w:hAnsi="Verdana"/>
                <w:color w:val="000080"/>
                <w:sz w:val="18"/>
                <w:szCs w:val="18"/>
                <w:lang w:val="fi-FI" w:eastAsia="en-US"/>
              </w:rPr>
              <w:t>high</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volume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low</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contsentration</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infiltration</w:t>
            </w:r>
            <w:proofErr w:type="spellEnd"/>
            <w:r w:rsidRPr="00231F00">
              <w:rPr>
                <w:rFonts w:ascii="Verdana" w:hAnsi="Verdana"/>
                <w:color w:val="000080"/>
                <w:sz w:val="18"/>
                <w:szCs w:val="18"/>
                <w:lang w:val="fi-FI" w:eastAsia="en-US"/>
              </w:rPr>
              <w:t xml:space="preserve"> (LIA) is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because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there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positive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procedure-specific</w:t>
            </w:r>
            <w:proofErr w:type="spellEnd"/>
            <w:r w:rsidRPr="00231F00">
              <w:rPr>
                <w:rFonts w:ascii="Verdana" w:hAnsi="Verdana"/>
                <w:color w:val="000080"/>
                <w:sz w:val="18"/>
                <w:szCs w:val="18"/>
                <w:lang w:val="fi-FI" w:eastAsia="en-US"/>
              </w:rPr>
              <w:t xml:space="preserve"> data</w:t>
            </w:r>
          </w:p>
          <w:p w14:paraId="0CF5C705"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 A)</w:t>
            </w:r>
          </w:p>
        </w:tc>
        <w:tc>
          <w:tcPr>
            <w:tcW w:w="1134" w:type="dxa"/>
          </w:tcPr>
          <w:p w14:paraId="4BE0BB25"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07785A5A"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 xml:space="preserve">2011, new </w:t>
            </w:r>
            <w:proofErr w:type="spellStart"/>
            <w:r w:rsidRPr="00231F00">
              <w:rPr>
                <w:rFonts w:ascii="Verdana" w:hAnsi="Verdana"/>
                <w:color w:val="000080"/>
                <w:sz w:val="18"/>
                <w:szCs w:val="18"/>
                <w:lang w:val="fi-FI" w:eastAsia="en-US"/>
              </w:rPr>
              <w:t>recommendation</w:t>
            </w:r>
            <w:proofErr w:type="spellEnd"/>
          </w:p>
        </w:tc>
      </w:tr>
      <w:tr w:rsidR="00F24788" w:rsidRPr="00040B41" w14:paraId="46068FCA" w14:textId="77777777" w:rsidTr="00425F54">
        <w:tc>
          <w:tcPr>
            <w:tcW w:w="2518" w:type="dxa"/>
          </w:tcPr>
          <w:p w14:paraId="3787628D"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 xml:space="preserve">Total </w:t>
            </w:r>
            <w:proofErr w:type="spellStart"/>
            <w:r>
              <w:rPr>
                <w:rFonts w:ascii="Verdana" w:hAnsi="Verdana"/>
                <w:color w:val="000080"/>
                <w:sz w:val="18"/>
                <w:szCs w:val="18"/>
                <w:lang w:val="fi-FI" w:eastAsia="en-US"/>
              </w:rPr>
              <w:t>knee</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artroplasty</w:t>
            </w:r>
            <w:proofErr w:type="spellEnd"/>
          </w:p>
        </w:tc>
        <w:tc>
          <w:tcPr>
            <w:tcW w:w="3686" w:type="dxa"/>
          </w:tcPr>
          <w:p w14:paraId="5FDC816E"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Pr>
                <w:rFonts w:ascii="Verdana" w:hAnsi="Verdana"/>
                <w:color w:val="000080"/>
                <w:sz w:val="18"/>
                <w:szCs w:val="18"/>
                <w:lang w:val="fi-FI" w:eastAsia="en-US"/>
              </w:rPr>
              <w:t>Incisisional</w:t>
            </w:r>
            <w:proofErr w:type="spellEnd"/>
            <w:r>
              <w:rPr>
                <w:rFonts w:ascii="Verdana" w:hAnsi="Verdana"/>
                <w:color w:val="000080"/>
                <w:sz w:val="18"/>
                <w:szCs w:val="18"/>
                <w:lang w:val="fi-FI" w:eastAsia="en-US"/>
              </w:rPr>
              <w:t xml:space="preserve"> LA  </w:t>
            </w:r>
            <w:proofErr w:type="spellStart"/>
            <w:r>
              <w:rPr>
                <w:rFonts w:ascii="Verdana" w:hAnsi="Verdana"/>
                <w:color w:val="000080"/>
                <w:sz w:val="18"/>
                <w:szCs w:val="18"/>
                <w:lang w:val="fi-FI" w:eastAsia="en-US"/>
              </w:rPr>
              <w:t>have</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shown</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analgesic</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benefit</w:t>
            </w:r>
            <w:proofErr w:type="spellEnd"/>
            <w:r>
              <w:rPr>
                <w:rFonts w:ascii="Verdana" w:hAnsi="Verdana"/>
                <w:color w:val="000080"/>
                <w:sz w:val="18"/>
                <w:szCs w:val="18"/>
                <w:lang w:val="fi-FI" w:eastAsia="en-US"/>
              </w:rPr>
              <w:t xml:space="preserve"> </w:t>
            </w:r>
          </w:p>
        </w:tc>
        <w:tc>
          <w:tcPr>
            <w:tcW w:w="1134" w:type="dxa"/>
          </w:tcPr>
          <w:p w14:paraId="295E3A5F"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Pr>
                <w:rFonts w:ascii="Verdana" w:hAnsi="Verdana"/>
                <w:color w:val="000080"/>
                <w:sz w:val="18"/>
                <w:szCs w:val="18"/>
                <w:lang w:val="fi-FI" w:eastAsia="en-US"/>
              </w:rPr>
              <w:t>LoE</w:t>
            </w:r>
            <w:proofErr w:type="spellEnd"/>
            <w:r>
              <w:rPr>
                <w:rFonts w:ascii="Verdana" w:hAnsi="Verdana"/>
                <w:color w:val="000080"/>
                <w:sz w:val="18"/>
                <w:szCs w:val="18"/>
                <w:lang w:val="fi-FI" w:eastAsia="en-US"/>
              </w:rPr>
              <w:t xml:space="preserve"> 1</w:t>
            </w:r>
          </w:p>
        </w:tc>
        <w:tc>
          <w:tcPr>
            <w:tcW w:w="1950" w:type="dxa"/>
          </w:tcPr>
          <w:p w14:paraId="1EF20716"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2007</w:t>
            </w:r>
          </w:p>
        </w:tc>
      </w:tr>
      <w:tr w:rsidR="00F24788" w:rsidRPr="00040B41" w14:paraId="061718AD" w14:textId="77777777" w:rsidTr="00425F54">
        <w:tc>
          <w:tcPr>
            <w:tcW w:w="2518" w:type="dxa"/>
          </w:tcPr>
          <w:p w14:paraId="04C70616"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Radical</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prostatectomy</w:t>
            </w:r>
            <w:proofErr w:type="spellEnd"/>
          </w:p>
        </w:tc>
        <w:tc>
          <w:tcPr>
            <w:tcW w:w="3686" w:type="dxa"/>
          </w:tcPr>
          <w:p w14:paraId="62413B54"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Local</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anaesthetic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infiltration</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at the </w:t>
            </w:r>
            <w:proofErr w:type="spellStart"/>
            <w:r w:rsidRPr="00231F00">
              <w:rPr>
                <w:rFonts w:ascii="Verdana" w:hAnsi="Verdana"/>
                <w:color w:val="000080"/>
                <w:sz w:val="18"/>
                <w:szCs w:val="18"/>
                <w:lang w:val="fi-FI" w:eastAsia="en-US"/>
              </w:rPr>
              <w:t>end</w:t>
            </w:r>
            <w:proofErr w:type="spellEnd"/>
            <w:r w:rsidRPr="00231F00">
              <w:rPr>
                <w:rFonts w:ascii="Verdana" w:hAnsi="Verdana"/>
                <w:color w:val="000080"/>
                <w:sz w:val="18"/>
                <w:szCs w:val="18"/>
                <w:lang w:val="fi-FI" w:eastAsia="en-US"/>
              </w:rPr>
              <w:t xml:space="preserve"> of </w:t>
            </w:r>
            <w:proofErr w:type="spellStart"/>
            <w:r w:rsidRPr="00231F00">
              <w:rPr>
                <w:rFonts w:ascii="Verdana" w:hAnsi="Verdana"/>
                <w:color w:val="000080"/>
                <w:sz w:val="18"/>
                <w:szCs w:val="18"/>
                <w:lang w:val="fi-FI" w:eastAsia="en-US"/>
              </w:rPr>
              <w:t>surgery</w:t>
            </w:r>
            <w:proofErr w:type="spellEnd"/>
            <w:r>
              <w:rPr>
                <w:rFonts w:ascii="Verdana" w:hAnsi="Verdana"/>
                <w:color w:val="000080"/>
                <w:sz w:val="18"/>
                <w:szCs w:val="18"/>
                <w:lang w:val="fi-FI" w:eastAsia="en-US"/>
              </w:rPr>
              <w:t xml:space="preserve"> (B)</w:t>
            </w:r>
          </w:p>
        </w:tc>
        <w:tc>
          <w:tcPr>
            <w:tcW w:w="1134" w:type="dxa"/>
          </w:tcPr>
          <w:p w14:paraId="7B8DEE56"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LoE1</w:t>
            </w:r>
          </w:p>
        </w:tc>
        <w:tc>
          <w:tcPr>
            <w:tcW w:w="1950" w:type="dxa"/>
          </w:tcPr>
          <w:p w14:paraId="0EFD5DDE"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Transferable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evidence</w:t>
            </w:r>
            <w:proofErr w:type="spellEnd"/>
            <w:r>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from</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hernia</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repair</w:t>
            </w:r>
            <w:proofErr w:type="spellEnd"/>
          </w:p>
          <w:p w14:paraId="2906D49B"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 xml:space="preserve">2013 </w:t>
            </w:r>
          </w:p>
        </w:tc>
      </w:tr>
      <w:tr w:rsidR="00F24788" w:rsidRPr="00040B41" w14:paraId="011BEC67" w14:textId="77777777" w:rsidTr="00425F54">
        <w:tc>
          <w:tcPr>
            <w:tcW w:w="2518" w:type="dxa"/>
          </w:tcPr>
          <w:p w14:paraId="3F1A5A92"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3686" w:type="dxa"/>
          </w:tcPr>
          <w:p w14:paraId="711175F1"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Long-acting</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local</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anaesthetics</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in </w:t>
            </w:r>
            <w:proofErr w:type="spellStart"/>
            <w:r w:rsidRPr="00231F00">
              <w:rPr>
                <w:rFonts w:ascii="Verdana" w:hAnsi="Verdana"/>
                <w:color w:val="000080"/>
                <w:sz w:val="18"/>
                <w:szCs w:val="18"/>
                <w:lang w:val="fi-FI" w:eastAsia="en-US"/>
              </w:rPr>
              <w:t>preference</w:t>
            </w:r>
            <w:proofErr w:type="spellEnd"/>
            <w:r w:rsidRPr="00231F00">
              <w:rPr>
                <w:rFonts w:ascii="Verdana" w:hAnsi="Verdana"/>
                <w:color w:val="000080"/>
                <w:sz w:val="18"/>
                <w:szCs w:val="18"/>
                <w:lang w:val="fi-FI" w:eastAsia="en-US"/>
              </w:rPr>
              <w:t xml:space="preserve">  to </w:t>
            </w:r>
            <w:proofErr w:type="spellStart"/>
            <w:r w:rsidRPr="00231F00">
              <w:rPr>
                <w:rFonts w:ascii="Verdana" w:hAnsi="Verdana"/>
                <w:color w:val="000080"/>
                <w:sz w:val="18"/>
                <w:szCs w:val="18"/>
                <w:lang w:val="fi-FI" w:eastAsia="en-US"/>
              </w:rPr>
              <w:t>short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acting</w:t>
            </w:r>
            <w:proofErr w:type="spellEnd"/>
            <w:r w:rsidRPr="00231F00">
              <w:rPr>
                <w:rFonts w:ascii="Verdana" w:hAnsi="Verdana"/>
                <w:color w:val="000080"/>
                <w:sz w:val="18"/>
                <w:szCs w:val="18"/>
                <w:lang w:val="fi-FI" w:eastAsia="en-US"/>
              </w:rPr>
              <w:t xml:space="preserve"> LA </w:t>
            </w:r>
            <w:r>
              <w:rPr>
                <w:rFonts w:ascii="Verdana" w:hAnsi="Verdana"/>
                <w:color w:val="000080"/>
                <w:sz w:val="18"/>
                <w:szCs w:val="18"/>
                <w:lang w:val="fi-FI" w:eastAsia="en-US"/>
              </w:rPr>
              <w:t>(D)</w:t>
            </w:r>
          </w:p>
        </w:tc>
        <w:tc>
          <w:tcPr>
            <w:tcW w:w="1134" w:type="dxa"/>
          </w:tcPr>
          <w:p w14:paraId="45E695C3"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3A0C3361" w14:textId="77777777" w:rsidR="00F24788" w:rsidRPr="00231F00" w:rsidRDefault="00F24788" w:rsidP="00425F54">
            <w:pPr>
              <w:spacing w:after="120"/>
              <w:ind w:right="240"/>
              <w:jc w:val="both"/>
              <w:rPr>
                <w:rFonts w:ascii="Verdana" w:hAnsi="Verdana"/>
                <w:color w:val="000080"/>
                <w:sz w:val="18"/>
                <w:szCs w:val="18"/>
                <w:lang w:val="fi-FI" w:eastAsia="en-US"/>
              </w:rPr>
            </w:pPr>
          </w:p>
        </w:tc>
      </w:tr>
      <w:tr w:rsidR="00F24788" w:rsidRPr="00040B41" w14:paraId="754CF1DF" w14:textId="77777777" w:rsidTr="00425F54">
        <w:tc>
          <w:tcPr>
            <w:tcW w:w="2518" w:type="dxa"/>
          </w:tcPr>
          <w:p w14:paraId="2748EEEE"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3686" w:type="dxa"/>
          </w:tcPr>
          <w:p w14:paraId="3402ED31"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Continous</w:t>
            </w:r>
            <w:proofErr w:type="spellEnd"/>
            <w:r w:rsidRPr="00231F00">
              <w:rPr>
                <w:rFonts w:ascii="Verdana" w:hAnsi="Verdana"/>
                <w:color w:val="000080"/>
                <w:sz w:val="18"/>
                <w:szCs w:val="18"/>
                <w:lang w:val="fi-FI" w:eastAsia="en-US"/>
              </w:rPr>
              <w:t xml:space="preserve"> LA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infusion</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not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based</w:t>
            </w:r>
            <w:proofErr w:type="spellEnd"/>
            <w:r w:rsidRPr="00231F00">
              <w:rPr>
                <w:rFonts w:ascii="Verdana" w:hAnsi="Verdana"/>
                <w:color w:val="000080"/>
                <w:sz w:val="18"/>
                <w:szCs w:val="18"/>
                <w:lang w:val="fi-FI" w:eastAsia="en-US"/>
              </w:rPr>
              <w:t xml:space="preserve"> on </w:t>
            </w:r>
            <w:proofErr w:type="spellStart"/>
            <w:r w:rsidRPr="00231F00">
              <w:rPr>
                <w:rFonts w:ascii="Verdana" w:hAnsi="Verdana"/>
                <w:color w:val="000080"/>
                <w:sz w:val="18"/>
                <w:szCs w:val="18"/>
                <w:lang w:val="fi-FI" w:eastAsia="en-US"/>
              </w:rPr>
              <w:t>procedure-specific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evidence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showing</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lack</w:t>
            </w:r>
            <w:proofErr w:type="spellEnd"/>
            <w:r w:rsidRPr="00231F00">
              <w:rPr>
                <w:rFonts w:ascii="Verdana" w:hAnsi="Verdana"/>
                <w:color w:val="000080"/>
                <w:sz w:val="18"/>
                <w:szCs w:val="18"/>
                <w:lang w:val="fi-FI" w:eastAsia="en-US"/>
              </w:rPr>
              <w:t xml:space="preserve"> of </w:t>
            </w:r>
            <w:proofErr w:type="spellStart"/>
            <w:r w:rsidRPr="00231F00">
              <w:rPr>
                <w:rFonts w:ascii="Verdana" w:hAnsi="Verdana"/>
                <w:color w:val="000080"/>
                <w:sz w:val="18"/>
                <w:szCs w:val="18"/>
                <w:lang w:val="fi-FI" w:eastAsia="en-US"/>
              </w:rPr>
              <w:t>analgesic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efficacy</w:t>
            </w:r>
            <w:proofErr w:type="spellEnd"/>
            <w:r>
              <w:rPr>
                <w:rFonts w:ascii="Verdana" w:hAnsi="Verdana"/>
                <w:color w:val="000080"/>
                <w:sz w:val="18"/>
                <w:szCs w:val="18"/>
                <w:lang w:val="fi-FI" w:eastAsia="en-US"/>
              </w:rPr>
              <w:t xml:space="preserve"> (B)</w:t>
            </w:r>
          </w:p>
        </w:tc>
        <w:tc>
          <w:tcPr>
            <w:tcW w:w="1134" w:type="dxa"/>
          </w:tcPr>
          <w:p w14:paraId="6F522FC7"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LoE2</w:t>
            </w:r>
          </w:p>
        </w:tc>
        <w:tc>
          <w:tcPr>
            <w:tcW w:w="1950" w:type="dxa"/>
          </w:tcPr>
          <w:p w14:paraId="3EFFC59D" w14:textId="77777777" w:rsidR="00F24788" w:rsidRPr="00231F00" w:rsidRDefault="00F24788" w:rsidP="00425F54">
            <w:pPr>
              <w:spacing w:after="120"/>
              <w:ind w:right="240"/>
              <w:jc w:val="both"/>
              <w:rPr>
                <w:rFonts w:ascii="Verdana" w:hAnsi="Verdana"/>
                <w:color w:val="000080"/>
                <w:sz w:val="18"/>
                <w:szCs w:val="18"/>
                <w:lang w:val="fi-FI" w:eastAsia="en-US"/>
              </w:rPr>
            </w:pPr>
          </w:p>
        </w:tc>
      </w:tr>
      <w:tr w:rsidR="00F24788" w:rsidRPr="00040B41" w14:paraId="441101C9" w14:textId="77777777" w:rsidTr="00425F54">
        <w:tc>
          <w:tcPr>
            <w:tcW w:w="2518" w:type="dxa"/>
          </w:tcPr>
          <w:p w14:paraId="23E7F00D"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Non-cosmetic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breast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surgery</w:t>
            </w:r>
            <w:proofErr w:type="spellEnd"/>
          </w:p>
        </w:tc>
        <w:tc>
          <w:tcPr>
            <w:tcW w:w="3686" w:type="dxa"/>
          </w:tcPr>
          <w:p w14:paraId="13F0D5E7"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No</w:t>
            </w:r>
            <w:r>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recommendation</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due</w:t>
            </w:r>
            <w:proofErr w:type="spellEnd"/>
            <w:r w:rsidRPr="00231F00">
              <w:rPr>
                <w:rFonts w:ascii="Verdana" w:hAnsi="Verdana"/>
                <w:color w:val="000080"/>
                <w:sz w:val="18"/>
                <w:szCs w:val="18"/>
                <w:lang w:val="fi-FI" w:eastAsia="en-US"/>
              </w:rPr>
              <w:t xml:space="preserve"> to </w:t>
            </w:r>
            <w:proofErr w:type="spellStart"/>
            <w:r w:rsidRPr="00231F00">
              <w:rPr>
                <w:rFonts w:ascii="Verdana" w:hAnsi="Verdana"/>
                <w:color w:val="000080"/>
                <w:sz w:val="18"/>
                <w:szCs w:val="18"/>
                <w:lang w:val="fi-FI" w:eastAsia="en-US"/>
              </w:rPr>
              <w:t>insufficient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evidence</w:t>
            </w:r>
            <w:proofErr w:type="spellEnd"/>
          </w:p>
        </w:tc>
        <w:tc>
          <w:tcPr>
            <w:tcW w:w="1134" w:type="dxa"/>
          </w:tcPr>
          <w:p w14:paraId="194AB4B8"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6203BA5A"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 xml:space="preserve">2008 </w:t>
            </w:r>
          </w:p>
        </w:tc>
      </w:tr>
      <w:tr w:rsidR="00F24788" w:rsidRPr="00040B41" w14:paraId="7083EB4E" w14:textId="77777777" w:rsidTr="00425F54">
        <w:tc>
          <w:tcPr>
            <w:tcW w:w="2518" w:type="dxa"/>
          </w:tcPr>
          <w:p w14:paraId="5B7E55DB"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Laporoscopic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cholecystectomy</w:t>
            </w:r>
            <w:proofErr w:type="spellEnd"/>
          </w:p>
        </w:tc>
        <w:tc>
          <w:tcPr>
            <w:tcW w:w="3686" w:type="dxa"/>
          </w:tcPr>
          <w:p w14:paraId="18B0AA99"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Pr>
                <w:rFonts w:ascii="Verdana" w:hAnsi="Verdana"/>
                <w:color w:val="000080"/>
                <w:sz w:val="18"/>
                <w:szCs w:val="18"/>
                <w:lang w:val="fi-FI" w:eastAsia="en-US"/>
              </w:rPr>
              <w:t>Long-acti</w:t>
            </w:r>
            <w:r w:rsidRPr="00231F00">
              <w:rPr>
                <w:rFonts w:ascii="Verdana" w:hAnsi="Verdana"/>
                <w:color w:val="000080"/>
                <w:sz w:val="18"/>
                <w:szCs w:val="18"/>
                <w:lang w:val="fi-FI" w:eastAsia="en-US"/>
              </w:rPr>
              <w:t>ng</w:t>
            </w:r>
            <w:proofErr w:type="spellEnd"/>
            <w:r w:rsidRPr="00231F00">
              <w:rPr>
                <w:rFonts w:ascii="Verdana" w:hAnsi="Verdana"/>
                <w:color w:val="000080"/>
                <w:sz w:val="18"/>
                <w:szCs w:val="18"/>
                <w:lang w:val="fi-FI" w:eastAsia="en-US"/>
              </w:rPr>
              <w:t xml:space="preserve"> LA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infiltration</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recommended</w:t>
            </w:r>
            <w:proofErr w:type="spellEnd"/>
            <w:r>
              <w:rPr>
                <w:rFonts w:ascii="Verdana" w:hAnsi="Verdana"/>
                <w:color w:val="000080"/>
                <w:sz w:val="18"/>
                <w:szCs w:val="18"/>
                <w:lang w:val="fi-FI" w:eastAsia="en-US"/>
              </w:rPr>
              <w:t xml:space="preserve"> for </w:t>
            </w:r>
            <w:proofErr w:type="spellStart"/>
            <w:r>
              <w:rPr>
                <w:rFonts w:ascii="Verdana" w:hAnsi="Verdana"/>
                <w:color w:val="000080"/>
                <w:sz w:val="18"/>
                <w:szCs w:val="18"/>
                <w:lang w:val="fi-FI" w:eastAsia="en-US"/>
              </w:rPr>
              <w:t>reducing</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wound</w:t>
            </w:r>
            <w:proofErr w:type="spellEnd"/>
            <w:r>
              <w:rPr>
                <w:rFonts w:ascii="Verdana" w:hAnsi="Verdana"/>
                <w:color w:val="000080"/>
                <w:sz w:val="18"/>
                <w:szCs w:val="18"/>
                <w:lang w:val="fi-FI" w:eastAsia="en-US"/>
              </w:rPr>
              <w:t xml:space="preserve"> pain</w:t>
            </w:r>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but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not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shoulder</w:t>
            </w:r>
            <w:proofErr w:type="spellEnd"/>
            <w:r w:rsidRPr="00231F00">
              <w:rPr>
                <w:rFonts w:ascii="Verdana" w:hAnsi="Verdana"/>
                <w:color w:val="000080"/>
                <w:sz w:val="18"/>
                <w:szCs w:val="18"/>
                <w:lang w:val="fi-FI" w:eastAsia="en-US"/>
              </w:rPr>
              <w:t xml:space="preserve"> pain </w:t>
            </w:r>
            <w:r>
              <w:rPr>
                <w:rFonts w:ascii="Verdana" w:hAnsi="Verdana"/>
                <w:color w:val="000080"/>
                <w:sz w:val="18"/>
                <w:szCs w:val="18"/>
                <w:lang w:val="fi-FI" w:eastAsia="en-US"/>
              </w:rPr>
              <w:t>(A)</w:t>
            </w:r>
          </w:p>
        </w:tc>
        <w:tc>
          <w:tcPr>
            <w:tcW w:w="1134" w:type="dxa"/>
          </w:tcPr>
          <w:p w14:paraId="4C8D629C"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LoE1</w:t>
            </w:r>
          </w:p>
        </w:tc>
        <w:tc>
          <w:tcPr>
            <w:tcW w:w="1950" w:type="dxa"/>
          </w:tcPr>
          <w:p w14:paraId="670CC8E5"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2007</w:t>
            </w:r>
          </w:p>
        </w:tc>
      </w:tr>
      <w:tr w:rsidR="00F24788" w:rsidRPr="00040B41" w14:paraId="1AD61BE4" w14:textId="77777777" w:rsidTr="00425F54">
        <w:tc>
          <w:tcPr>
            <w:tcW w:w="2518" w:type="dxa"/>
          </w:tcPr>
          <w:p w14:paraId="0FE701AE" w14:textId="77777777" w:rsidR="00F24788" w:rsidRPr="00231F00" w:rsidRDefault="00F24788" w:rsidP="00425F54">
            <w:pPr>
              <w:spacing w:after="120"/>
              <w:ind w:right="240"/>
              <w:jc w:val="both"/>
              <w:rPr>
                <w:rFonts w:ascii="Verdana" w:hAnsi="Verdana"/>
                <w:color w:val="000080"/>
                <w:sz w:val="18"/>
                <w:szCs w:val="18"/>
                <w:lang w:val="fi-FI" w:eastAsia="en-US"/>
              </w:rPr>
            </w:pPr>
          </w:p>
          <w:p w14:paraId="2C382AE2"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3686" w:type="dxa"/>
          </w:tcPr>
          <w:p w14:paraId="01D1DC33"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Pre-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operative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administration</w:t>
            </w:r>
            <w:proofErr w:type="spellEnd"/>
            <w:r w:rsidRPr="00231F00">
              <w:rPr>
                <w:rFonts w:ascii="Verdana" w:hAnsi="Verdana"/>
                <w:color w:val="000080"/>
                <w:sz w:val="18"/>
                <w:szCs w:val="18"/>
                <w:lang w:val="fi-FI" w:eastAsia="en-US"/>
              </w:rPr>
              <w:t xml:space="preserve"> is of no </w:t>
            </w:r>
            <w:proofErr w:type="spellStart"/>
            <w:r w:rsidRPr="00231F00">
              <w:rPr>
                <w:rFonts w:ascii="Verdana" w:hAnsi="Verdana"/>
                <w:color w:val="000080"/>
                <w:sz w:val="18"/>
                <w:szCs w:val="18"/>
                <w:lang w:val="fi-FI" w:eastAsia="en-US"/>
              </w:rPr>
              <w:t>greater</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analgesic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benefit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than</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intra</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or</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posto</w:t>
            </w:r>
            <w:r>
              <w:rPr>
                <w:rFonts w:ascii="Verdana" w:hAnsi="Verdana"/>
                <w:color w:val="000080"/>
                <w:sz w:val="18"/>
                <w:szCs w:val="18"/>
                <w:lang w:val="fi-FI" w:eastAsia="en-US"/>
              </w:rPr>
              <w:t>perative</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administration</w:t>
            </w:r>
            <w:proofErr w:type="spellEnd"/>
            <w:r>
              <w:rPr>
                <w:rFonts w:ascii="Verdana" w:hAnsi="Verdana"/>
                <w:color w:val="000080"/>
                <w:sz w:val="18"/>
                <w:szCs w:val="18"/>
                <w:lang w:val="fi-FI" w:eastAsia="en-US"/>
              </w:rPr>
              <w:t xml:space="preserve"> </w:t>
            </w:r>
          </w:p>
        </w:tc>
        <w:tc>
          <w:tcPr>
            <w:tcW w:w="1134" w:type="dxa"/>
          </w:tcPr>
          <w:p w14:paraId="6AF93790"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LoE1</w:t>
            </w:r>
          </w:p>
        </w:tc>
        <w:tc>
          <w:tcPr>
            <w:tcW w:w="1950" w:type="dxa"/>
          </w:tcPr>
          <w:p w14:paraId="75D58181" w14:textId="77777777" w:rsidR="00F24788" w:rsidRPr="00231F00" w:rsidRDefault="00F24788" w:rsidP="00425F54">
            <w:pPr>
              <w:spacing w:after="120"/>
              <w:ind w:right="240"/>
              <w:jc w:val="both"/>
              <w:rPr>
                <w:rFonts w:ascii="Verdana" w:hAnsi="Verdana"/>
                <w:color w:val="000080"/>
                <w:sz w:val="18"/>
                <w:szCs w:val="18"/>
                <w:lang w:val="fi-FI" w:eastAsia="en-US"/>
              </w:rPr>
            </w:pPr>
          </w:p>
        </w:tc>
      </w:tr>
      <w:tr w:rsidR="00F24788" w:rsidRPr="00040B41" w14:paraId="2B5E45CF" w14:textId="77777777" w:rsidTr="00425F54">
        <w:tc>
          <w:tcPr>
            <w:tcW w:w="2518" w:type="dxa"/>
          </w:tcPr>
          <w:p w14:paraId="22F8AE35"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lastRenderedPageBreak/>
              <w:t>Inguinal</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hernia</w:t>
            </w:r>
            <w:proofErr w:type="spellEnd"/>
          </w:p>
        </w:tc>
        <w:tc>
          <w:tcPr>
            <w:tcW w:w="3686" w:type="dxa"/>
          </w:tcPr>
          <w:p w14:paraId="393FD975"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 xml:space="preserve">LA </w:t>
            </w:r>
            <w:proofErr w:type="spellStart"/>
            <w:r w:rsidRPr="00231F00">
              <w:rPr>
                <w:rFonts w:ascii="Verdana" w:hAnsi="Verdana"/>
                <w:color w:val="000080"/>
                <w:sz w:val="18"/>
                <w:szCs w:val="18"/>
                <w:lang w:val="fi-FI" w:eastAsia="en-US"/>
              </w:rPr>
              <w:t>injection</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techniques</w:t>
            </w:r>
            <w:proofErr w:type="spellEnd"/>
            <w:r w:rsidRPr="00231F00">
              <w:rPr>
                <w:rFonts w:ascii="Verdana" w:hAnsi="Verdana"/>
                <w:color w:val="000080"/>
                <w:sz w:val="18"/>
                <w:szCs w:val="18"/>
                <w:lang w:val="fi-FI" w:eastAsia="en-US"/>
              </w:rPr>
              <w:t xml:space="preserve"> ( </w:t>
            </w:r>
            <w:proofErr w:type="spellStart"/>
            <w:r w:rsidRPr="00231F00">
              <w:rPr>
                <w:rFonts w:ascii="Verdana" w:hAnsi="Verdana"/>
                <w:color w:val="000080"/>
                <w:sz w:val="18"/>
                <w:szCs w:val="18"/>
                <w:lang w:val="fi-FI" w:eastAsia="en-US"/>
              </w:rPr>
              <w:t>inguinal</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nerve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block/field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block/infiltration</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pre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or</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intraoperatively</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recommended</w:t>
            </w:r>
            <w:proofErr w:type="spellEnd"/>
            <w:r>
              <w:rPr>
                <w:rFonts w:ascii="Verdana" w:hAnsi="Verdana"/>
                <w:color w:val="000080"/>
                <w:sz w:val="18"/>
                <w:szCs w:val="18"/>
                <w:lang w:val="fi-FI" w:eastAsia="en-US"/>
              </w:rPr>
              <w:t xml:space="preserve"> (A)</w:t>
            </w:r>
          </w:p>
        </w:tc>
        <w:tc>
          <w:tcPr>
            <w:tcW w:w="1134" w:type="dxa"/>
          </w:tcPr>
          <w:p w14:paraId="61862BCD"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734B508E"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2005</w:t>
            </w:r>
          </w:p>
        </w:tc>
      </w:tr>
      <w:tr w:rsidR="00F24788" w:rsidRPr="00040B41" w14:paraId="6839B0D5" w14:textId="77777777" w:rsidTr="00425F54">
        <w:tc>
          <w:tcPr>
            <w:tcW w:w="2518" w:type="dxa"/>
          </w:tcPr>
          <w:p w14:paraId="5AA8D12B"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Hemorroidectomy</w:t>
            </w:r>
            <w:proofErr w:type="spellEnd"/>
          </w:p>
        </w:tc>
        <w:tc>
          <w:tcPr>
            <w:tcW w:w="3686" w:type="dxa"/>
          </w:tcPr>
          <w:p w14:paraId="196D3697"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Perianal</w:t>
            </w:r>
            <w:proofErr w:type="spellEnd"/>
            <w:r w:rsidRPr="00231F00">
              <w:rPr>
                <w:rFonts w:ascii="Verdana" w:hAnsi="Verdana"/>
                <w:color w:val="000080"/>
                <w:sz w:val="18"/>
                <w:szCs w:val="18"/>
                <w:lang w:val="fi-FI" w:eastAsia="en-US"/>
              </w:rPr>
              <w:t xml:space="preserve"> LA </w:t>
            </w:r>
            <w:proofErr w:type="spellStart"/>
            <w:r w:rsidRPr="00231F00">
              <w:rPr>
                <w:rFonts w:ascii="Verdana" w:hAnsi="Verdana"/>
                <w:color w:val="000080"/>
                <w:sz w:val="18"/>
                <w:szCs w:val="18"/>
                <w:lang w:val="fi-FI" w:eastAsia="en-US"/>
              </w:rPr>
              <w:t>infiltration</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for </w:t>
            </w:r>
            <w:proofErr w:type="spellStart"/>
            <w:r w:rsidRPr="00231F00">
              <w:rPr>
                <w:rFonts w:ascii="Verdana" w:hAnsi="Verdana"/>
                <w:color w:val="000080"/>
                <w:sz w:val="18"/>
                <w:szCs w:val="18"/>
                <w:lang w:val="fi-FI" w:eastAsia="en-US"/>
              </w:rPr>
              <w:t>intra</w:t>
            </w:r>
            <w:proofErr w:type="spellEnd"/>
            <w:r w:rsidRPr="00231F00">
              <w:rPr>
                <w:rFonts w:ascii="Verdana" w:hAnsi="Verdana"/>
                <w:color w:val="000080"/>
                <w:sz w:val="18"/>
                <w:szCs w:val="18"/>
                <w:lang w:val="fi-FI" w:eastAsia="en-US"/>
              </w:rPr>
              <w:t xml:space="preserve"> and </w:t>
            </w:r>
            <w:proofErr w:type="spellStart"/>
            <w:r w:rsidRPr="00231F00">
              <w:rPr>
                <w:rFonts w:ascii="Verdana" w:hAnsi="Verdana"/>
                <w:color w:val="000080"/>
                <w:sz w:val="18"/>
                <w:szCs w:val="18"/>
                <w:lang w:val="fi-FI" w:eastAsia="en-US"/>
              </w:rPr>
              <w:t>postoperative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analgesia</w:t>
            </w:r>
            <w:proofErr w:type="spellEnd"/>
            <w:r>
              <w:rPr>
                <w:rFonts w:ascii="Verdana" w:hAnsi="Verdana"/>
                <w:color w:val="000080"/>
                <w:sz w:val="18"/>
                <w:szCs w:val="18"/>
                <w:lang w:val="fi-FI" w:eastAsia="en-US"/>
              </w:rPr>
              <w:t xml:space="preserve"> ( A)</w:t>
            </w:r>
            <w:r w:rsidRPr="00231F00">
              <w:rPr>
                <w:rFonts w:ascii="Verdana" w:hAnsi="Verdana"/>
                <w:color w:val="000080"/>
                <w:sz w:val="18"/>
                <w:szCs w:val="18"/>
                <w:lang w:val="fi-FI" w:eastAsia="en-US"/>
              </w:rPr>
              <w:t xml:space="preserve"> </w:t>
            </w:r>
          </w:p>
        </w:tc>
        <w:tc>
          <w:tcPr>
            <w:tcW w:w="1134" w:type="dxa"/>
          </w:tcPr>
          <w:p w14:paraId="0DD3FBC7"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LoE1</w:t>
            </w:r>
          </w:p>
        </w:tc>
        <w:tc>
          <w:tcPr>
            <w:tcW w:w="1950" w:type="dxa"/>
          </w:tcPr>
          <w:p w14:paraId="186EA842"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2008</w:t>
            </w:r>
          </w:p>
        </w:tc>
      </w:tr>
      <w:tr w:rsidR="00F24788" w:rsidRPr="00040B41" w14:paraId="1D5265B1" w14:textId="77777777" w:rsidTr="00425F54">
        <w:tc>
          <w:tcPr>
            <w:tcW w:w="2518" w:type="dxa"/>
          </w:tcPr>
          <w:p w14:paraId="0841D8D0"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Colonic</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resection</w:t>
            </w:r>
            <w:proofErr w:type="spellEnd"/>
          </w:p>
        </w:tc>
        <w:tc>
          <w:tcPr>
            <w:tcW w:w="3686" w:type="dxa"/>
          </w:tcPr>
          <w:p w14:paraId="61275996"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Continous</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postoperative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infiltration</w:t>
            </w:r>
            <w:proofErr w:type="spellEnd"/>
            <w:r w:rsidRPr="00231F00">
              <w:rPr>
                <w:rFonts w:ascii="Verdana" w:hAnsi="Verdana"/>
                <w:color w:val="000080"/>
                <w:sz w:val="18"/>
                <w:szCs w:val="18"/>
                <w:lang w:val="fi-FI" w:eastAsia="en-US"/>
              </w:rPr>
              <w:t xml:space="preserve"> with LA is </w:t>
            </w:r>
            <w:proofErr w:type="spellStart"/>
            <w:r w:rsidRPr="00231F00">
              <w:rPr>
                <w:rFonts w:ascii="Verdana" w:hAnsi="Verdana"/>
                <w:color w:val="000080"/>
                <w:sz w:val="18"/>
                <w:szCs w:val="18"/>
                <w:lang w:val="fi-FI" w:eastAsia="en-US"/>
              </w:rPr>
              <w:t>not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w:t>
            </w:r>
            <w:r>
              <w:rPr>
                <w:rFonts w:ascii="Verdana" w:hAnsi="Verdana"/>
                <w:color w:val="000080"/>
                <w:sz w:val="18"/>
                <w:szCs w:val="18"/>
                <w:lang w:val="fi-FI" w:eastAsia="en-US"/>
              </w:rPr>
              <w:t>(D)</w:t>
            </w:r>
          </w:p>
        </w:tc>
        <w:tc>
          <w:tcPr>
            <w:tcW w:w="1134" w:type="dxa"/>
          </w:tcPr>
          <w:p w14:paraId="3DA4A7E8" w14:textId="77777777" w:rsidR="00F24788" w:rsidRPr="00231F00" w:rsidRDefault="00F24788" w:rsidP="00425F54">
            <w:pPr>
              <w:spacing w:after="120"/>
              <w:ind w:right="240"/>
              <w:jc w:val="both"/>
              <w:rPr>
                <w:rFonts w:ascii="Verdana" w:hAnsi="Verdana"/>
                <w:color w:val="000080"/>
                <w:sz w:val="18"/>
                <w:szCs w:val="18"/>
                <w:lang w:val="fi-FI" w:eastAsia="en-US"/>
              </w:rPr>
            </w:pPr>
            <w:r>
              <w:rPr>
                <w:rFonts w:ascii="Verdana" w:hAnsi="Verdana"/>
                <w:color w:val="000080"/>
                <w:sz w:val="18"/>
                <w:szCs w:val="18"/>
                <w:lang w:val="fi-FI" w:eastAsia="en-US"/>
              </w:rPr>
              <w:t>LoE4</w:t>
            </w:r>
          </w:p>
        </w:tc>
        <w:tc>
          <w:tcPr>
            <w:tcW w:w="1950" w:type="dxa"/>
          </w:tcPr>
          <w:p w14:paraId="70CA5601"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2010</w:t>
            </w:r>
          </w:p>
        </w:tc>
      </w:tr>
      <w:tr w:rsidR="00F24788" w:rsidRPr="00040B41" w14:paraId="57D8105A" w14:textId="77777777" w:rsidTr="00425F54">
        <w:tc>
          <w:tcPr>
            <w:tcW w:w="2518" w:type="dxa"/>
          </w:tcPr>
          <w:p w14:paraId="7D13FE8E"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3686" w:type="dxa"/>
          </w:tcPr>
          <w:p w14:paraId="031983D4" w14:textId="77777777" w:rsidR="00F24788" w:rsidRPr="000F32B0" w:rsidRDefault="00F24788" w:rsidP="00425F54">
            <w:pPr>
              <w:spacing w:after="120"/>
              <w:ind w:right="240"/>
              <w:jc w:val="both"/>
              <w:rPr>
                <w:color w:val="000080"/>
                <w:sz w:val="18"/>
                <w:szCs w:val="18"/>
                <w:lang w:val="fi-FI" w:eastAsia="en-US"/>
              </w:rPr>
            </w:pPr>
            <w:proofErr w:type="spellStart"/>
            <w:r w:rsidRPr="00231F00">
              <w:rPr>
                <w:rFonts w:ascii="Verdana" w:hAnsi="Verdana"/>
                <w:color w:val="000080"/>
                <w:sz w:val="18"/>
                <w:szCs w:val="18"/>
                <w:lang w:val="fi-FI" w:eastAsia="en-US"/>
              </w:rPr>
              <w:t>Pre-closure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infiltration</w:t>
            </w:r>
            <w:proofErr w:type="spellEnd"/>
            <w:r>
              <w:rPr>
                <w:rFonts w:ascii="Verdana" w:hAnsi="Verdana"/>
                <w:color w:val="000080"/>
                <w:sz w:val="18"/>
                <w:szCs w:val="18"/>
                <w:lang w:val="fi-FI" w:eastAsia="en-US"/>
              </w:rPr>
              <w:t xml:space="preserve"> is </w:t>
            </w:r>
            <w:proofErr w:type="spellStart"/>
            <w:r>
              <w:rPr>
                <w:rFonts w:ascii="Verdana" w:hAnsi="Verdana"/>
                <w:color w:val="000080"/>
                <w:sz w:val="18"/>
                <w:szCs w:val="18"/>
                <w:lang w:val="fi-FI" w:eastAsia="en-US"/>
              </w:rPr>
              <w:t>not</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recommended</w:t>
            </w:r>
            <w:proofErr w:type="spellEnd"/>
            <w:r>
              <w:rPr>
                <w:rFonts w:ascii="Verdana" w:hAnsi="Verdana"/>
                <w:color w:val="000080"/>
                <w:sz w:val="18"/>
                <w:szCs w:val="18"/>
                <w:lang w:val="fi-FI" w:eastAsia="en-US"/>
              </w:rPr>
              <w:t xml:space="preserve"> (D)</w:t>
            </w:r>
            <w:r w:rsidRPr="00231F00">
              <w:rPr>
                <w:rFonts w:ascii="Verdana" w:hAnsi="Verdana"/>
                <w:color w:val="000080"/>
                <w:sz w:val="18"/>
                <w:szCs w:val="18"/>
                <w:lang w:val="fi-FI" w:eastAsia="en-US"/>
              </w:rPr>
              <w:t xml:space="preserve"> </w:t>
            </w:r>
          </w:p>
        </w:tc>
        <w:tc>
          <w:tcPr>
            <w:tcW w:w="1134" w:type="dxa"/>
          </w:tcPr>
          <w:p w14:paraId="04E30169"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Pr>
                <w:rFonts w:ascii="Verdana" w:hAnsi="Verdana"/>
                <w:color w:val="000080"/>
                <w:sz w:val="18"/>
                <w:szCs w:val="18"/>
                <w:lang w:val="fi-FI" w:eastAsia="en-US"/>
              </w:rPr>
              <w:t>LoE</w:t>
            </w:r>
            <w:proofErr w:type="spellEnd"/>
            <w:r>
              <w:rPr>
                <w:rFonts w:ascii="Verdana" w:hAnsi="Verdana"/>
                <w:color w:val="000080"/>
                <w:sz w:val="18"/>
                <w:szCs w:val="18"/>
                <w:lang w:val="fi-FI" w:eastAsia="en-US"/>
              </w:rPr>
              <w:t xml:space="preserve"> 4</w:t>
            </w:r>
          </w:p>
        </w:tc>
        <w:tc>
          <w:tcPr>
            <w:tcW w:w="1950" w:type="dxa"/>
          </w:tcPr>
          <w:p w14:paraId="13B9BEC4" w14:textId="77777777" w:rsidR="00F24788" w:rsidRPr="00231F00" w:rsidRDefault="00F24788" w:rsidP="00425F54">
            <w:pPr>
              <w:spacing w:after="120"/>
              <w:ind w:right="240"/>
              <w:jc w:val="both"/>
              <w:rPr>
                <w:rFonts w:ascii="Verdana" w:hAnsi="Verdana"/>
                <w:color w:val="000080"/>
                <w:sz w:val="18"/>
                <w:szCs w:val="18"/>
                <w:lang w:val="fi-FI" w:eastAsia="en-US"/>
              </w:rPr>
            </w:pPr>
          </w:p>
        </w:tc>
      </w:tr>
      <w:tr w:rsidR="00F24788" w:rsidRPr="00040B41" w14:paraId="6898BDEE" w14:textId="77777777" w:rsidTr="00425F54">
        <w:tc>
          <w:tcPr>
            <w:tcW w:w="2518" w:type="dxa"/>
          </w:tcPr>
          <w:p w14:paraId="16F82F44" w14:textId="77777777" w:rsidR="00F24788" w:rsidRPr="006736A5" w:rsidRDefault="00F24788" w:rsidP="00425F54">
            <w:pPr>
              <w:spacing w:after="120"/>
              <w:ind w:right="240"/>
              <w:jc w:val="both"/>
              <w:rPr>
                <w:rFonts w:ascii="Verdana" w:hAnsi="Verdana"/>
                <w:color w:val="000080"/>
                <w:sz w:val="18"/>
                <w:szCs w:val="18"/>
                <w:lang w:val="fi-FI" w:eastAsia="en-US"/>
              </w:rPr>
            </w:pPr>
            <w:proofErr w:type="spellStart"/>
            <w:r w:rsidRPr="006736A5">
              <w:rPr>
                <w:rFonts w:ascii="Verdana" w:hAnsi="Verdana"/>
                <w:color w:val="000080"/>
                <w:sz w:val="18"/>
                <w:szCs w:val="18"/>
                <w:lang w:val="fi-FI" w:eastAsia="en-US"/>
              </w:rPr>
              <w:t>Laparoscopic</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colonic</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resection</w:t>
            </w:r>
            <w:proofErr w:type="spellEnd"/>
          </w:p>
        </w:tc>
        <w:tc>
          <w:tcPr>
            <w:tcW w:w="3686" w:type="dxa"/>
          </w:tcPr>
          <w:p w14:paraId="4A3A0856" w14:textId="77777777" w:rsidR="00F24788" w:rsidRPr="006736A5" w:rsidRDefault="00F24788" w:rsidP="00425F54">
            <w:pPr>
              <w:spacing w:after="120"/>
              <w:ind w:right="240"/>
              <w:jc w:val="both"/>
              <w:rPr>
                <w:rFonts w:ascii="Verdana" w:hAnsi="Verdana"/>
                <w:color w:val="000080"/>
                <w:sz w:val="18"/>
                <w:szCs w:val="18"/>
                <w:lang w:val="fi-FI" w:eastAsia="en-US"/>
              </w:rPr>
            </w:pPr>
            <w:proofErr w:type="spellStart"/>
            <w:r w:rsidRPr="006736A5">
              <w:rPr>
                <w:rFonts w:ascii="Verdana" w:hAnsi="Verdana"/>
                <w:color w:val="000080"/>
                <w:sz w:val="18"/>
                <w:szCs w:val="18"/>
                <w:lang w:val="fi-FI" w:eastAsia="en-US"/>
              </w:rPr>
              <w:t>Pre-closure</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wound</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infiltration</w:t>
            </w:r>
            <w:proofErr w:type="spellEnd"/>
            <w:r w:rsidRPr="006736A5">
              <w:rPr>
                <w:rFonts w:ascii="Verdana" w:hAnsi="Verdana"/>
                <w:color w:val="000080"/>
                <w:sz w:val="18"/>
                <w:szCs w:val="18"/>
                <w:lang w:val="fi-FI" w:eastAsia="en-US"/>
              </w:rPr>
              <w:t xml:space="preserve"> is </w:t>
            </w:r>
            <w:proofErr w:type="spellStart"/>
            <w:r w:rsidRPr="006736A5">
              <w:rPr>
                <w:rFonts w:ascii="Verdana" w:hAnsi="Verdana"/>
                <w:color w:val="000080"/>
                <w:sz w:val="18"/>
                <w:szCs w:val="18"/>
                <w:lang w:val="fi-FI" w:eastAsia="en-US"/>
              </w:rPr>
              <w:t>recommended</w:t>
            </w:r>
            <w:proofErr w:type="spellEnd"/>
            <w:r w:rsidRPr="006736A5">
              <w:rPr>
                <w:rFonts w:ascii="Verdana" w:hAnsi="Verdana"/>
                <w:color w:val="000080"/>
                <w:sz w:val="18"/>
                <w:szCs w:val="18"/>
                <w:lang w:val="fi-FI" w:eastAsia="en-US"/>
              </w:rPr>
              <w:t xml:space="preserve"> ( B)</w:t>
            </w:r>
          </w:p>
        </w:tc>
        <w:tc>
          <w:tcPr>
            <w:tcW w:w="1134" w:type="dxa"/>
          </w:tcPr>
          <w:p w14:paraId="2F5EB3C5" w14:textId="77777777" w:rsidR="00F24788" w:rsidRPr="006736A5" w:rsidRDefault="00F24788" w:rsidP="00425F54">
            <w:pPr>
              <w:spacing w:after="120"/>
              <w:ind w:right="240"/>
              <w:jc w:val="both"/>
              <w:rPr>
                <w:rFonts w:ascii="Verdana" w:hAnsi="Verdana"/>
                <w:color w:val="000080"/>
                <w:sz w:val="18"/>
                <w:szCs w:val="18"/>
                <w:lang w:val="fi-FI" w:eastAsia="en-US"/>
              </w:rPr>
            </w:pPr>
            <w:r w:rsidRPr="006736A5">
              <w:rPr>
                <w:rFonts w:ascii="Verdana" w:hAnsi="Verdana"/>
                <w:color w:val="000080"/>
                <w:sz w:val="18"/>
                <w:szCs w:val="18"/>
                <w:lang w:val="fi-FI" w:eastAsia="en-US"/>
              </w:rPr>
              <w:t>LoE1</w:t>
            </w:r>
          </w:p>
        </w:tc>
        <w:tc>
          <w:tcPr>
            <w:tcW w:w="1950" w:type="dxa"/>
          </w:tcPr>
          <w:p w14:paraId="5F234EF4" w14:textId="77777777" w:rsidR="00F24788" w:rsidRPr="006736A5" w:rsidRDefault="00F24788" w:rsidP="00425F54">
            <w:pPr>
              <w:spacing w:after="120"/>
              <w:ind w:right="240"/>
              <w:jc w:val="both"/>
              <w:rPr>
                <w:rFonts w:ascii="Verdana" w:hAnsi="Verdana"/>
                <w:color w:val="000080"/>
                <w:sz w:val="18"/>
                <w:szCs w:val="18"/>
                <w:lang w:val="fi-FI" w:eastAsia="en-US"/>
              </w:rPr>
            </w:pPr>
            <w:proofErr w:type="spellStart"/>
            <w:r w:rsidRPr="006736A5">
              <w:rPr>
                <w:rFonts w:ascii="Verdana" w:hAnsi="Verdana"/>
                <w:color w:val="000080"/>
                <w:sz w:val="18"/>
                <w:szCs w:val="18"/>
                <w:lang w:val="fi-FI" w:eastAsia="en-US"/>
              </w:rPr>
              <w:t>Transferable</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evidence</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from</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other</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laparoscopic</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abdominal</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surgical</w:t>
            </w:r>
            <w:proofErr w:type="spellEnd"/>
            <w:r w:rsidRPr="006736A5">
              <w:rPr>
                <w:rFonts w:ascii="Verdana" w:hAnsi="Verdana"/>
                <w:color w:val="000080"/>
                <w:sz w:val="18"/>
                <w:szCs w:val="18"/>
                <w:lang w:val="fi-FI" w:eastAsia="en-US"/>
              </w:rPr>
              <w:t xml:space="preserve"> </w:t>
            </w:r>
            <w:proofErr w:type="spellStart"/>
            <w:r w:rsidRPr="006736A5">
              <w:rPr>
                <w:rFonts w:ascii="Verdana" w:hAnsi="Verdana"/>
                <w:color w:val="000080"/>
                <w:sz w:val="18"/>
                <w:szCs w:val="18"/>
                <w:lang w:val="fi-FI" w:eastAsia="en-US"/>
              </w:rPr>
              <w:t>procedures</w:t>
            </w:r>
            <w:proofErr w:type="spellEnd"/>
          </w:p>
        </w:tc>
      </w:tr>
      <w:tr w:rsidR="00F24788" w:rsidRPr="00040B41" w14:paraId="2A473F02" w14:textId="77777777" w:rsidTr="00425F54">
        <w:tc>
          <w:tcPr>
            <w:tcW w:w="2518" w:type="dxa"/>
          </w:tcPr>
          <w:p w14:paraId="46BB44C1"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Abdominal</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hysterectomy</w:t>
            </w:r>
            <w:proofErr w:type="spellEnd"/>
          </w:p>
        </w:tc>
        <w:tc>
          <w:tcPr>
            <w:tcW w:w="3686" w:type="dxa"/>
          </w:tcPr>
          <w:p w14:paraId="19496C2B"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Intra-operative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infiltration</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recommended</w:t>
            </w:r>
            <w:proofErr w:type="spellEnd"/>
            <w:r w:rsidRPr="00231F00">
              <w:rPr>
                <w:rFonts w:ascii="Verdana" w:hAnsi="Verdana"/>
                <w:color w:val="000080"/>
                <w:sz w:val="18"/>
                <w:szCs w:val="18"/>
                <w:lang w:val="fi-FI" w:eastAsia="en-US"/>
              </w:rPr>
              <w:t xml:space="preserve"> </w:t>
            </w:r>
            <w:r>
              <w:rPr>
                <w:rFonts w:ascii="Verdana" w:hAnsi="Verdana"/>
                <w:color w:val="000080"/>
                <w:sz w:val="18"/>
                <w:szCs w:val="18"/>
                <w:lang w:val="fi-FI" w:eastAsia="en-US"/>
              </w:rPr>
              <w:t>(A)</w:t>
            </w:r>
          </w:p>
        </w:tc>
        <w:tc>
          <w:tcPr>
            <w:tcW w:w="1134" w:type="dxa"/>
          </w:tcPr>
          <w:p w14:paraId="30C76F1C"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6DFE5591"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Although</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this</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outcome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did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not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reach</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clinical</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significance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this</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method</w:t>
            </w:r>
            <w:proofErr w:type="spellEnd"/>
            <w:r w:rsidRPr="00231F00">
              <w:rPr>
                <w:rFonts w:ascii="Verdana" w:hAnsi="Verdana"/>
                <w:color w:val="000080"/>
                <w:sz w:val="18"/>
                <w:szCs w:val="18"/>
                <w:lang w:val="fi-FI" w:eastAsia="en-US"/>
              </w:rPr>
              <w:t xml:space="preserve"> of </w:t>
            </w:r>
            <w:proofErr w:type="spellStart"/>
            <w:r w:rsidRPr="00231F00">
              <w:rPr>
                <w:rFonts w:ascii="Verdana" w:hAnsi="Verdana"/>
                <w:color w:val="000080"/>
                <w:sz w:val="18"/>
                <w:szCs w:val="18"/>
                <w:lang w:val="fi-FI" w:eastAsia="en-US"/>
              </w:rPr>
              <w:t>analgesia</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convenient</w:t>
            </w:r>
            <w:proofErr w:type="spellEnd"/>
            <w:r w:rsidRPr="00231F00">
              <w:rPr>
                <w:rFonts w:ascii="Verdana" w:hAnsi="Verdana"/>
                <w:color w:val="000080"/>
                <w:sz w:val="18"/>
                <w:szCs w:val="18"/>
                <w:lang w:val="fi-FI" w:eastAsia="en-US"/>
              </w:rPr>
              <w:t xml:space="preserve">  and </w:t>
            </w:r>
            <w:proofErr w:type="spellStart"/>
            <w:r w:rsidRPr="00231F00">
              <w:rPr>
                <w:rFonts w:ascii="Verdana" w:hAnsi="Verdana"/>
                <w:color w:val="000080"/>
                <w:sz w:val="18"/>
                <w:szCs w:val="18"/>
                <w:lang w:val="fi-FI" w:eastAsia="en-US"/>
              </w:rPr>
              <w:t>safe</w:t>
            </w:r>
            <w:proofErr w:type="spellEnd"/>
          </w:p>
          <w:p w14:paraId="5125980E" w14:textId="77777777" w:rsidR="00F24788" w:rsidRPr="00231F00" w:rsidRDefault="00F24788" w:rsidP="00425F54">
            <w:pPr>
              <w:spacing w:after="120"/>
              <w:ind w:right="240"/>
              <w:jc w:val="both"/>
              <w:rPr>
                <w:rFonts w:ascii="Verdana" w:hAnsi="Verdana"/>
                <w:color w:val="000080"/>
                <w:sz w:val="18"/>
                <w:szCs w:val="18"/>
                <w:lang w:val="fi-FI" w:eastAsia="en-US"/>
              </w:rPr>
            </w:pPr>
            <w:r w:rsidRPr="00231F00">
              <w:rPr>
                <w:rFonts w:ascii="Verdana" w:hAnsi="Verdana"/>
                <w:color w:val="000080"/>
                <w:sz w:val="18"/>
                <w:szCs w:val="18"/>
                <w:lang w:val="fi-FI" w:eastAsia="en-US"/>
              </w:rPr>
              <w:t>2004</w:t>
            </w:r>
          </w:p>
        </w:tc>
      </w:tr>
      <w:tr w:rsidR="00F24788" w:rsidRPr="00040B41" w14:paraId="69E8C957" w14:textId="77777777" w:rsidTr="00425F54">
        <w:tc>
          <w:tcPr>
            <w:tcW w:w="2518" w:type="dxa"/>
          </w:tcPr>
          <w:p w14:paraId="0A48F51D"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3686" w:type="dxa"/>
          </w:tcPr>
          <w:p w14:paraId="2BF014A8"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Pr>
                <w:rFonts w:ascii="Verdana" w:hAnsi="Verdana"/>
                <w:color w:val="000080"/>
                <w:sz w:val="18"/>
                <w:szCs w:val="18"/>
                <w:lang w:val="fi-FI" w:eastAsia="en-US"/>
              </w:rPr>
              <w:t>Preoperative</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wound</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infiltration</w:t>
            </w:r>
            <w:proofErr w:type="spellEnd"/>
            <w:r>
              <w:rPr>
                <w:rFonts w:ascii="Verdana" w:hAnsi="Verdana"/>
                <w:color w:val="000080"/>
                <w:sz w:val="18"/>
                <w:szCs w:val="18"/>
                <w:lang w:val="fi-FI" w:eastAsia="en-US"/>
              </w:rPr>
              <w:t xml:space="preserve"> is </w:t>
            </w:r>
            <w:proofErr w:type="spellStart"/>
            <w:r>
              <w:rPr>
                <w:rFonts w:ascii="Verdana" w:hAnsi="Verdana"/>
                <w:color w:val="000080"/>
                <w:sz w:val="18"/>
                <w:szCs w:val="18"/>
                <w:lang w:val="fi-FI" w:eastAsia="en-US"/>
              </w:rPr>
              <w:t>not</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recommended</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because</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its</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lower</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benefits</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compared</w:t>
            </w:r>
            <w:proofErr w:type="spellEnd"/>
            <w:r>
              <w:rPr>
                <w:rFonts w:ascii="Verdana" w:hAnsi="Verdana"/>
                <w:color w:val="000080"/>
                <w:sz w:val="18"/>
                <w:szCs w:val="18"/>
                <w:lang w:val="fi-FI" w:eastAsia="en-US"/>
              </w:rPr>
              <w:t xml:space="preserve"> of </w:t>
            </w:r>
            <w:proofErr w:type="spellStart"/>
            <w:r>
              <w:rPr>
                <w:rFonts w:ascii="Verdana" w:hAnsi="Verdana"/>
                <w:color w:val="000080"/>
                <w:sz w:val="18"/>
                <w:szCs w:val="18"/>
                <w:lang w:val="fi-FI" w:eastAsia="en-US"/>
              </w:rPr>
              <w:t>postincisional</w:t>
            </w:r>
            <w:proofErr w:type="spellEnd"/>
            <w:r>
              <w:rPr>
                <w:rFonts w:ascii="Verdana" w:hAnsi="Verdana"/>
                <w:color w:val="000080"/>
                <w:sz w:val="18"/>
                <w:szCs w:val="18"/>
                <w:lang w:val="fi-FI" w:eastAsia="en-US"/>
              </w:rPr>
              <w:t xml:space="preserve"> </w:t>
            </w:r>
            <w:proofErr w:type="spellStart"/>
            <w:r>
              <w:rPr>
                <w:rFonts w:ascii="Verdana" w:hAnsi="Verdana"/>
                <w:color w:val="000080"/>
                <w:sz w:val="18"/>
                <w:szCs w:val="18"/>
                <w:lang w:val="fi-FI" w:eastAsia="en-US"/>
              </w:rPr>
              <w:t>infiltration</w:t>
            </w:r>
            <w:proofErr w:type="spellEnd"/>
            <w:r>
              <w:rPr>
                <w:rFonts w:ascii="Verdana" w:hAnsi="Verdana"/>
                <w:color w:val="000080"/>
                <w:sz w:val="18"/>
                <w:szCs w:val="18"/>
                <w:lang w:val="fi-FI" w:eastAsia="en-US"/>
              </w:rPr>
              <w:t xml:space="preserve"> (A)</w:t>
            </w:r>
          </w:p>
        </w:tc>
        <w:tc>
          <w:tcPr>
            <w:tcW w:w="1134" w:type="dxa"/>
          </w:tcPr>
          <w:p w14:paraId="34553092"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43352C14" w14:textId="77777777" w:rsidR="00F24788" w:rsidRPr="00231F00" w:rsidRDefault="00F24788" w:rsidP="00425F54">
            <w:pPr>
              <w:spacing w:after="120"/>
              <w:ind w:right="240"/>
              <w:jc w:val="both"/>
              <w:rPr>
                <w:rFonts w:ascii="Verdana" w:hAnsi="Verdana"/>
                <w:color w:val="000080"/>
                <w:sz w:val="18"/>
                <w:szCs w:val="18"/>
                <w:lang w:val="fi-FI" w:eastAsia="en-US"/>
              </w:rPr>
            </w:pPr>
          </w:p>
        </w:tc>
      </w:tr>
      <w:tr w:rsidR="00F24788" w:rsidRPr="00040B41" w14:paraId="330C0AB1" w14:textId="77777777" w:rsidTr="00425F54">
        <w:tc>
          <w:tcPr>
            <w:tcW w:w="2518" w:type="dxa"/>
          </w:tcPr>
          <w:p w14:paraId="2280F2C9"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3686" w:type="dxa"/>
          </w:tcPr>
          <w:p w14:paraId="47EEDD3D" w14:textId="77777777" w:rsidR="00F24788" w:rsidRPr="00231F00" w:rsidRDefault="00F24788" w:rsidP="00425F54">
            <w:pPr>
              <w:spacing w:after="120"/>
              <w:ind w:right="240"/>
              <w:jc w:val="both"/>
              <w:rPr>
                <w:rFonts w:ascii="Verdana" w:hAnsi="Verdana"/>
                <w:color w:val="000080"/>
                <w:sz w:val="18"/>
                <w:szCs w:val="18"/>
                <w:lang w:val="fi-FI" w:eastAsia="en-US"/>
              </w:rPr>
            </w:pPr>
            <w:proofErr w:type="spellStart"/>
            <w:r w:rsidRPr="00231F00">
              <w:rPr>
                <w:rFonts w:ascii="Verdana" w:hAnsi="Verdana"/>
                <w:color w:val="000080"/>
                <w:sz w:val="18"/>
                <w:szCs w:val="18"/>
                <w:lang w:val="fi-FI" w:eastAsia="en-US"/>
              </w:rPr>
              <w:t>Postoperative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wound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infiltration</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administred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by</w:t>
            </w:r>
            <w:proofErr w:type="spellEnd"/>
            <w:r w:rsidRPr="00231F00">
              <w:rPr>
                <w:rFonts w:ascii="Verdana" w:hAnsi="Verdana"/>
                <w:color w:val="000080"/>
                <w:sz w:val="18"/>
                <w:szCs w:val="18"/>
                <w:lang w:val="fi-FI" w:eastAsia="en-US"/>
              </w:rPr>
              <w:t xml:space="preserve"> PCA </w:t>
            </w:r>
            <w:proofErr w:type="spellStart"/>
            <w:r w:rsidRPr="00231F00">
              <w:rPr>
                <w:rFonts w:ascii="Verdana" w:hAnsi="Verdana"/>
                <w:color w:val="000080"/>
                <w:sz w:val="18"/>
                <w:szCs w:val="18"/>
                <w:lang w:val="fi-FI" w:eastAsia="en-US"/>
              </w:rPr>
              <w:t>may</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have</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benefit</w:t>
            </w:r>
            <w:proofErr w:type="spellEnd"/>
            <w:r w:rsidRPr="00231F00">
              <w:rPr>
                <w:rFonts w:ascii="Verdana" w:hAnsi="Verdana"/>
                <w:color w:val="000080"/>
                <w:sz w:val="18"/>
                <w:szCs w:val="18"/>
                <w:lang w:val="fi-FI" w:eastAsia="en-US"/>
              </w:rPr>
              <w:t xml:space="preserve"> , </w:t>
            </w:r>
            <w:proofErr w:type="spellStart"/>
            <w:r w:rsidRPr="00231F00">
              <w:rPr>
                <w:rFonts w:ascii="Verdana" w:hAnsi="Verdana"/>
                <w:color w:val="000080"/>
                <w:sz w:val="18"/>
                <w:szCs w:val="18"/>
                <w:lang w:val="fi-FI" w:eastAsia="en-US"/>
              </w:rPr>
              <w:t>but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there</w:t>
            </w:r>
            <w:proofErr w:type="spellEnd"/>
            <w:r w:rsidRPr="00231F00">
              <w:rPr>
                <w:rFonts w:ascii="Verdana" w:hAnsi="Verdana"/>
                <w:color w:val="000080"/>
                <w:sz w:val="18"/>
                <w:szCs w:val="18"/>
                <w:lang w:val="fi-FI" w:eastAsia="en-US"/>
              </w:rPr>
              <w:t xml:space="preserve"> is </w:t>
            </w:r>
            <w:proofErr w:type="spellStart"/>
            <w:r w:rsidRPr="00231F00">
              <w:rPr>
                <w:rFonts w:ascii="Verdana" w:hAnsi="Verdana"/>
                <w:color w:val="000080"/>
                <w:sz w:val="18"/>
                <w:szCs w:val="18"/>
                <w:lang w:val="fi-FI" w:eastAsia="en-US"/>
              </w:rPr>
              <w:t>not</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currently</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enoug</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evidence</w:t>
            </w:r>
            <w:proofErr w:type="spellEnd"/>
            <w:r w:rsidRPr="00231F00">
              <w:rPr>
                <w:rFonts w:ascii="Verdana" w:hAnsi="Verdana"/>
                <w:color w:val="000080"/>
                <w:sz w:val="18"/>
                <w:szCs w:val="18"/>
                <w:lang w:val="fi-FI" w:eastAsia="en-US"/>
              </w:rPr>
              <w:t xml:space="preserve"> to </w:t>
            </w:r>
            <w:proofErr w:type="spellStart"/>
            <w:r w:rsidRPr="00231F00">
              <w:rPr>
                <w:rFonts w:ascii="Verdana" w:hAnsi="Verdana"/>
                <w:color w:val="000080"/>
                <w:sz w:val="18"/>
                <w:szCs w:val="18"/>
                <w:lang w:val="fi-FI" w:eastAsia="en-US"/>
              </w:rPr>
              <w:t>recommend</w:t>
            </w:r>
            <w:proofErr w:type="spellEnd"/>
            <w:r w:rsidRPr="00231F00">
              <w:rPr>
                <w:rFonts w:ascii="Verdana" w:hAnsi="Verdana"/>
                <w:color w:val="000080"/>
                <w:sz w:val="18"/>
                <w:szCs w:val="18"/>
                <w:lang w:val="fi-FI" w:eastAsia="en-US"/>
              </w:rPr>
              <w:t xml:space="preserve"> </w:t>
            </w:r>
            <w:proofErr w:type="spellStart"/>
            <w:r w:rsidRPr="00231F00">
              <w:rPr>
                <w:rFonts w:ascii="Verdana" w:hAnsi="Verdana"/>
                <w:color w:val="000080"/>
                <w:sz w:val="18"/>
                <w:szCs w:val="18"/>
                <w:lang w:val="fi-FI" w:eastAsia="en-US"/>
              </w:rPr>
              <w:t>it</w:t>
            </w:r>
            <w:proofErr w:type="spellEnd"/>
            <w:r>
              <w:rPr>
                <w:rFonts w:ascii="Verdana" w:hAnsi="Verdana"/>
                <w:color w:val="000080"/>
                <w:sz w:val="18"/>
                <w:szCs w:val="18"/>
                <w:lang w:val="fi-FI" w:eastAsia="en-US"/>
              </w:rPr>
              <w:t xml:space="preserve"> (A)</w:t>
            </w:r>
          </w:p>
        </w:tc>
        <w:tc>
          <w:tcPr>
            <w:tcW w:w="1134" w:type="dxa"/>
          </w:tcPr>
          <w:p w14:paraId="31AA4D4B" w14:textId="77777777" w:rsidR="00F24788" w:rsidRPr="00231F00" w:rsidRDefault="00F24788" w:rsidP="00425F54">
            <w:pPr>
              <w:spacing w:after="120"/>
              <w:ind w:right="240"/>
              <w:jc w:val="both"/>
              <w:rPr>
                <w:rFonts w:ascii="Verdana" w:hAnsi="Verdana"/>
                <w:color w:val="000080"/>
                <w:sz w:val="18"/>
                <w:szCs w:val="18"/>
                <w:lang w:val="fi-FI" w:eastAsia="en-US"/>
              </w:rPr>
            </w:pPr>
          </w:p>
        </w:tc>
        <w:tc>
          <w:tcPr>
            <w:tcW w:w="1950" w:type="dxa"/>
          </w:tcPr>
          <w:p w14:paraId="6D6411CE" w14:textId="77777777" w:rsidR="00F24788" w:rsidRPr="00231F00" w:rsidRDefault="00F24788" w:rsidP="00425F54">
            <w:pPr>
              <w:spacing w:after="120"/>
              <w:ind w:right="240"/>
              <w:jc w:val="both"/>
              <w:rPr>
                <w:rFonts w:ascii="Verdana" w:hAnsi="Verdana"/>
                <w:color w:val="000080"/>
                <w:sz w:val="18"/>
                <w:szCs w:val="18"/>
                <w:lang w:val="fi-FI" w:eastAsia="en-US"/>
              </w:rPr>
            </w:pPr>
          </w:p>
        </w:tc>
      </w:tr>
      <w:tr w:rsidR="00F24788" w:rsidRPr="00040B41" w14:paraId="20969551" w14:textId="77777777" w:rsidTr="00425F54">
        <w:tc>
          <w:tcPr>
            <w:tcW w:w="2518" w:type="dxa"/>
          </w:tcPr>
          <w:p w14:paraId="7002EFB4" w14:textId="77777777" w:rsidR="00F24788" w:rsidRPr="00040B41" w:rsidRDefault="00F24788" w:rsidP="00425F54">
            <w:pPr>
              <w:spacing w:after="120"/>
              <w:ind w:right="240"/>
              <w:jc w:val="both"/>
              <w:rPr>
                <w:rFonts w:ascii="Verdana" w:hAnsi="Verdana"/>
                <w:b/>
                <w:color w:val="000080"/>
                <w:sz w:val="18"/>
                <w:szCs w:val="18"/>
                <w:lang w:val="fi-FI" w:eastAsia="en-US"/>
              </w:rPr>
            </w:pPr>
          </w:p>
        </w:tc>
        <w:tc>
          <w:tcPr>
            <w:tcW w:w="3686" w:type="dxa"/>
          </w:tcPr>
          <w:p w14:paraId="3BB2D091" w14:textId="77777777" w:rsidR="00F24788" w:rsidRPr="00040B41" w:rsidRDefault="00F24788" w:rsidP="00425F54">
            <w:pPr>
              <w:spacing w:after="120"/>
              <w:ind w:right="240"/>
              <w:jc w:val="both"/>
              <w:rPr>
                <w:rFonts w:ascii="Verdana" w:hAnsi="Verdana"/>
                <w:b/>
                <w:color w:val="000080"/>
                <w:sz w:val="18"/>
                <w:szCs w:val="18"/>
                <w:lang w:val="fi-FI" w:eastAsia="en-US"/>
              </w:rPr>
            </w:pPr>
          </w:p>
        </w:tc>
        <w:tc>
          <w:tcPr>
            <w:tcW w:w="1134" w:type="dxa"/>
          </w:tcPr>
          <w:p w14:paraId="55F80E09" w14:textId="77777777" w:rsidR="00F24788" w:rsidRPr="00040B41" w:rsidRDefault="00F24788" w:rsidP="00425F54">
            <w:pPr>
              <w:spacing w:after="120"/>
              <w:ind w:right="240"/>
              <w:jc w:val="both"/>
              <w:rPr>
                <w:rFonts w:ascii="Verdana" w:hAnsi="Verdana"/>
                <w:b/>
                <w:color w:val="000080"/>
                <w:sz w:val="18"/>
                <w:szCs w:val="18"/>
                <w:lang w:val="fi-FI" w:eastAsia="en-US"/>
              </w:rPr>
            </w:pPr>
          </w:p>
        </w:tc>
        <w:tc>
          <w:tcPr>
            <w:tcW w:w="1950" w:type="dxa"/>
          </w:tcPr>
          <w:p w14:paraId="283F546D" w14:textId="77777777" w:rsidR="00F24788" w:rsidRPr="00040B41" w:rsidRDefault="00F24788" w:rsidP="00425F54">
            <w:pPr>
              <w:spacing w:after="120"/>
              <w:ind w:right="240"/>
              <w:jc w:val="both"/>
              <w:rPr>
                <w:rFonts w:ascii="Verdana" w:hAnsi="Verdana"/>
                <w:b/>
                <w:color w:val="000080"/>
                <w:sz w:val="18"/>
                <w:szCs w:val="18"/>
                <w:lang w:val="fi-FI" w:eastAsia="en-US"/>
              </w:rPr>
            </w:pPr>
          </w:p>
        </w:tc>
      </w:tr>
    </w:tbl>
    <w:p w14:paraId="5F6271EC" w14:textId="77777777" w:rsidR="00B36DA1" w:rsidRPr="00F24788" w:rsidRDefault="00B36DA1" w:rsidP="002D065A">
      <w:pPr>
        <w:jc w:val="both"/>
        <w:rPr>
          <w:rFonts w:ascii="Verdana" w:hAnsi="Verdana" w:cs="Arial"/>
          <w:b/>
          <w:color w:val="000080"/>
          <w:sz w:val="18"/>
          <w:szCs w:val="18"/>
        </w:rPr>
      </w:pPr>
    </w:p>
    <w:p w14:paraId="5EB9415A" w14:textId="77777777" w:rsidR="00B36DA1" w:rsidRPr="002D065A" w:rsidRDefault="00B36DA1" w:rsidP="002D065A">
      <w:pPr>
        <w:jc w:val="both"/>
        <w:rPr>
          <w:rFonts w:ascii="Verdana" w:hAnsi="Verdana" w:cs="Arial"/>
          <w:b/>
          <w:color w:val="000080"/>
          <w:sz w:val="18"/>
          <w:szCs w:val="18"/>
          <w:lang w:val="fi-FI"/>
        </w:rPr>
      </w:pPr>
    </w:p>
    <w:p w14:paraId="3B8C13BA" w14:textId="77777777" w:rsidR="003B0510" w:rsidRPr="00BA39F4" w:rsidRDefault="00042FF2" w:rsidP="003B0510">
      <w:pPr>
        <w:autoSpaceDE w:val="0"/>
        <w:autoSpaceDN w:val="0"/>
        <w:adjustRightInd w:val="0"/>
        <w:jc w:val="both"/>
        <w:rPr>
          <w:b/>
          <w:color w:val="000080"/>
          <w:sz w:val="18"/>
          <w:szCs w:val="18"/>
          <w:lang w:val="fi-FI" w:eastAsia="en-US"/>
        </w:rPr>
      </w:pPr>
      <w:proofErr w:type="spellStart"/>
      <w:r w:rsidRPr="00BA39F4">
        <w:rPr>
          <w:b/>
          <w:color w:val="000080"/>
          <w:sz w:val="18"/>
          <w:szCs w:val="18"/>
          <w:lang w:val="fi-FI" w:eastAsia="en-US"/>
        </w:rPr>
        <w:t>Viited</w:t>
      </w:r>
      <w:proofErr w:type="spellEnd"/>
    </w:p>
    <w:p w14:paraId="1FA8CD1D" w14:textId="77777777" w:rsidR="00BA39F4" w:rsidRPr="00BA39F4" w:rsidRDefault="00BA39F4" w:rsidP="003B0510">
      <w:pPr>
        <w:autoSpaceDE w:val="0"/>
        <w:autoSpaceDN w:val="0"/>
        <w:adjustRightInd w:val="0"/>
        <w:jc w:val="both"/>
        <w:rPr>
          <w:color w:val="000080"/>
          <w:sz w:val="18"/>
          <w:szCs w:val="18"/>
          <w:lang w:val="fi-FI" w:eastAsia="en-US"/>
        </w:rPr>
      </w:pPr>
    </w:p>
    <w:p w14:paraId="29D19B6B" w14:textId="77777777" w:rsidR="00BA39F4" w:rsidRPr="002D065A" w:rsidRDefault="00BA39F4" w:rsidP="003B0510">
      <w:pPr>
        <w:autoSpaceDE w:val="0"/>
        <w:autoSpaceDN w:val="0"/>
        <w:adjustRightInd w:val="0"/>
        <w:jc w:val="both"/>
        <w:rPr>
          <w:rFonts w:ascii="Verdana" w:hAnsi="Verdana" w:cs="ArialMT"/>
          <w:color w:val="000080"/>
          <w:sz w:val="18"/>
          <w:szCs w:val="18"/>
          <w:lang w:val="fi-FI" w:eastAsia="en-US"/>
        </w:rPr>
      </w:pP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6192"/>
        <w:gridCol w:w="3096"/>
      </w:tblGrid>
      <w:tr w:rsidR="00CE5B40" w:rsidRPr="00F8489C" w14:paraId="52BADF20" w14:textId="77777777" w:rsidTr="00787327">
        <w:tc>
          <w:tcPr>
            <w:tcW w:w="6192" w:type="dxa"/>
            <w:shd w:val="clear" w:color="auto" w:fill="auto"/>
          </w:tcPr>
          <w:p w14:paraId="5A3D8663" w14:textId="77777777" w:rsidR="00CE5B40" w:rsidRPr="00787327" w:rsidRDefault="00042FF2" w:rsidP="00787327">
            <w:pPr>
              <w:autoSpaceDE w:val="0"/>
              <w:autoSpaceDN w:val="0"/>
              <w:adjustRightInd w:val="0"/>
              <w:rPr>
                <w:rFonts w:ascii="Verdana" w:hAnsi="Verdana"/>
                <w:color w:val="000080"/>
                <w:sz w:val="18"/>
              </w:rPr>
            </w:pPr>
            <w:r w:rsidRPr="00787327">
              <w:rPr>
                <w:rFonts w:ascii="Verdana" w:hAnsi="Verdana"/>
                <w:color w:val="000080"/>
                <w:sz w:val="18"/>
              </w:rPr>
              <w:t>Kokkuvõtte</w:t>
            </w:r>
            <w:r w:rsidR="006C23C3" w:rsidRPr="00787327">
              <w:rPr>
                <w:rFonts w:ascii="Verdana" w:hAnsi="Verdana"/>
                <w:color w:val="000080"/>
                <w:sz w:val="18"/>
              </w:rPr>
              <w:t xml:space="preserve"> (</w:t>
            </w:r>
            <w:r w:rsidRPr="00787327">
              <w:rPr>
                <w:rFonts w:ascii="Verdana" w:hAnsi="Verdana"/>
                <w:color w:val="000080"/>
                <w:sz w:val="18"/>
              </w:rPr>
              <w:t>abstract või kokkuvõtlikum info</w:t>
            </w:r>
            <w:r w:rsidR="006C23C3" w:rsidRPr="00787327">
              <w:rPr>
                <w:rFonts w:ascii="Verdana" w:hAnsi="Verdana"/>
                <w:color w:val="000080"/>
                <w:sz w:val="18"/>
              </w:rPr>
              <w:t>)</w:t>
            </w:r>
          </w:p>
        </w:tc>
        <w:tc>
          <w:tcPr>
            <w:tcW w:w="3096" w:type="dxa"/>
            <w:shd w:val="clear" w:color="auto" w:fill="auto"/>
          </w:tcPr>
          <w:p w14:paraId="05596D18" w14:textId="77777777" w:rsidR="00CE5B40" w:rsidRPr="00787327" w:rsidRDefault="00042FF2" w:rsidP="00787327">
            <w:pPr>
              <w:autoSpaceDE w:val="0"/>
              <w:autoSpaceDN w:val="0"/>
              <w:adjustRightInd w:val="0"/>
              <w:rPr>
                <w:rFonts w:ascii="Verdana" w:hAnsi="Verdana"/>
                <w:color w:val="000080"/>
                <w:sz w:val="18"/>
              </w:rPr>
            </w:pPr>
            <w:r w:rsidRPr="00787327">
              <w:rPr>
                <w:rFonts w:ascii="Verdana" w:hAnsi="Verdana"/>
                <w:color w:val="000080"/>
                <w:sz w:val="18"/>
              </w:rPr>
              <w:t>Viide kirjandusallikale</w:t>
            </w:r>
          </w:p>
        </w:tc>
      </w:tr>
      <w:tr w:rsidR="00AC2F0F" w:rsidRPr="00F8489C" w14:paraId="13B53D9F" w14:textId="77777777" w:rsidTr="00455717">
        <w:tc>
          <w:tcPr>
            <w:tcW w:w="6192" w:type="dxa"/>
            <w:shd w:val="clear" w:color="auto" w:fill="auto"/>
          </w:tcPr>
          <w:p w14:paraId="337C65A1" w14:textId="77777777" w:rsidR="00C709B0" w:rsidRPr="00787327" w:rsidRDefault="00C709B0" w:rsidP="00787327">
            <w:pPr>
              <w:autoSpaceDE w:val="0"/>
              <w:autoSpaceDN w:val="0"/>
              <w:adjustRightInd w:val="0"/>
              <w:rPr>
                <w:rFonts w:ascii="Verdana" w:hAnsi="Verdana"/>
                <w:color w:val="000080"/>
                <w:sz w:val="18"/>
              </w:rPr>
            </w:pPr>
          </w:p>
        </w:tc>
        <w:tc>
          <w:tcPr>
            <w:tcW w:w="3096" w:type="dxa"/>
            <w:shd w:val="clear" w:color="auto" w:fill="auto"/>
          </w:tcPr>
          <w:p w14:paraId="4653B0DF" w14:textId="301C8B24" w:rsidR="00AC2F0F" w:rsidRPr="00AC2F0F" w:rsidRDefault="00AC2F0F" w:rsidP="00AC2F0F">
            <w:pPr>
              <w:autoSpaceDE w:val="0"/>
              <w:autoSpaceDN w:val="0"/>
              <w:adjustRightInd w:val="0"/>
              <w:rPr>
                <w:rFonts w:ascii="Verdana" w:hAnsi="Verdana" w:cs="SabonLTStd-Roman"/>
                <w:color w:val="000080"/>
                <w:sz w:val="18"/>
                <w:szCs w:val="18"/>
              </w:rPr>
            </w:pPr>
          </w:p>
        </w:tc>
      </w:tr>
      <w:tr w:rsidR="000500F3" w:rsidRPr="00F8489C" w14:paraId="64D7A1D2" w14:textId="77777777" w:rsidTr="00455717">
        <w:tc>
          <w:tcPr>
            <w:tcW w:w="6192" w:type="dxa"/>
            <w:shd w:val="clear" w:color="auto" w:fill="auto"/>
          </w:tcPr>
          <w:p w14:paraId="2B09B1BD"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ABSTRACT</w:t>
            </w:r>
          </w:p>
          <w:p w14:paraId="2DF4633F" w14:textId="77777777" w:rsidR="006D48FB" w:rsidRPr="00787327" w:rsidRDefault="006D48FB" w:rsidP="00787327">
            <w:pPr>
              <w:autoSpaceDE w:val="0"/>
              <w:autoSpaceDN w:val="0"/>
              <w:adjustRightInd w:val="0"/>
              <w:rPr>
                <w:rFonts w:ascii="Verdana" w:hAnsi="Verdana"/>
                <w:b/>
                <w:color w:val="000080"/>
                <w:sz w:val="18"/>
              </w:rPr>
            </w:pPr>
            <w:r w:rsidRPr="00787327">
              <w:rPr>
                <w:rFonts w:ascii="Verdana" w:hAnsi="Verdana"/>
                <w:b/>
                <w:color w:val="000080"/>
                <w:sz w:val="18"/>
              </w:rPr>
              <w:t>Background</w:t>
            </w:r>
          </w:p>
          <w:p w14:paraId="13903B96"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While laparoscopic cholecystectomy is generally considered to be less painful than open surgery, pain is one of the important reasons for delayed discharge after day surgery resulting in overnight stay following laparoscopic cholecystectomy. The safety and effectiveness of local anaesthetic wound infiltration in people undergoing laparoscopic cholecystectomy is not known.</w:t>
            </w:r>
          </w:p>
          <w:p w14:paraId="1F4A98D9" w14:textId="77777777" w:rsidR="006D48FB" w:rsidRPr="00787327" w:rsidRDefault="006D48FB" w:rsidP="00787327">
            <w:pPr>
              <w:autoSpaceDE w:val="0"/>
              <w:autoSpaceDN w:val="0"/>
              <w:adjustRightInd w:val="0"/>
              <w:rPr>
                <w:rFonts w:ascii="Verdana" w:hAnsi="Verdana"/>
                <w:b/>
                <w:color w:val="000080"/>
                <w:sz w:val="18"/>
              </w:rPr>
            </w:pPr>
            <w:r w:rsidRPr="00787327">
              <w:rPr>
                <w:rFonts w:ascii="Verdana" w:hAnsi="Verdana"/>
                <w:b/>
                <w:color w:val="000080"/>
                <w:sz w:val="18"/>
              </w:rPr>
              <w:lastRenderedPageBreak/>
              <w:t>Objectives</w:t>
            </w:r>
          </w:p>
          <w:p w14:paraId="0BD68EE2"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To assess the benefits and harms of local anaesthetic wound infiltration in patients undergoing laparoscopic cholecystectomy and to identify the best method of local anaesthetic wound infiltration with regards to the type of local anaesthetic, dosage, and time of administration of the local anaesthetic.</w:t>
            </w:r>
          </w:p>
          <w:p w14:paraId="4134239B" w14:textId="77777777" w:rsidR="006D48FB" w:rsidRPr="00787327" w:rsidRDefault="006D48FB" w:rsidP="00787327">
            <w:pPr>
              <w:autoSpaceDE w:val="0"/>
              <w:autoSpaceDN w:val="0"/>
              <w:adjustRightInd w:val="0"/>
              <w:rPr>
                <w:rFonts w:ascii="Verdana" w:hAnsi="Verdana"/>
                <w:b/>
                <w:color w:val="000080"/>
                <w:sz w:val="18"/>
              </w:rPr>
            </w:pPr>
            <w:r w:rsidRPr="00787327">
              <w:rPr>
                <w:rFonts w:ascii="Verdana" w:hAnsi="Verdana"/>
                <w:b/>
                <w:color w:val="000080"/>
                <w:sz w:val="18"/>
              </w:rPr>
              <w:t>Search methods</w:t>
            </w:r>
          </w:p>
          <w:p w14:paraId="0846D14C"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We searched the Cochrane Central Register of Controlled Trials (CENTRAL), MEDLINE, EMBASE, and Science Citation Index Expanded until February 2013 to identify studies of relevance to this review. We included randomised clinical trials for benefit and quasi-randomised and comparative non-randomised studies for treatment-related harms.</w:t>
            </w:r>
          </w:p>
          <w:p w14:paraId="1FD7F7E0" w14:textId="77777777" w:rsidR="006D48FB" w:rsidRPr="00787327" w:rsidRDefault="006D48FB" w:rsidP="00787327">
            <w:pPr>
              <w:autoSpaceDE w:val="0"/>
              <w:autoSpaceDN w:val="0"/>
              <w:adjustRightInd w:val="0"/>
              <w:rPr>
                <w:rFonts w:ascii="Verdana" w:hAnsi="Verdana"/>
                <w:b/>
                <w:color w:val="000080"/>
                <w:sz w:val="18"/>
              </w:rPr>
            </w:pPr>
            <w:r w:rsidRPr="00787327">
              <w:rPr>
                <w:rFonts w:ascii="Verdana" w:hAnsi="Verdana"/>
                <w:b/>
                <w:color w:val="000080"/>
                <w:sz w:val="18"/>
              </w:rPr>
              <w:t>Selection criteria</w:t>
            </w:r>
          </w:p>
          <w:p w14:paraId="3B4D06BF"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Only randomised clinical trials (irrespective of language, blinding, or publication status) comparing local anaesthetic wound infiltration versus placebo, no intervention, or inactive control during laparoscopic cholecystectomy, trials comparing different local anaesthetic agents for local anaesthetic wound infiltration, and trials comparing the different times of local anaesthetic wound infiltration were considered for the review.</w:t>
            </w:r>
          </w:p>
          <w:p w14:paraId="150893F9" w14:textId="77777777" w:rsidR="006D48FB" w:rsidRPr="00787327" w:rsidRDefault="006D48FB" w:rsidP="00787327">
            <w:pPr>
              <w:autoSpaceDE w:val="0"/>
              <w:autoSpaceDN w:val="0"/>
              <w:adjustRightInd w:val="0"/>
              <w:rPr>
                <w:rFonts w:ascii="Verdana" w:hAnsi="Verdana"/>
                <w:b/>
                <w:color w:val="000080"/>
                <w:sz w:val="18"/>
              </w:rPr>
            </w:pPr>
            <w:r w:rsidRPr="00787327">
              <w:rPr>
                <w:rFonts w:ascii="Verdana" w:hAnsi="Verdana"/>
                <w:b/>
                <w:color w:val="000080"/>
                <w:sz w:val="18"/>
              </w:rPr>
              <w:t>Data collection and analysis</w:t>
            </w:r>
          </w:p>
          <w:p w14:paraId="05216EFC"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Two review authors collected the data independently. We analysed the data with both fixed-effect and random-effects meta-analysis models using RevMan. For each outcome, we calculated the risk ratio (RR) or mean difference (MD) with 95% confidence interval (CI).</w:t>
            </w:r>
          </w:p>
          <w:p w14:paraId="6EAB5D83"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Wound infiltration with local anaesthetic agents for laparoscopic cholecystectomy (Review)</w:t>
            </w:r>
            <w:r w:rsidRPr="00787327">
              <w:rPr>
                <w:rFonts w:ascii="Verdana" w:hAnsi="Verdana"/>
                <w:color w:val="000080"/>
                <w:sz w:val="18"/>
              </w:rPr>
              <w:tab/>
              <w:t>1 Copyright © 2014 The Cochrane Collaboration. Published by John Wiley &amp; Sons, Ltd.Main results</w:t>
            </w:r>
          </w:p>
          <w:p w14:paraId="3F2F4B9F"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Twenty-six trials fulfilled the inclusion criteria of the review. All the 26 trials except one trial of 30 participants were at high risk of bias. Nineteen of the trials with 1263 randomised participants provided data for this review. Ten of the 19 trials compared local anaesthetic wound infiltration versus inactive control. One of the 19 trials compared local anaesthetic wound infiltration with two inactive controls, normal saline and no intervention. Two of the 19 trials had four arms comparing local anaesthetic wound infiltration with inactive controls in the presence and absence of co-interventions to decrease pain after laparoscopic cholecystectomy. Four of the 19 trials had three or more arms that could be included for the comparison of local anaesthetic wound infiltration versus inactive control and different methods of local anaesthetic wound infiltration. The remaining two trials compared different methods of local anaesthetic wound infiltration.</w:t>
            </w:r>
          </w:p>
          <w:p w14:paraId="1474F54C"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 xml:space="preserve">Most trials included only low anaesthetic risk people undergoing elective laparoscopic cholecystectomy. Seventeen trials randomised a total of 1095 participants to local anaesthetic wound infiltration (587 participants) versus no local anaesthetic wound infiltration (508 participants). Various anaesthetic agents were used but bupivacaine was the commonest local anaesthetic used. There was no mortality in either group in the seven trials that reported mortality (0/280 (0%) in local anaesthetic infiltration group versus 0/259 (0%) in control group). The effect of local anaesthetic on the proportion of people who developed serious adverse events was imprecise and compatible with increase or no difference in serious adverse events (seven trials; 539 participants; 2/280 (0.8%) in local anaesthetic group versus 1/259 (0.4%) in control; RR 2.00; 95% CI 0.19 to 21.59; very low quality evidence). None of the serious adverse events were related to local anaesthetic wound infiltration. None of the trials reported patient quality of life. The proportion of participants who </w:t>
            </w:r>
            <w:r w:rsidRPr="00787327">
              <w:rPr>
                <w:rFonts w:ascii="Verdana" w:hAnsi="Verdana"/>
                <w:color w:val="000080"/>
                <w:sz w:val="18"/>
              </w:rPr>
              <w:lastRenderedPageBreak/>
              <w:t>were discharged as day surgery patients was higher in the local anaesthetic infiltration group than in the no local anaesthetic infiltration group (one trial; 97 participants; 33/50 (66.0%) in the local anaesthetic group versus 20/47 (42.6%) in the control group; RR 1.55; 95% CI 1.05 to 2.28; very low quality evidence). The effect of local anaesthetic on the length of hospital stay was compatible with a decrease, increase, or no difference in the length of hospital stay between the two groups (four trials; 327 participants; MD - 0.26 days; 95% CI -0.67 to 0.16; very low quality evidence). The pain scores as measured by the visual analogue scale (0 to 10 cm) were lower in the local anaesthetic infiltration group than the control group at 4 to 8 hours (13 trials; 806 participants; MD -1.33 cm on the VAS; 95% CI -1.54 to -1.12; very low quality evidence) and 9 to 24 hours (12 trials; 756 participants; MD -0.36 cm on the VAS; 95% CI -0.53 to -0.20; very low quality evidence). The effect of local anaesthetic on the time taken to return to normal activity between the two groups was imprecise and compatible with a decrease, increase, or no difference in the time taken to return to normal activity (two trials; 195 participants; MD 0.14 days; 95% CI -0.59 to 0.87; very low quality evidence). None of the trials reported on return to work.</w:t>
            </w:r>
          </w:p>
          <w:p w14:paraId="65F3129D"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Four trials randomised a total of 149 participants to local anaesthetic wound infiltration prior to skin incision (74 participants) versus local anaesthetic wound infiltration at the end of surgery (75 participants). Two trials randomised a total of 176 participants to four different local anaesthetics (bupivacaine, levobupivacaine, ropivacaine, neosaxitoxin). Although there were differences between the groups in some outcomes the changes were not consistent. There was no evidence to support the preference of one local anaesthetic over another or to prefer administration of local anaesthetic at a specific time compared with another.</w:t>
            </w:r>
          </w:p>
          <w:p w14:paraId="391DFF1B" w14:textId="77777777" w:rsidR="006D48FB" w:rsidRPr="00787327" w:rsidRDefault="006D48FB" w:rsidP="00787327">
            <w:pPr>
              <w:autoSpaceDE w:val="0"/>
              <w:autoSpaceDN w:val="0"/>
              <w:adjustRightInd w:val="0"/>
              <w:rPr>
                <w:rFonts w:ascii="Verdana" w:hAnsi="Verdana"/>
                <w:b/>
                <w:color w:val="000080"/>
                <w:sz w:val="18"/>
              </w:rPr>
            </w:pPr>
            <w:r w:rsidRPr="00787327">
              <w:rPr>
                <w:rFonts w:ascii="Verdana" w:hAnsi="Verdana"/>
                <w:b/>
                <w:color w:val="000080"/>
                <w:sz w:val="18"/>
              </w:rPr>
              <w:t>Authors’ conclusions</w:t>
            </w:r>
          </w:p>
          <w:p w14:paraId="4ED08221" w14:textId="77777777" w:rsidR="006D48FB" w:rsidRPr="00787327" w:rsidRDefault="006D48FB" w:rsidP="00787327">
            <w:pPr>
              <w:autoSpaceDE w:val="0"/>
              <w:autoSpaceDN w:val="0"/>
              <w:adjustRightInd w:val="0"/>
              <w:rPr>
                <w:rFonts w:ascii="Verdana" w:hAnsi="Verdana"/>
                <w:color w:val="000080"/>
                <w:sz w:val="18"/>
              </w:rPr>
            </w:pPr>
            <w:r w:rsidRPr="00787327">
              <w:rPr>
                <w:rFonts w:ascii="Verdana" w:hAnsi="Verdana"/>
                <w:color w:val="000080"/>
                <w:sz w:val="18"/>
              </w:rPr>
              <w:t>Serious adverse events were rare in studies evaluating local anaesthetic wound infiltration (very low quality evidence). There is very low quality evidence that infiltration reduces pain in low anaesthetic risk people undergoing elective laparoscopic cholecystectomy. However, the clinical importance of this reduction in pain is likely to be small. Further randomised clinical trials at low risk of systematic and random errors are necessary. Such trials should include important clinical outcomes such as quality of life and time to return to work in their assessment.</w:t>
            </w:r>
          </w:p>
          <w:p w14:paraId="301D053B" w14:textId="77777777" w:rsidR="00002CA6" w:rsidRPr="00787327" w:rsidRDefault="00002CA6" w:rsidP="00787327">
            <w:pPr>
              <w:autoSpaceDE w:val="0"/>
              <w:autoSpaceDN w:val="0"/>
              <w:adjustRightInd w:val="0"/>
              <w:rPr>
                <w:rFonts w:ascii="Verdana" w:hAnsi="Verdana"/>
                <w:color w:val="000080"/>
                <w:sz w:val="18"/>
              </w:rPr>
            </w:pPr>
          </w:p>
        </w:tc>
        <w:tc>
          <w:tcPr>
            <w:tcW w:w="3096" w:type="dxa"/>
            <w:shd w:val="clear" w:color="auto" w:fill="auto"/>
          </w:tcPr>
          <w:p w14:paraId="645E68B8" w14:textId="5212AD0F" w:rsidR="006D48FB" w:rsidRPr="00787327" w:rsidRDefault="006D48FB" w:rsidP="00787327">
            <w:pPr>
              <w:autoSpaceDE w:val="0"/>
              <w:autoSpaceDN w:val="0"/>
              <w:adjustRightInd w:val="0"/>
              <w:rPr>
                <w:rFonts w:ascii="Verdana" w:hAnsi="Verdana"/>
                <w:b/>
                <w:color w:val="000080"/>
                <w:sz w:val="20"/>
              </w:rPr>
            </w:pPr>
            <w:r w:rsidRPr="00787327">
              <w:rPr>
                <w:rFonts w:ascii="Verdana" w:hAnsi="Verdana"/>
                <w:b/>
                <w:color w:val="000080"/>
                <w:sz w:val="20"/>
              </w:rPr>
              <w:lastRenderedPageBreak/>
              <w:t xml:space="preserve">Wound infiltration with local anaesthetic agents </w:t>
            </w:r>
            <w:r w:rsidR="002C5426" w:rsidRPr="00787327">
              <w:rPr>
                <w:rFonts w:ascii="Verdana" w:hAnsi="Verdana"/>
                <w:b/>
                <w:color w:val="000080"/>
                <w:sz w:val="20"/>
              </w:rPr>
              <w:t>for laparoscopic cholecystectomy</w:t>
            </w:r>
          </w:p>
          <w:p w14:paraId="661BFCAA" w14:textId="77777777" w:rsidR="002C5426" w:rsidRPr="00F8489C" w:rsidRDefault="002C5426" w:rsidP="00F8489C">
            <w:pPr>
              <w:autoSpaceDE w:val="0"/>
              <w:autoSpaceDN w:val="0"/>
              <w:adjustRightInd w:val="0"/>
              <w:rPr>
                <w:rFonts w:ascii="Verdana" w:hAnsi="Verdana" w:cs="SabonLTStd-Roman"/>
                <w:color w:val="000080"/>
                <w:sz w:val="18"/>
                <w:szCs w:val="18"/>
              </w:rPr>
            </w:pPr>
          </w:p>
          <w:p w14:paraId="14E45534" w14:textId="7A3417FC" w:rsidR="000500F3" w:rsidRPr="00787327" w:rsidRDefault="0090164E" w:rsidP="00787327">
            <w:pPr>
              <w:autoSpaceDE w:val="0"/>
              <w:autoSpaceDN w:val="0"/>
              <w:adjustRightInd w:val="0"/>
              <w:rPr>
                <w:rFonts w:ascii="Verdana" w:hAnsi="Verdana"/>
                <w:color w:val="000080"/>
                <w:sz w:val="18"/>
              </w:rPr>
            </w:pPr>
            <w:hyperlink r:id="rId10" w:history="1">
              <w:r w:rsidR="006D48FB" w:rsidRPr="00787327">
                <w:rPr>
                  <w:rFonts w:ascii="Verdana" w:hAnsi="Verdana"/>
                  <w:color w:val="000080"/>
                  <w:sz w:val="18"/>
                </w:rPr>
                <w:t>Loizides S</w:t>
              </w:r>
            </w:hyperlink>
            <w:r w:rsidR="006D48FB" w:rsidRPr="00F8489C">
              <w:rPr>
                <w:rFonts w:ascii="Verdana" w:hAnsi="Verdana" w:cs="SabonLTStd-Roman"/>
                <w:color w:val="000080"/>
                <w:sz w:val="18"/>
                <w:szCs w:val="18"/>
              </w:rPr>
              <w:t>,</w:t>
            </w:r>
            <w:r w:rsidR="006D48FB" w:rsidRPr="00787327">
              <w:rPr>
                <w:rFonts w:ascii="Verdana" w:hAnsi="Verdana"/>
                <w:color w:val="000080"/>
                <w:sz w:val="18"/>
              </w:rPr>
              <w:t xml:space="preserve"> </w:t>
            </w:r>
            <w:hyperlink r:id="rId11" w:history="1">
              <w:r w:rsidR="006D48FB" w:rsidRPr="00787327">
                <w:rPr>
                  <w:rFonts w:ascii="Verdana" w:hAnsi="Verdana"/>
                  <w:color w:val="000080"/>
                  <w:sz w:val="18"/>
                </w:rPr>
                <w:t>Gurusamy KS</w:t>
              </w:r>
            </w:hyperlink>
            <w:r w:rsidR="006D48FB" w:rsidRPr="00787327">
              <w:rPr>
                <w:rFonts w:ascii="Verdana" w:hAnsi="Verdana"/>
                <w:color w:val="000080"/>
                <w:sz w:val="18"/>
              </w:rPr>
              <w:t xml:space="preserve">, </w:t>
            </w:r>
            <w:hyperlink r:id="rId12" w:history="1">
              <w:r w:rsidR="006D48FB" w:rsidRPr="00787327">
                <w:rPr>
                  <w:rFonts w:ascii="Verdana" w:hAnsi="Verdana"/>
                  <w:color w:val="000080"/>
                  <w:sz w:val="18"/>
                </w:rPr>
                <w:t>Nagendran M</w:t>
              </w:r>
            </w:hyperlink>
            <w:r w:rsidR="006D48FB" w:rsidRPr="00787327">
              <w:rPr>
                <w:rFonts w:ascii="Verdana" w:hAnsi="Verdana"/>
                <w:color w:val="000080"/>
                <w:sz w:val="18"/>
              </w:rPr>
              <w:t xml:space="preserve">, </w:t>
            </w:r>
            <w:hyperlink r:id="rId13" w:history="1">
              <w:r w:rsidR="006D48FB" w:rsidRPr="00787327">
                <w:rPr>
                  <w:rFonts w:ascii="Verdana" w:hAnsi="Verdana"/>
                  <w:color w:val="000080"/>
                  <w:sz w:val="18"/>
                </w:rPr>
                <w:t>Rossi M</w:t>
              </w:r>
            </w:hyperlink>
            <w:r w:rsidR="006D48FB" w:rsidRPr="00787327">
              <w:rPr>
                <w:rFonts w:ascii="Verdana" w:hAnsi="Verdana"/>
                <w:color w:val="000080"/>
                <w:sz w:val="18"/>
              </w:rPr>
              <w:t xml:space="preserve">, </w:t>
            </w:r>
            <w:hyperlink r:id="rId14" w:history="1">
              <w:r w:rsidR="006D48FB" w:rsidRPr="00787327">
                <w:rPr>
                  <w:rFonts w:ascii="Verdana" w:hAnsi="Verdana"/>
                  <w:color w:val="000080"/>
                  <w:sz w:val="18"/>
                </w:rPr>
                <w:t xml:space="preserve">Guerrini </w:t>
              </w:r>
              <w:r w:rsidR="006D48FB" w:rsidRPr="00787327">
                <w:rPr>
                  <w:rFonts w:ascii="Verdana" w:hAnsi="Verdana"/>
                  <w:color w:val="000080"/>
                  <w:sz w:val="18"/>
                </w:rPr>
                <w:lastRenderedPageBreak/>
                <w:t>GP</w:t>
              </w:r>
            </w:hyperlink>
            <w:r w:rsidR="006D48FB" w:rsidRPr="00787327">
              <w:rPr>
                <w:rFonts w:ascii="Verdana" w:hAnsi="Verdana"/>
                <w:color w:val="000080"/>
                <w:sz w:val="18"/>
              </w:rPr>
              <w:t xml:space="preserve">, </w:t>
            </w:r>
            <w:hyperlink r:id="rId15" w:history="1">
              <w:r w:rsidR="006D48FB" w:rsidRPr="00787327">
                <w:rPr>
                  <w:rFonts w:ascii="Verdana" w:hAnsi="Verdana"/>
                  <w:color w:val="000080"/>
                  <w:sz w:val="18"/>
                </w:rPr>
                <w:t>Davidson BR</w:t>
              </w:r>
            </w:hyperlink>
            <w:r w:rsidR="006D48FB" w:rsidRPr="00787327">
              <w:rPr>
                <w:rFonts w:ascii="Verdana" w:hAnsi="Verdana"/>
                <w:color w:val="000080"/>
                <w:sz w:val="18"/>
              </w:rPr>
              <w:t>.</w:t>
            </w:r>
          </w:p>
          <w:p w14:paraId="362F0961" w14:textId="77777777" w:rsidR="002C5426" w:rsidRPr="00F8489C" w:rsidRDefault="002C5426" w:rsidP="00F8489C">
            <w:pPr>
              <w:autoSpaceDE w:val="0"/>
              <w:autoSpaceDN w:val="0"/>
              <w:adjustRightInd w:val="0"/>
              <w:rPr>
                <w:rFonts w:ascii="Verdana" w:hAnsi="Verdana" w:cs="SabonLTStd-Roman"/>
                <w:color w:val="000080"/>
                <w:sz w:val="18"/>
                <w:szCs w:val="18"/>
              </w:rPr>
            </w:pPr>
          </w:p>
          <w:p w14:paraId="16A5771F" w14:textId="3B890B91" w:rsidR="006D48FB" w:rsidRPr="00787327" w:rsidRDefault="006D48FB" w:rsidP="00787327">
            <w:pPr>
              <w:autoSpaceDE w:val="0"/>
              <w:autoSpaceDN w:val="0"/>
              <w:adjustRightInd w:val="0"/>
              <w:rPr>
                <w:rFonts w:ascii="Verdana" w:hAnsi="Verdana"/>
                <w:i/>
                <w:color w:val="000080"/>
                <w:sz w:val="18"/>
              </w:rPr>
            </w:pPr>
            <w:r w:rsidRPr="00787327">
              <w:rPr>
                <w:rFonts w:ascii="Verdana" w:hAnsi="Verdana"/>
                <w:i/>
                <w:color w:val="000080"/>
                <w:sz w:val="18"/>
              </w:rPr>
              <w:t>Cochrane Database Syst Rev. 2014 Mar 12;3</w:t>
            </w:r>
          </w:p>
        </w:tc>
      </w:tr>
      <w:tr w:rsidR="000500F3" w:rsidRPr="00F8489C" w14:paraId="46A0AC69" w14:textId="77777777" w:rsidTr="00455717">
        <w:tc>
          <w:tcPr>
            <w:tcW w:w="6192" w:type="dxa"/>
            <w:shd w:val="clear" w:color="auto" w:fill="auto"/>
          </w:tcPr>
          <w:p w14:paraId="3F67F305" w14:textId="5AB8F852" w:rsidR="000500F3" w:rsidRPr="00F8489C" w:rsidRDefault="000500F3" w:rsidP="00787327">
            <w:pPr>
              <w:autoSpaceDE w:val="0"/>
              <w:autoSpaceDN w:val="0"/>
              <w:adjustRightInd w:val="0"/>
              <w:rPr>
                <w:rFonts w:ascii="Verdana" w:hAnsi="Verdana" w:cs="SabonLTStd-Roman"/>
                <w:color w:val="000080"/>
                <w:sz w:val="18"/>
                <w:szCs w:val="18"/>
              </w:rPr>
            </w:pPr>
          </w:p>
        </w:tc>
        <w:tc>
          <w:tcPr>
            <w:tcW w:w="3096" w:type="dxa"/>
            <w:shd w:val="clear" w:color="auto" w:fill="auto"/>
          </w:tcPr>
          <w:p w14:paraId="11E2D8B7" w14:textId="77777777" w:rsidR="000500F3" w:rsidRPr="00787327" w:rsidRDefault="000500F3" w:rsidP="00787327">
            <w:pPr>
              <w:autoSpaceDE w:val="0"/>
              <w:autoSpaceDN w:val="0"/>
              <w:adjustRightInd w:val="0"/>
              <w:rPr>
                <w:rFonts w:ascii="Verdana" w:hAnsi="Verdana"/>
                <w:color w:val="000080"/>
                <w:sz w:val="18"/>
              </w:rPr>
            </w:pPr>
          </w:p>
        </w:tc>
      </w:tr>
      <w:tr w:rsidR="00AC2F0F" w:rsidRPr="00F8489C" w14:paraId="7738A782" w14:textId="77777777" w:rsidTr="00455717">
        <w:tc>
          <w:tcPr>
            <w:tcW w:w="6192" w:type="dxa"/>
            <w:shd w:val="clear" w:color="auto" w:fill="auto"/>
          </w:tcPr>
          <w:p w14:paraId="458790C6" w14:textId="77777777" w:rsidR="002C5426" w:rsidRPr="002C5426" w:rsidRDefault="00FE6E1B" w:rsidP="00F8489C">
            <w:pPr>
              <w:autoSpaceDE w:val="0"/>
              <w:autoSpaceDN w:val="0"/>
              <w:adjustRightInd w:val="0"/>
              <w:rPr>
                <w:rFonts w:ascii="Verdana" w:hAnsi="Verdana" w:cs="SabonLTStd-Roman"/>
                <w:b/>
                <w:color w:val="000080"/>
                <w:sz w:val="18"/>
                <w:szCs w:val="18"/>
              </w:rPr>
            </w:pPr>
            <w:r w:rsidRPr="00787327">
              <w:rPr>
                <w:rFonts w:ascii="Verdana" w:hAnsi="Verdana"/>
                <w:b/>
                <w:color w:val="000080"/>
                <w:sz w:val="18"/>
              </w:rPr>
              <w:t xml:space="preserve">Background: </w:t>
            </w:r>
          </w:p>
          <w:p w14:paraId="0098B046" w14:textId="77777777" w:rsidR="002C5426" w:rsidRDefault="00FE6E1B" w:rsidP="00F8489C">
            <w:pPr>
              <w:autoSpaceDE w:val="0"/>
              <w:autoSpaceDN w:val="0"/>
              <w:adjustRightInd w:val="0"/>
              <w:rPr>
                <w:rFonts w:ascii="Verdana" w:hAnsi="Verdana" w:cs="SabonLTStd-Roman"/>
                <w:color w:val="000080"/>
                <w:sz w:val="18"/>
                <w:szCs w:val="18"/>
              </w:rPr>
            </w:pPr>
            <w:r w:rsidRPr="00787327">
              <w:rPr>
                <w:rFonts w:ascii="Verdana" w:hAnsi="Verdana"/>
                <w:color w:val="000080"/>
                <w:sz w:val="18"/>
              </w:rPr>
              <w:t xml:space="preserve">Open inguinal hernia repair is associated with moderate postoperative pain, but optimal analgesia remains controversial. </w:t>
            </w:r>
            <w:r w:rsidRPr="00787327">
              <w:rPr>
                <w:rFonts w:ascii="Verdana" w:hAnsi="Verdana"/>
                <w:b/>
                <w:color w:val="000080"/>
                <w:sz w:val="18"/>
              </w:rPr>
              <w:t>The aim</w:t>
            </w:r>
            <w:r w:rsidRPr="00787327">
              <w:rPr>
                <w:rFonts w:ascii="Verdana" w:hAnsi="Verdana"/>
                <w:color w:val="000080"/>
                <w:sz w:val="18"/>
              </w:rPr>
              <w:t xml:space="preserve"> of this systematic review was to evaluate the available literature on the management of pain after open hernia surgery. </w:t>
            </w:r>
            <w:r w:rsidRPr="00787327">
              <w:rPr>
                <w:rFonts w:ascii="Verdana" w:hAnsi="Verdana"/>
                <w:b/>
                <w:color w:val="000080"/>
                <w:sz w:val="18"/>
              </w:rPr>
              <w:t>Methods</w:t>
            </w:r>
            <w:r w:rsidRPr="00787327">
              <w:rPr>
                <w:rFonts w:ascii="Verdana" w:hAnsi="Verdana"/>
                <w:color w:val="000080"/>
                <w:sz w:val="18"/>
              </w:rPr>
              <w:t xml:space="preserve">: </w:t>
            </w:r>
          </w:p>
          <w:p w14:paraId="1D03205F" w14:textId="7CAF2180" w:rsidR="00FE6E1B" w:rsidRPr="00787327" w:rsidRDefault="00FE6E1B" w:rsidP="00787327">
            <w:pPr>
              <w:autoSpaceDE w:val="0"/>
              <w:autoSpaceDN w:val="0"/>
              <w:adjustRightInd w:val="0"/>
              <w:rPr>
                <w:rFonts w:ascii="Verdana" w:hAnsi="Verdana"/>
                <w:color w:val="000080"/>
                <w:sz w:val="18"/>
              </w:rPr>
            </w:pPr>
            <w:r w:rsidRPr="00787327">
              <w:rPr>
                <w:rFonts w:ascii="Verdana" w:hAnsi="Verdana"/>
                <w:color w:val="000080"/>
                <w:sz w:val="18"/>
              </w:rPr>
              <w:t>Randomized studies, in English, published between January 1966 and March 2009, assessing analgesic and anaesthetic interventions in adult open hernia surgery, and reporting pain scores, were retrieved from the Embase and MEDLINE databases. In addition to published evidence, clinical practice was taken into account to ensure that the recommendations had clinical validity.</w:t>
            </w:r>
          </w:p>
          <w:p w14:paraId="65A534EB" w14:textId="77777777" w:rsidR="002C5426" w:rsidRDefault="00FE6E1B"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Results</w:t>
            </w:r>
            <w:r w:rsidRPr="00787327">
              <w:rPr>
                <w:rFonts w:ascii="Verdana" w:hAnsi="Verdana"/>
                <w:color w:val="000080"/>
                <w:sz w:val="18"/>
              </w:rPr>
              <w:t xml:space="preserve">: </w:t>
            </w:r>
          </w:p>
          <w:p w14:paraId="1BFDA964" w14:textId="0DEC05B3" w:rsidR="00FE6E1B" w:rsidRPr="00787327" w:rsidRDefault="00FE6E1B" w:rsidP="00787327">
            <w:pPr>
              <w:autoSpaceDE w:val="0"/>
              <w:autoSpaceDN w:val="0"/>
              <w:adjustRightInd w:val="0"/>
              <w:rPr>
                <w:rFonts w:ascii="Verdana" w:hAnsi="Verdana"/>
                <w:color w:val="000080"/>
                <w:sz w:val="18"/>
              </w:rPr>
            </w:pPr>
            <w:r w:rsidRPr="00787327">
              <w:rPr>
                <w:rFonts w:ascii="Verdana" w:hAnsi="Verdana"/>
                <w:color w:val="000080"/>
                <w:sz w:val="18"/>
              </w:rPr>
              <w:t xml:space="preserve">Of the 334 randomized studies identified, 79 were included. Quantitative analysis suggested that regional anaesthesia was superior to general anaesthesia for reducing postoperative pain. Spinal anaesthesia was associated with a higher incidence of urinary retention and increased time to home- readiness </w:t>
            </w:r>
            <w:r w:rsidRPr="00787327">
              <w:rPr>
                <w:rFonts w:ascii="Verdana" w:hAnsi="Verdana"/>
                <w:color w:val="000080"/>
                <w:sz w:val="18"/>
              </w:rPr>
              <w:lastRenderedPageBreak/>
              <w:t>compared with regional anaesthesia.</w:t>
            </w:r>
          </w:p>
          <w:p w14:paraId="32A34DD7" w14:textId="77777777" w:rsidR="002C5426" w:rsidRDefault="00FE6E1B"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Conclusion</w:t>
            </w:r>
            <w:r w:rsidRPr="00787327">
              <w:rPr>
                <w:rFonts w:ascii="Verdana" w:hAnsi="Verdana"/>
                <w:color w:val="000080"/>
                <w:sz w:val="18"/>
              </w:rPr>
              <w:t xml:space="preserve">: </w:t>
            </w:r>
          </w:p>
          <w:p w14:paraId="6D5822BD" w14:textId="3DEDF238" w:rsidR="00AC2F0F" w:rsidRPr="00185231" w:rsidRDefault="00FE6E1B" w:rsidP="00787327">
            <w:pPr>
              <w:autoSpaceDE w:val="0"/>
              <w:autoSpaceDN w:val="0"/>
              <w:adjustRightInd w:val="0"/>
              <w:rPr>
                <w:rFonts w:ascii="Verdana" w:hAnsi="Verdana" w:cs="SabonLTStd-Roman"/>
                <w:color w:val="000080"/>
                <w:sz w:val="18"/>
                <w:szCs w:val="18"/>
              </w:rPr>
            </w:pPr>
            <w:r w:rsidRPr="00787327">
              <w:rPr>
                <w:rFonts w:ascii="Verdana" w:hAnsi="Verdana"/>
                <w:color w:val="000080"/>
                <w:sz w:val="18"/>
              </w:rPr>
              <w:t>Field block with, or without wound infiltration, either as a sole anaesthetic/analgesic technique or as an adjunct to general anaesthesia, is recommended to reduce postoperative pain. Continuous local anaesthetic infusion of a surgical wound provides a longer duration of analgesia. Conventional non-steroidal anti-inflammatory drugs or cyclo-oxygenase 2-selective inhibitors in combination with paracetamol, administered in time to provide sufficient analgesia in the early recovery phase, are optimal. In addition, weak opioids are recommended for moderate pain, and strong opioids for severe pain, on request.</w:t>
            </w:r>
          </w:p>
        </w:tc>
        <w:tc>
          <w:tcPr>
            <w:tcW w:w="3096" w:type="dxa"/>
            <w:shd w:val="clear" w:color="auto" w:fill="auto"/>
          </w:tcPr>
          <w:p w14:paraId="69399C73" w14:textId="77777777" w:rsidR="00FE6E1B" w:rsidRPr="00787327" w:rsidRDefault="00FE6E1B" w:rsidP="00787327">
            <w:pPr>
              <w:autoSpaceDE w:val="0"/>
              <w:autoSpaceDN w:val="0"/>
              <w:adjustRightInd w:val="0"/>
              <w:rPr>
                <w:rFonts w:ascii="Verdana" w:hAnsi="Verdana"/>
                <w:b/>
                <w:color w:val="000080"/>
                <w:sz w:val="20"/>
              </w:rPr>
            </w:pPr>
            <w:r w:rsidRPr="00787327">
              <w:rPr>
                <w:rFonts w:ascii="Verdana" w:hAnsi="Verdana"/>
                <w:b/>
                <w:color w:val="000080"/>
                <w:sz w:val="20"/>
              </w:rPr>
              <w:lastRenderedPageBreak/>
              <w:t>Evidence-based management of postoperative pain in adults undergoing open inguinal hernia surgery</w:t>
            </w:r>
          </w:p>
          <w:p w14:paraId="5BD6AC1C" w14:textId="77777777" w:rsidR="002C5426" w:rsidRPr="00F8489C" w:rsidRDefault="002C5426" w:rsidP="00F8489C">
            <w:pPr>
              <w:autoSpaceDE w:val="0"/>
              <w:autoSpaceDN w:val="0"/>
              <w:adjustRightInd w:val="0"/>
              <w:rPr>
                <w:rFonts w:ascii="Verdana" w:hAnsi="Verdana" w:cs="SabonLTStd-Roman"/>
                <w:color w:val="000080"/>
                <w:sz w:val="18"/>
                <w:szCs w:val="18"/>
              </w:rPr>
            </w:pPr>
          </w:p>
          <w:p w14:paraId="7169E291" w14:textId="1814D28A" w:rsidR="002C5426" w:rsidRDefault="00FE6E1B" w:rsidP="00787327">
            <w:pPr>
              <w:autoSpaceDE w:val="0"/>
              <w:autoSpaceDN w:val="0"/>
              <w:adjustRightInd w:val="0"/>
              <w:rPr>
                <w:rFonts w:ascii="Verdana" w:hAnsi="Verdana" w:cs="SabonLTStd-Roman"/>
                <w:color w:val="000080"/>
                <w:sz w:val="18"/>
                <w:szCs w:val="18"/>
              </w:rPr>
            </w:pPr>
            <w:r w:rsidRPr="00787327">
              <w:rPr>
                <w:rFonts w:ascii="Verdana" w:hAnsi="Verdana"/>
                <w:color w:val="000080"/>
                <w:sz w:val="18"/>
              </w:rPr>
              <w:t xml:space="preserve">G. P. </w:t>
            </w:r>
            <w:r w:rsidRPr="00F8489C">
              <w:rPr>
                <w:rFonts w:ascii="Verdana" w:hAnsi="Verdana" w:cs="SabonLTStd-Roman"/>
                <w:color w:val="000080"/>
                <w:sz w:val="18"/>
                <w:szCs w:val="18"/>
              </w:rPr>
              <w:t>Joshi</w:t>
            </w:r>
            <w:r w:rsidRPr="00787327">
              <w:rPr>
                <w:rFonts w:ascii="Verdana" w:hAnsi="Verdana"/>
                <w:color w:val="000080"/>
                <w:sz w:val="18"/>
              </w:rPr>
              <w:t xml:space="preserve">, N. </w:t>
            </w:r>
            <w:r w:rsidRPr="00F8489C">
              <w:rPr>
                <w:rFonts w:ascii="Verdana" w:hAnsi="Verdana" w:cs="SabonLTStd-Roman"/>
                <w:color w:val="000080"/>
                <w:sz w:val="18"/>
                <w:szCs w:val="18"/>
              </w:rPr>
              <w:t>Rawal</w:t>
            </w:r>
            <w:r w:rsidRPr="00787327">
              <w:rPr>
                <w:rFonts w:ascii="Verdana" w:hAnsi="Verdana"/>
                <w:color w:val="000080"/>
                <w:sz w:val="18"/>
              </w:rPr>
              <w:t xml:space="preserve"> and H. </w:t>
            </w:r>
            <w:r w:rsidRPr="00F8489C">
              <w:rPr>
                <w:rFonts w:ascii="Verdana" w:hAnsi="Verdana" w:cs="SabonLTStd-Roman"/>
                <w:color w:val="000080"/>
                <w:sz w:val="18"/>
                <w:szCs w:val="18"/>
              </w:rPr>
              <w:t>Kehlet</w:t>
            </w:r>
          </w:p>
          <w:p w14:paraId="7AB0EC56" w14:textId="77777777" w:rsidR="00D80574" w:rsidRPr="00787327" w:rsidRDefault="00D80574" w:rsidP="00787327">
            <w:pPr>
              <w:autoSpaceDE w:val="0"/>
              <w:autoSpaceDN w:val="0"/>
              <w:adjustRightInd w:val="0"/>
              <w:rPr>
                <w:rFonts w:ascii="Verdana" w:hAnsi="Verdana"/>
                <w:color w:val="000080"/>
                <w:sz w:val="18"/>
              </w:rPr>
            </w:pPr>
          </w:p>
          <w:p w14:paraId="7C62D956" w14:textId="0625BEB4" w:rsidR="00FE6E1B" w:rsidRPr="00787327" w:rsidRDefault="00FE6E1B" w:rsidP="00787327">
            <w:pPr>
              <w:autoSpaceDE w:val="0"/>
              <w:autoSpaceDN w:val="0"/>
              <w:adjustRightInd w:val="0"/>
              <w:rPr>
                <w:rFonts w:ascii="Verdana" w:hAnsi="Verdana"/>
                <w:i/>
                <w:color w:val="000080"/>
                <w:sz w:val="18"/>
              </w:rPr>
            </w:pPr>
            <w:r w:rsidRPr="00787327">
              <w:rPr>
                <w:rFonts w:ascii="Verdana" w:hAnsi="Verdana"/>
                <w:i/>
                <w:color w:val="000080"/>
                <w:sz w:val="18"/>
              </w:rPr>
              <w:t>British Journal of Surgery 2012; 99: 168–185</w:t>
            </w:r>
          </w:p>
        </w:tc>
      </w:tr>
      <w:tr w:rsidR="002C5426" w:rsidRPr="00F8489C" w14:paraId="76A0598F" w14:textId="77777777" w:rsidTr="00455717">
        <w:tc>
          <w:tcPr>
            <w:tcW w:w="6192" w:type="dxa"/>
            <w:shd w:val="clear" w:color="auto" w:fill="auto"/>
          </w:tcPr>
          <w:p w14:paraId="24C9D7ED" w14:textId="77777777" w:rsidR="002C5426" w:rsidRPr="002C5426" w:rsidRDefault="002C5426" w:rsidP="00F8489C">
            <w:pPr>
              <w:autoSpaceDE w:val="0"/>
              <w:autoSpaceDN w:val="0"/>
              <w:adjustRightInd w:val="0"/>
              <w:rPr>
                <w:rFonts w:ascii="Verdana" w:hAnsi="Verdana" w:cs="SabonLTStd-Roman"/>
                <w:b/>
                <w:color w:val="000080"/>
                <w:sz w:val="18"/>
                <w:szCs w:val="18"/>
              </w:rPr>
            </w:pPr>
          </w:p>
        </w:tc>
        <w:tc>
          <w:tcPr>
            <w:tcW w:w="3096" w:type="dxa"/>
            <w:shd w:val="clear" w:color="auto" w:fill="auto"/>
          </w:tcPr>
          <w:p w14:paraId="6E6D6A9F" w14:textId="77777777" w:rsidR="002C5426" w:rsidRPr="002C5426" w:rsidRDefault="002C5426" w:rsidP="00F8489C">
            <w:pPr>
              <w:autoSpaceDE w:val="0"/>
              <w:autoSpaceDN w:val="0"/>
              <w:adjustRightInd w:val="0"/>
              <w:rPr>
                <w:rFonts w:ascii="Verdana" w:hAnsi="Verdana" w:cs="SabonLTStd-Roman"/>
                <w:color w:val="000080"/>
                <w:sz w:val="20"/>
                <w:szCs w:val="20"/>
              </w:rPr>
            </w:pPr>
          </w:p>
        </w:tc>
      </w:tr>
      <w:tr w:rsidR="00AC2F0F" w:rsidRPr="00F8489C" w14:paraId="5D4261C3" w14:textId="77777777" w:rsidTr="00455717">
        <w:tc>
          <w:tcPr>
            <w:tcW w:w="6192" w:type="dxa"/>
            <w:shd w:val="clear" w:color="auto" w:fill="auto"/>
          </w:tcPr>
          <w:p w14:paraId="0C4A7291" w14:textId="77777777" w:rsidR="00E26EF0" w:rsidRDefault="004B7986"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Background</w:t>
            </w:r>
            <w:r w:rsidRPr="00787327">
              <w:rPr>
                <w:rFonts w:ascii="Verdana" w:hAnsi="Verdana"/>
                <w:color w:val="000080"/>
                <w:sz w:val="18"/>
              </w:rPr>
              <w:t xml:space="preserve">: </w:t>
            </w:r>
          </w:p>
          <w:p w14:paraId="051D0430" w14:textId="1F19E5CA" w:rsidR="004B7986" w:rsidRPr="00787327" w:rsidRDefault="004B7986" w:rsidP="00787327">
            <w:pPr>
              <w:autoSpaceDE w:val="0"/>
              <w:autoSpaceDN w:val="0"/>
              <w:adjustRightInd w:val="0"/>
              <w:rPr>
                <w:rFonts w:ascii="Verdana" w:hAnsi="Verdana"/>
                <w:color w:val="000080"/>
                <w:sz w:val="18"/>
              </w:rPr>
            </w:pPr>
            <w:r w:rsidRPr="00787327">
              <w:rPr>
                <w:rFonts w:ascii="Verdana" w:hAnsi="Verdana"/>
                <w:color w:val="000080"/>
                <w:sz w:val="18"/>
              </w:rPr>
              <w:t>Wound infiltration with local anaesthetics is commonly used during breast surgery in an attempt to reduce post-operative pain and opioid consumption. The aim of this review was to evaluate the effect of wound infiltration with local anaesthetics compared with a control group on post-operative pain after breast surgery.</w:t>
            </w:r>
          </w:p>
          <w:p w14:paraId="3F914A4E" w14:textId="77777777" w:rsidR="00E26EF0" w:rsidRDefault="004B7986"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Methods</w:t>
            </w:r>
            <w:r w:rsidRPr="00787327">
              <w:rPr>
                <w:rFonts w:ascii="Verdana" w:hAnsi="Verdana"/>
                <w:color w:val="000080"/>
                <w:sz w:val="18"/>
              </w:rPr>
              <w:t>:</w:t>
            </w:r>
            <w:r w:rsidRPr="00787327">
              <w:rPr>
                <w:rFonts w:ascii="Verdana" w:hAnsi="Verdana"/>
                <w:color w:val="000080"/>
                <w:sz w:val="18"/>
              </w:rPr>
              <w:tab/>
            </w:r>
          </w:p>
          <w:p w14:paraId="45365252" w14:textId="43DC5699" w:rsidR="004B7986" w:rsidRPr="00787327" w:rsidRDefault="004B7986" w:rsidP="00787327">
            <w:pPr>
              <w:autoSpaceDE w:val="0"/>
              <w:autoSpaceDN w:val="0"/>
              <w:adjustRightInd w:val="0"/>
              <w:rPr>
                <w:rFonts w:ascii="Verdana" w:hAnsi="Verdana"/>
                <w:color w:val="000080"/>
                <w:sz w:val="18"/>
              </w:rPr>
            </w:pPr>
            <w:r w:rsidRPr="00787327">
              <w:rPr>
                <w:rFonts w:ascii="Verdana" w:hAnsi="Verdana"/>
                <w:color w:val="000080"/>
                <w:sz w:val="18"/>
              </w:rPr>
              <w:t>A systematic review was performed by searching PubMed, Google Scholar, the Cochrane database and Embase for randomised, blinded, controlled trials of wound infiltration with local anaesthetics for post-operative pain relief in female adults undergoing breast surgery. The analgesic effect was evaluated in a qualitative analysis by assessment of significant difference between groups (P &lt; 0.05) in pain scores and supplemental anal- gesic consumption.</w:t>
            </w:r>
          </w:p>
          <w:p w14:paraId="76F2F143" w14:textId="77777777" w:rsidR="00E26EF0" w:rsidRPr="00E26EF0" w:rsidRDefault="004B7986" w:rsidP="00F8489C">
            <w:pPr>
              <w:autoSpaceDE w:val="0"/>
              <w:autoSpaceDN w:val="0"/>
              <w:adjustRightInd w:val="0"/>
              <w:rPr>
                <w:rFonts w:ascii="Verdana" w:hAnsi="Verdana" w:cs="SabonLTStd-Roman"/>
                <w:b/>
                <w:color w:val="000080"/>
                <w:sz w:val="18"/>
                <w:szCs w:val="18"/>
              </w:rPr>
            </w:pPr>
            <w:r w:rsidRPr="00787327">
              <w:rPr>
                <w:rFonts w:ascii="Verdana" w:hAnsi="Verdana"/>
                <w:b/>
                <w:color w:val="000080"/>
                <w:sz w:val="18"/>
              </w:rPr>
              <w:t>Results:</w:t>
            </w:r>
            <w:r w:rsidRPr="00787327">
              <w:rPr>
                <w:rFonts w:ascii="Verdana" w:hAnsi="Verdana"/>
                <w:b/>
                <w:color w:val="000080"/>
                <w:sz w:val="18"/>
              </w:rPr>
              <w:tab/>
            </w:r>
          </w:p>
          <w:p w14:paraId="70CFC981" w14:textId="611E94B1" w:rsidR="004B7986" w:rsidRPr="00787327" w:rsidRDefault="004B7986" w:rsidP="00787327">
            <w:pPr>
              <w:autoSpaceDE w:val="0"/>
              <w:autoSpaceDN w:val="0"/>
              <w:adjustRightInd w:val="0"/>
              <w:rPr>
                <w:rFonts w:ascii="Verdana" w:hAnsi="Verdana"/>
                <w:color w:val="000080"/>
                <w:sz w:val="18"/>
              </w:rPr>
            </w:pPr>
            <w:r w:rsidRPr="00787327">
              <w:rPr>
                <w:rFonts w:ascii="Verdana" w:hAnsi="Verdana"/>
                <w:color w:val="000080"/>
                <w:sz w:val="18"/>
              </w:rPr>
              <w:t>Ten trials including 699 patients were included in the final analysis. Three trials investigated mastectomy, four trials partial or segmental mastectomy, and three trials breast reduc-tion, excision of benign lump and unspecified breast surgery, respectively. Six trials demonstrated a small and short-lasting, but statistically significant reduction of post-operative pain scores, and four trials observed a statistically significant reduc- tion in post-operative, supplemental opioid consumption that was, however, of limited clinical relevance.</w:t>
            </w:r>
          </w:p>
          <w:p w14:paraId="6D3B4628" w14:textId="77777777" w:rsidR="00E26EF0" w:rsidRDefault="004B7986"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Conclusion</w:t>
            </w:r>
            <w:r w:rsidRPr="00787327">
              <w:rPr>
                <w:rFonts w:ascii="Verdana" w:hAnsi="Verdana"/>
                <w:color w:val="000080"/>
                <w:sz w:val="18"/>
              </w:rPr>
              <w:t xml:space="preserve">: </w:t>
            </w:r>
          </w:p>
          <w:p w14:paraId="6E723D5E" w14:textId="15FF500A" w:rsidR="004B7986" w:rsidRPr="00787327" w:rsidRDefault="004B7986" w:rsidP="00787327">
            <w:pPr>
              <w:autoSpaceDE w:val="0"/>
              <w:autoSpaceDN w:val="0"/>
              <w:adjustRightInd w:val="0"/>
              <w:rPr>
                <w:rFonts w:ascii="Verdana" w:hAnsi="Verdana"/>
                <w:color w:val="000080"/>
                <w:sz w:val="18"/>
              </w:rPr>
            </w:pPr>
            <w:r w:rsidRPr="00787327">
              <w:rPr>
                <w:rFonts w:ascii="Verdana" w:hAnsi="Verdana"/>
                <w:color w:val="000080"/>
                <w:sz w:val="18"/>
              </w:rPr>
              <w:t>Wound infiltration with local anaesthetics may have a modest analgesic effect in the first few hours after surgery. Pain after breast surgery is, however, generally mild to moderate, and other non-invasive analgesic methods may be preferable in this surgical population.</w:t>
            </w:r>
          </w:p>
          <w:p w14:paraId="537F1C63" w14:textId="1F530062" w:rsidR="00AC2F0F" w:rsidRPr="00787327" w:rsidRDefault="00AC2F0F" w:rsidP="00787327">
            <w:pPr>
              <w:autoSpaceDE w:val="0"/>
              <w:autoSpaceDN w:val="0"/>
              <w:adjustRightInd w:val="0"/>
              <w:rPr>
                <w:rFonts w:ascii="Verdana" w:hAnsi="Verdana"/>
                <w:color w:val="000080"/>
                <w:sz w:val="18"/>
              </w:rPr>
            </w:pPr>
          </w:p>
        </w:tc>
        <w:tc>
          <w:tcPr>
            <w:tcW w:w="3096" w:type="dxa"/>
            <w:shd w:val="clear" w:color="auto" w:fill="auto"/>
          </w:tcPr>
          <w:p w14:paraId="523A09DA" w14:textId="77777777" w:rsidR="004B7986" w:rsidRPr="00787327" w:rsidRDefault="004B7986" w:rsidP="00787327">
            <w:pPr>
              <w:autoSpaceDE w:val="0"/>
              <w:autoSpaceDN w:val="0"/>
              <w:adjustRightInd w:val="0"/>
              <w:rPr>
                <w:rFonts w:ascii="Verdana" w:hAnsi="Verdana"/>
                <w:b/>
                <w:color w:val="000080"/>
                <w:sz w:val="18"/>
              </w:rPr>
            </w:pPr>
            <w:r w:rsidRPr="00787327">
              <w:rPr>
                <w:rFonts w:ascii="Verdana" w:hAnsi="Verdana"/>
                <w:b/>
                <w:color w:val="000080"/>
                <w:sz w:val="18"/>
              </w:rPr>
              <w:t>The analgesic effect of wound infiltration with local anaesthetics after breast surgery: a qualitative systematic review</w:t>
            </w:r>
          </w:p>
          <w:p w14:paraId="7F934C5B" w14:textId="77777777" w:rsidR="00E26EF0" w:rsidRPr="00E26EF0" w:rsidRDefault="00E26EF0" w:rsidP="00F8489C">
            <w:pPr>
              <w:autoSpaceDE w:val="0"/>
              <w:autoSpaceDN w:val="0"/>
              <w:adjustRightInd w:val="0"/>
              <w:rPr>
                <w:rFonts w:ascii="Verdana" w:hAnsi="Verdana" w:cs="SabonLTStd-Roman"/>
                <w:b/>
                <w:color w:val="000080"/>
                <w:sz w:val="18"/>
                <w:szCs w:val="18"/>
              </w:rPr>
            </w:pPr>
          </w:p>
          <w:p w14:paraId="4A4204E7" w14:textId="77777777" w:rsidR="00AC2F0F" w:rsidRPr="00787327" w:rsidRDefault="004B7986" w:rsidP="00787327">
            <w:pPr>
              <w:autoSpaceDE w:val="0"/>
              <w:autoSpaceDN w:val="0"/>
              <w:adjustRightInd w:val="0"/>
              <w:rPr>
                <w:rFonts w:ascii="Verdana" w:hAnsi="Verdana"/>
                <w:color w:val="000080"/>
                <w:sz w:val="18"/>
              </w:rPr>
            </w:pPr>
            <w:r w:rsidRPr="00787327">
              <w:rPr>
                <w:rFonts w:ascii="Verdana" w:hAnsi="Verdana"/>
                <w:color w:val="000080"/>
                <w:sz w:val="18"/>
              </w:rPr>
              <w:t>N. Byager, M. S. Hansen, O. Mathiesen and J. B. Dahl</w:t>
            </w:r>
          </w:p>
          <w:p w14:paraId="7EAE4B7F" w14:textId="77777777" w:rsidR="00E26EF0" w:rsidRPr="00F8489C" w:rsidRDefault="00E26EF0" w:rsidP="00F8489C">
            <w:pPr>
              <w:autoSpaceDE w:val="0"/>
              <w:autoSpaceDN w:val="0"/>
              <w:adjustRightInd w:val="0"/>
              <w:rPr>
                <w:rFonts w:ascii="Verdana" w:hAnsi="Verdana" w:cs="SabonLTStd-Roman"/>
                <w:color w:val="000080"/>
                <w:sz w:val="18"/>
                <w:szCs w:val="18"/>
              </w:rPr>
            </w:pPr>
          </w:p>
          <w:p w14:paraId="4E70ED09" w14:textId="61C3012F" w:rsidR="004B7986" w:rsidRPr="00787327" w:rsidRDefault="004B7986" w:rsidP="00787327">
            <w:pPr>
              <w:autoSpaceDE w:val="0"/>
              <w:autoSpaceDN w:val="0"/>
              <w:adjustRightInd w:val="0"/>
              <w:rPr>
                <w:rFonts w:ascii="Verdana" w:hAnsi="Verdana"/>
                <w:i/>
                <w:color w:val="000080"/>
                <w:sz w:val="18"/>
              </w:rPr>
            </w:pPr>
            <w:r w:rsidRPr="00787327">
              <w:rPr>
                <w:rFonts w:ascii="Verdana" w:hAnsi="Verdana"/>
                <w:i/>
                <w:color w:val="000080"/>
                <w:sz w:val="18"/>
              </w:rPr>
              <w:t>Acta Anaesthesiol Scand 2014; 58: 402–410</w:t>
            </w:r>
          </w:p>
        </w:tc>
      </w:tr>
      <w:tr w:rsidR="00AC2F0F" w:rsidRPr="00F8489C" w14:paraId="382922BF" w14:textId="77777777" w:rsidTr="00455717">
        <w:tc>
          <w:tcPr>
            <w:tcW w:w="6192" w:type="dxa"/>
            <w:shd w:val="clear" w:color="auto" w:fill="auto"/>
          </w:tcPr>
          <w:p w14:paraId="27D1482C" w14:textId="77777777" w:rsidR="00E26EF0" w:rsidRDefault="00625430"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Background</w:t>
            </w:r>
            <w:r w:rsidRPr="00787327">
              <w:rPr>
                <w:rFonts w:ascii="Verdana" w:hAnsi="Verdana"/>
                <w:color w:val="000080"/>
                <w:sz w:val="18"/>
              </w:rPr>
              <w:t>:</w:t>
            </w:r>
            <w:r w:rsidRPr="00787327">
              <w:rPr>
                <w:rFonts w:ascii="Verdana" w:hAnsi="Verdana"/>
                <w:color w:val="000080"/>
                <w:sz w:val="18"/>
              </w:rPr>
              <w:tab/>
            </w:r>
          </w:p>
          <w:p w14:paraId="592634D8" w14:textId="77777777" w:rsidR="00E26EF0" w:rsidRDefault="00625430" w:rsidP="00F8489C">
            <w:pPr>
              <w:autoSpaceDE w:val="0"/>
              <w:autoSpaceDN w:val="0"/>
              <w:adjustRightInd w:val="0"/>
              <w:rPr>
                <w:rFonts w:ascii="Verdana" w:hAnsi="Verdana" w:cs="SabonLTStd-Roman"/>
                <w:color w:val="000080"/>
                <w:sz w:val="18"/>
                <w:szCs w:val="18"/>
              </w:rPr>
            </w:pPr>
            <w:r w:rsidRPr="00787327">
              <w:rPr>
                <w:rFonts w:ascii="Verdana" w:hAnsi="Verdana"/>
                <w:color w:val="000080"/>
                <w:sz w:val="18"/>
              </w:rPr>
              <w:t xml:space="preserve">In this systematic review, we evaluated double- blind, randomized and controlled trials on the effect of wound infiltration with local anesthetics compared with the effect of placebo on post-operative pain after lumbar spine surgery. </w:t>
            </w:r>
            <w:r w:rsidRPr="00787327">
              <w:rPr>
                <w:rFonts w:ascii="Verdana" w:hAnsi="Verdana"/>
                <w:b/>
                <w:color w:val="000080"/>
                <w:sz w:val="18"/>
              </w:rPr>
              <w:t>Methods</w:t>
            </w:r>
            <w:r w:rsidRPr="00787327">
              <w:rPr>
                <w:rFonts w:ascii="Verdana" w:hAnsi="Verdana"/>
                <w:color w:val="000080"/>
                <w:sz w:val="18"/>
              </w:rPr>
              <w:t>:</w:t>
            </w:r>
            <w:r w:rsidRPr="00787327">
              <w:rPr>
                <w:rFonts w:ascii="Verdana" w:hAnsi="Verdana"/>
                <w:color w:val="000080"/>
                <w:sz w:val="18"/>
              </w:rPr>
              <w:tab/>
            </w:r>
          </w:p>
          <w:p w14:paraId="70FAA9DE" w14:textId="5D8EFB95" w:rsidR="00625430" w:rsidRPr="00787327" w:rsidRDefault="00625430" w:rsidP="00787327">
            <w:pPr>
              <w:autoSpaceDE w:val="0"/>
              <w:autoSpaceDN w:val="0"/>
              <w:adjustRightInd w:val="0"/>
              <w:rPr>
                <w:rFonts w:ascii="Verdana" w:hAnsi="Verdana"/>
                <w:color w:val="000080"/>
                <w:sz w:val="18"/>
              </w:rPr>
            </w:pPr>
            <w:r w:rsidRPr="00787327">
              <w:rPr>
                <w:rFonts w:ascii="Verdana" w:hAnsi="Verdana"/>
                <w:color w:val="000080"/>
                <w:sz w:val="18"/>
              </w:rPr>
              <w:t>Medline, the Cochrane Library and Google Scholar were searched for appropriate trials. Qualitative analysis of post- operative effectiveness was evaluated by assessment o</w:t>
            </w:r>
            <w:r w:rsidR="00E26EF0" w:rsidRPr="00787327">
              <w:rPr>
                <w:rFonts w:ascii="Verdana" w:hAnsi="Verdana"/>
                <w:color w:val="000080"/>
                <w:sz w:val="18"/>
              </w:rPr>
              <w:t xml:space="preserve">f </w:t>
            </w:r>
            <w:r w:rsidR="00E26EF0">
              <w:rPr>
                <w:rFonts w:ascii="Verdana" w:hAnsi="Verdana" w:cs="SabonLTStd-Roman"/>
                <w:color w:val="000080"/>
                <w:sz w:val="18"/>
                <w:szCs w:val="18"/>
              </w:rPr>
              <w:t>si</w:t>
            </w:r>
            <w:r w:rsidR="003025C0">
              <w:rPr>
                <w:rFonts w:ascii="Verdana" w:hAnsi="Verdana" w:cs="SabonLTStd-Roman"/>
                <w:color w:val="000080"/>
                <w:sz w:val="18"/>
                <w:szCs w:val="18"/>
              </w:rPr>
              <w:t>gnifi</w:t>
            </w:r>
            <w:r w:rsidR="00E26EF0">
              <w:rPr>
                <w:rFonts w:ascii="Verdana" w:hAnsi="Verdana" w:cs="SabonLTStd-Roman"/>
                <w:color w:val="000080"/>
                <w:sz w:val="18"/>
                <w:szCs w:val="18"/>
              </w:rPr>
              <w:t>cant</w:t>
            </w:r>
            <w:r w:rsidR="00E26EF0" w:rsidRPr="00787327">
              <w:rPr>
                <w:rFonts w:ascii="Verdana" w:hAnsi="Verdana"/>
                <w:color w:val="000080"/>
                <w:sz w:val="18"/>
              </w:rPr>
              <w:t xml:space="preserve"> difference (P</w:t>
            </w:r>
            <w:r w:rsidR="003025C0">
              <w:rPr>
                <w:rFonts w:ascii="Verdana" w:hAnsi="Verdana" w:cs="SabonLTStd-Roman"/>
                <w:color w:val="000080"/>
                <w:sz w:val="18"/>
                <w:szCs w:val="18"/>
              </w:rPr>
              <w:t>&lt;</w:t>
            </w:r>
            <w:r w:rsidR="00E26EF0">
              <w:rPr>
                <w:rFonts w:ascii="Verdana" w:hAnsi="Verdana" w:cs="SabonLTStd-Roman"/>
                <w:color w:val="000080"/>
                <w:sz w:val="18"/>
                <w:szCs w:val="18"/>
              </w:rPr>
              <w:t xml:space="preserve"> </w:t>
            </w:r>
            <w:r w:rsidRPr="00787327">
              <w:rPr>
                <w:rFonts w:ascii="Verdana" w:hAnsi="Verdana"/>
                <w:color w:val="000080"/>
                <w:sz w:val="18"/>
              </w:rPr>
              <w:t>0.05) between study groups regarding pain relief using pain scores, supplemental analgesic consumption and time to first analgesic request as outcome measures. Data on adverse effects were extracted and evaluated.</w:t>
            </w:r>
          </w:p>
          <w:p w14:paraId="34B0E0E6" w14:textId="77777777" w:rsidR="00E26EF0" w:rsidRDefault="00625430"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Results:</w:t>
            </w:r>
            <w:r w:rsidRPr="00787327">
              <w:rPr>
                <w:rFonts w:ascii="Verdana" w:hAnsi="Verdana"/>
                <w:color w:val="000080"/>
                <w:sz w:val="18"/>
              </w:rPr>
              <w:tab/>
            </w:r>
          </w:p>
          <w:p w14:paraId="3AED718C" w14:textId="00B0BA64" w:rsidR="00625430" w:rsidRPr="00787327" w:rsidRDefault="00625430" w:rsidP="00787327">
            <w:pPr>
              <w:autoSpaceDE w:val="0"/>
              <w:autoSpaceDN w:val="0"/>
              <w:adjustRightInd w:val="0"/>
              <w:rPr>
                <w:rFonts w:ascii="Verdana" w:hAnsi="Verdana"/>
                <w:color w:val="000080"/>
                <w:sz w:val="18"/>
              </w:rPr>
            </w:pPr>
            <w:r w:rsidRPr="00787327">
              <w:rPr>
                <w:rFonts w:ascii="Verdana" w:hAnsi="Verdana"/>
                <w:color w:val="000080"/>
                <w:sz w:val="18"/>
              </w:rPr>
              <w:t xml:space="preserve">Nine trials including 12 comparisons and 529 patients met the inclusion criteria. Ten comparisons presented data on pain scores. In only three of these 10 comparisons (30%), a reduc- </w:t>
            </w:r>
            <w:r w:rsidRPr="00787327">
              <w:rPr>
                <w:rFonts w:ascii="Verdana" w:hAnsi="Verdana"/>
                <w:color w:val="000080"/>
                <w:sz w:val="18"/>
              </w:rPr>
              <w:lastRenderedPageBreak/>
              <w:t>tion in pain score using local anesthetic infiltration was observed averaging between 8 and 40 mm on a 100 mm visual analog scale. In six out of 12 comparisons, the local anesthetic infiltra- tion significantly reduced the supplemental opioid consumption after surgery. Observed reductions in analgesic consumption over the first 24 h averaged between 2.5 mg and approximately 15 mg of morphine. Data on opioid-related adverse effects were incomplete and difficult to interpret.</w:t>
            </w:r>
          </w:p>
          <w:p w14:paraId="16EB31D9" w14:textId="77777777" w:rsidR="00E26EF0" w:rsidRDefault="00625430"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Conclusion:</w:t>
            </w:r>
            <w:r w:rsidRPr="00787327">
              <w:rPr>
                <w:rFonts w:ascii="Verdana" w:hAnsi="Verdana"/>
                <w:color w:val="000080"/>
                <w:sz w:val="18"/>
              </w:rPr>
              <w:tab/>
            </w:r>
          </w:p>
          <w:p w14:paraId="45DBF38E" w14:textId="57E4090E" w:rsidR="00AC2F0F" w:rsidRPr="00787327" w:rsidRDefault="00625430" w:rsidP="00787327">
            <w:pPr>
              <w:autoSpaceDE w:val="0"/>
              <w:autoSpaceDN w:val="0"/>
              <w:adjustRightInd w:val="0"/>
              <w:rPr>
                <w:rFonts w:ascii="Verdana" w:hAnsi="Verdana"/>
                <w:color w:val="000080"/>
                <w:sz w:val="18"/>
              </w:rPr>
            </w:pPr>
            <w:r w:rsidRPr="00787327">
              <w:rPr>
                <w:rFonts w:ascii="Verdana" w:hAnsi="Verdana"/>
                <w:color w:val="000080"/>
                <w:sz w:val="18"/>
              </w:rPr>
              <w:t xml:space="preserve">Interpretation of the results was difficult because of diversity of the studies. However, clinical significance was in general questionable, with only a few trials showing a small or a modest reduction in pain intensity, which was observed mainly immediately after the operation. Similarly, although more fre- quently observed, only a minor and probably not clinically rel- evant reduction in opioid consumption was shown             </w:t>
            </w:r>
          </w:p>
          <w:p w14:paraId="56AD5A78" w14:textId="4229D1D0" w:rsidR="00625430" w:rsidRPr="00787327" w:rsidRDefault="00625430" w:rsidP="00787327">
            <w:pPr>
              <w:autoSpaceDE w:val="0"/>
              <w:autoSpaceDN w:val="0"/>
              <w:adjustRightInd w:val="0"/>
              <w:rPr>
                <w:rFonts w:ascii="Verdana" w:hAnsi="Verdana"/>
                <w:color w:val="000080"/>
                <w:sz w:val="18"/>
              </w:rPr>
            </w:pPr>
          </w:p>
        </w:tc>
        <w:tc>
          <w:tcPr>
            <w:tcW w:w="3096" w:type="dxa"/>
            <w:shd w:val="clear" w:color="auto" w:fill="auto"/>
          </w:tcPr>
          <w:p w14:paraId="6FEC9329" w14:textId="77777777" w:rsidR="00625430" w:rsidRPr="00787327" w:rsidRDefault="00625430" w:rsidP="00787327">
            <w:pPr>
              <w:autoSpaceDE w:val="0"/>
              <w:autoSpaceDN w:val="0"/>
              <w:adjustRightInd w:val="0"/>
              <w:rPr>
                <w:rFonts w:ascii="Verdana" w:hAnsi="Verdana"/>
                <w:b/>
                <w:color w:val="000080"/>
                <w:sz w:val="18"/>
              </w:rPr>
            </w:pPr>
            <w:r w:rsidRPr="00787327">
              <w:rPr>
                <w:rFonts w:ascii="Verdana" w:hAnsi="Verdana"/>
                <w:b/>
                <w:color w:val="000080"/>
                <w:sz w:val="18"/>
              </w:rPr>
              <w:lastRenderedPageBreak/>
              <w:t>Wound infiltration with local anesthetics for post-operative pain relief in lumbar spine surgery: a systematic review</w:t>
            </w:r>
          </w:p>
          <w:p w14:paraId="623C3E68" w14:textId="77777777" w:rsidR="00E26EF0" w:rsidRPr="00E26EF0" w:rsidRDefault="00E26EF0" w:rsidP="00F8489C">
            <w:pPr>
              <w:autoSpaceDE w:val="0"/>
              <w:autoSpaceDN w:val="0"/>
              <w:adjustRightInd w:val="0"/>
              <w:rPr>
                <w:rFonts w:ascii="Verdana" w:hAnsi="Verdana" w:cs="SabonLTStd-Roman"/>
                <w:b/>
                <w:color w:val="000080"/>
                <w:sz w:val="18"/>
                <w:szCs w:val="18"/>
              </w:rPr>
            </w:pPr>
          </w:p>
          <w:p w14:paraId="00CF496B" w14:textId="77777777" w:rsidR="00AC2F0F" w:rsidRPr="00787327" w:rsidRDefault="00625430" w:rsidP="00787327">
            <w:pPr>
              <w:autoSpaceDE w:val="0"/>
              <w:autoSpaceDN w:val="0"/>
              <w:adjustRightInd w:val="0"/>
              <w:rPr>
                <w:rFonts w:ascii="Verdana" w:hAnsi="Verdana"/>
                <w:color w:val="000080"/>
                <w:sz w:val="18"/>
              </w:rPr>
            </w:pPr>
            <w:r w:rsidRPr="00787327">
              <w:rPr>
                <w:rFonts w:ascii="Verdana" w:hAnsi="Verdana"/>
                <w:color w:val="000080"/>
                <w:sz w:val="18"/>
              </w:rPr>
              <w:t>M. Kjærgaard, S. Møiniche and K. S. Olsen</w:t>
            </w:r>
          </w:p>
          <w:p w14:paraId="53748542" w14:textId="2B40312A" w:rsidR="00625430" w:rsidRPr="00787327" w:rsidRDefault="00625430" w:rsidP="00787327">
            <w:pPr>
              <w:autoSpaceDE w:val="0"/>
              <w:autoSpaceDN w:val="0"/>
              <w:adjustRightInd w:val="0"/>
              <w:rPr>
                <w:rFonts w:ascii="Verdana" w:hAnsi="Verdana"/>
                <w:color w:val="000080"/>
                <w:sz w:val="18"/>
              </w:rPr>
            </w:pPr>
            <w:r w:rsidRPr="00787327">
              <w:rPr>
                <w:rFonts w:ascii="Verdana" w:hAnsi="Verdana"/>
                <w:i/>
                <w:color w:val="000080"/>
                <w:sz w:val="18"/>
              </w:rPr>
              <w:t>Acta Anaesthesiol Scand 2012; 56: 282–</w:t>
            </w:r>
            <w:r w:rsidRPr="00787327">
              <w:rPr>
                <w:rFonts w:ascii="Verdana" w:hAnsi="Verdana"/>
                <w:color w:val="000080"/>
                <w:sz w:val="18"/>
              </w:rPr>
              <w:t>290</w:t>
            </w:r>
          </w:p>
        </w:tc>
      </w:tr>
      <w:tr w:rsidR="00625430" w:rsidRPr="00F8489C" w14:paraId="66273409" w14:textId="77777777" w:rsidTr="00455717">
        <w:tc>
          <w:tcPr>
            <w:tcW w:w="6192" w:type="dxa"/>
            <w:shd w:val="clear" w:color="auto" w:fill="auto"/>
          </w:tcPr>
          <w:p w14:paraId="7C7F7C4A" w14:textId="078F6C7A" w:rsidR="00625430" w:rsidRPr="00787327" w:rsidRDefault="00625430" w:rsidP="00546306">
            <w:pPr>
              <w:autoSpaceDE w:val="0"/>
              <w:autoSpaceDN w:val="0"/>
              <w:adjustRightInd w:val="0"/>
              <w:rPr>
                <w:rFonts w:ascii="Verdana" w:hAnsi="Verdana"/>
                <w:color w:val="000080"/>
                <w:sz w:val="18"/>
              </w:rPr>
            </w:pPr>
          </w:p>
        </w:tc>
        <w:tc>
          <w:tcPr>
            <w:tcW w:w="3096" w:type="dxa"/>
            <w:shd w:val="clear" w:color="auto" w:fill="auto"/>
          </w:tcPr>
          <w:p w14:paraId="41D010F4" w14:textId="30655809" w:rsidR="00625430" w:rsidRPr="00787327" w:rsidRDefault="00625430" w:rsidP="00787327">
            <w:pPr>
              <w:autoSpaceDE w:val="0"/>
              <w:autoSpaceDN w:val="0"/>
              <w:adjustRightInd w:val="0"/>
              <w:rPr>
                <w:rFonts w:ascii="Verdana" w:hAnsi="Verdana"/>
                <w:i/>
                <w:color w:val="000080"/>
                <w:sz w:val="18"/>
              </w:rPr>
            </w:pPr>
          </w:p>
        </w:tc>
      </w:tr>
      <w:tr w:rsidR="00625430" w:rsidRPr="00F8489C" w14:paraId="66E4B2A9" w14:textId="77777777" w:rsidTr="00455717">
        <w:tc>
          <w:tcPr>
            <w:tcW w:w="6192" w:type="dxa"/>
            <w:shd w:val="clear" w:color="auto" w:fill="auto"/>
          </w:tcPr>
          <w:p w14:paraId="2E77B9BD" w14:textId="1237B35F" w:rsidR="00BA6490" w:rsidRPr="00787327" w:rsidRDefault="00BA6490" w:rsidP="00787327">
            <w:pPr>
              <w:autoSpaceDE w:val="0"/>
              <w:autoSpaceDN w:val="0"/>
              <w:adjustRightInd w:val="0"/>
              <w:rPr>
                <w:rFonts w:ascii="Verdana" w:hAnsi="Verdana"/>
                <w:color w:val="000080"/>
                <w:sz w:val="18"/>
              </w:rPr>
            </w:pPr>
          </w:p>
          <w:p w14:paraId="421D47A6" w14:textId="7DE8EE98" w:rsidR="00BA6490" w:rsidRPr="00787327" w:rsidRDefault="003025C0" w:rsidP="00787327">
            <w:pPr>
              <w:autoSpaceDE w:val="0"/>
              <w:autoSpaceDN w:val="0"/>
              <w:adjustRightInd w:val="0"/>
              <w:rPr>
                <w:rFonts w:ascii="Verdana" w:hAnsi="Verdana"/>
                <w:color w:val="000080"/>
                <w:sz w:val="18"/>
              </w:rPr>
            </w:pPr>
            <w:r w:rsidRPr="003025C0">
              <w:rPr>
                <w:rFonts w:ascii="Verdana" w:hAnsi="Verdana" w:cs="SabonLTStd-Roman"/>
                <w:b/>
                <w:color w:val="000080"/>
                <w:sz w:val="18"/>
                <w:szCs w:val="18"/>
              </w:rPr>
              <w:t>Background</w:t>
            </w:r>
            <w:r w:rsidR="00BA6490" w:rsidRPr="00787327">
              <w:rPr>
                <w:rFonts w:ascii="Verdana" w:hAnsi="Verdana"/>
                <w:color w:val="000080"/>
                <w:sz w:val="18"/>
              </w:rPr>
              <w:t>:</w:t>
            </w:r>
          </w:p>
          <w:p w14:paraId="785289C9" w14:textId="77777777" w:rsidR="00BA6490"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Novel local anesthetic blocks have become increasingly popular in the multimodal pain management following abdominal surgery, but have not been evaluated in a procedure-specific manner in colorectal surgery.</w:t>
            </w:r>
          </w:p>
          <w:p w14:paraId="117CE619" w14:textId="6C162810" w:rsidR="00BA6490"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Objective</w:t>
            </w:r>
            <w:r w:rsidRPr="00787327">
              <w:rPr>
                <w:rFonts w:ascii="Verdana" w:hAnsi="Verdana"/>
                <w:b/>
                <w:color w:val="000080"/>
                <w:sz w:val="18"/>
              </w:rPr>
              <w:t>:</w:t>
            </w:r>
          </w:p>
          <w:p w14:paraId="7F940D24" w14:textId="77777777" w:rsidR="00BA6490"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This study aims to evaluate the efficacy of novel local anesthetic techniques in colorectal surgery.</w:t>
            </w:r>
          </w:p>
          <w:p w14:paraId="6DC929E4" w14:textId="290BEEEA" w:rsidR="00BA6490"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Data sources</w:t>
            </w:r>
            <w:r w:rsidRPr="00787327">
              <w:rPr>
                <w:rFonts w:ascii="Verdana" w:hAnsi="Verdana"/>
                <w:b/>
                <w:color w:val="000080"/>
                <w:sz w:val="18"/>
              </w:rPr>
              <w:t>:</w:t>
            </w:r>
          </w:p>
          <w:p w14:paraId="59590DEE" w14:textId="77777777" w:rsidR="00BA6490"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Electronic literature search of PubMed, EMBASE, and Cochrane databases (date range, January 1990 to February 2013) STUDY SELECTION: Randomized controlled trials comparing a novel local anesthetic technique with placebo/routine analgesia in adults undergoing open or laparoscopic colonic or rectal resection were selected.</w:t>
            </w:r>
          </w:p>
          <w:p w14:paraId="48785846" w14:textId="49D95FA6" w:rsidR="00BA6490"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Interventions:</w:t>
            </w:r>
          </w:p>
          <w:p w14:paraId="4BDF5616" w14:textId="77777777" w:rsidR="00BA6490"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This is a meta-analysis of randomized controlled trials evaluating novel local anesthetic wound infiltration techniques such as wound catheter, transversus abdominis plane block, and intraperitoneal instillation in colorectal surgical procedures. The comparator group was defined as placebo/routine analgesia.</w:t>
            </w:r>
          </w:p>
          <w:p w14:paraId="51F66FF8" w14:textId="33373893" w:rsidR="00BA6490"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Outcome measures:</w:t>
            </w:r>
          </w:p>
          <w:p w14:paraId="76325F19" w14:textId="77777777" w:rsidR="00BA6490"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The primary outcome was opiate requirement at 24 hours. Secondary outcomes included opiate requirements at 48 hours, pain numerical rating score at 24 and 48 hours at rest and on movement, recovery (length of stay, nausea and vomiting, time until bowel movement and diet resumption), and complications. Subgroup analysis was performed to evaluate specific local anesthetic techniques and open and laparoscopic surgery.</w:t>
            </w:r>
          </w:p>
          <w:p w14:paraId="05773267" w14:textId="68822E00" w:rsidR="00BA6490" w:rsidRPr="00787327" w:rsidRDefault="003025C0" w:rsidP="00787327">
            <w:pPr>
              <w:autoSpaceDE w:val="0"/>
              <w:autoSpaceDN w:val="0"/>
              <w:adjustRightInd w:val="0"/>
              <w:rPr>
                <w:rFonts w:ascii="Verdana" w:hAnsi="Verdana"/>
                <w:color w:val="000080"/>
                <w:sz w:val="18"/>
              </w:rPr>
            </w:pPr>
            <w:r w:rsidRPr="003025C0">
              <w:rPr>
                <w:rFonts w:ascii="Verdana" w:hAnsi="Verdana" w:cs="SabonLTStd-Roman"/>
                <w:b/>
                <w:color w:val="000080"/>
                <w:sz w:val="18"/>
                <w:szCs w:val="18"/>
              </w:rPr>
              <w:t>Results</w:t>
            </w:r>
            <w:r w:rsidR="00BA6490" w:rsidRPr="00787327">
              <w:rPr>
                <w:rFonts w:ascii="Verdana" w:hAnsi="Verdana"/>
                <w:color w:val="000080"/>
                <w:sz w:val="18"/>
              </w:rPr>
              <w:t>:</w:t>
            </w:r>
          </w:p>
          <w:p w14:paraId="48D557AF" w14:textId="77777777" w:rsidR="00BA6490"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Twelve randomized controlled trials compared local anesthetic techniques with placebo/routine analgesia. Local anesthetic techniques demonstrated a significant reduction in opiate requirement at 48 hours. Local anesthetic techniques were also associated with lower pain scores on movement at 24 and 48 hours, shorter length of stay, and earlier resumption of diet.</w:t>
            </w:r>
          </w:p>
          <w:p w14:paraId="3B91AC3E" w14:textId="565638F4" w:rsidR="00BA6490"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Limitations</w:t>
            </w:r>
            <w:r w:rsidRPr="00787327">
              <w:rPr>
                <w:rFonts w:ascii="Verdana" w:hAnsi="Verdana"/>
                <w:b/>
                <w:color w:val="000080"/>
                <w:sz w:val="18"/>
              </w:rPr>
              <w:t>:</w:t>
            </w:r>
          </w:p>
          <w:p w14:paraId="5E898DEE" w14:textId="77777777" w:rsidR="00BA6490"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The diverse study design led to statistical heterogeneity in several analyses.</w:t>
            </w:r>
          </w:p>
          <w:p w14:paraId="5E16C145" w14:textId="44D3CB65" w:rsidR="00BA6490" w:rsidRPr="00787327" w:rsidRDefault="003025C0" w:rsidP="00787327">
            <w:pPr>
              <w:autoSpaceDE w:val="0"/>
              <w:autoSpaceDN w:val="0"/>
              <w:adjustRightInd w:val="0"/>
              <w:rPr>
                <w:rFonts w:ascii="Verdana" w:hAnsi="Verdana"/>
                <w:color w:val="000080"/>
                <w:sz w:val="18"/>
              </w:rPr>
            </w:pPr>
            <w:r w:rsidRPr="003025C0">
              <w:rPr>
                <w:rFonts w:ascii="Verdana" w:hAnsi="Verdana" w:cs="SabonLTStd-Roman"/>
                <w:b/>
                <w:color w:val="000080"/>
                <w:sz w:val="18"/>
                <w:szCs w:val="18"/>
              </w:rPr>
              <w:t>Conclusions</w:t>
            </w:r>
            <w:r w:rsidR="00BA6490" w:rsidRPr="00787327">
              <w:rPr>
                <w:rFonts w:ascii="Verdana" w:hAnsi="Verdana"/>
                <w:color w:val="000080"/>
                <w:sz w:val="18"/>
              </w:rPr>
              <w:t>:</w:t>
            </w:r>
          </w:p>
          <w:p w14:paraId="58D4BDBC" w14:textId="61F26C01" w:rsidR="00BC03BB" w:rsidRPr="00787327" w:rsidRDefault="00BA6490" w:rsidP="00787327">
            <w:pPr>
              <w:autoSpaceDE w:val="0"/>
              <w:autoSpaceDN w:val="0"/>
              <w:adjustRightInd w:val="0"/>
              <w:rPr>
                <w:rFonts w:ascii="Verdana" w:hAnsi="Verdana"/>
                <w:color w:val="000080"/>
                <w:sz w:val="18"/>
              </w:rPr>
            </w:pPr>
            <w:r w:rsidRPr="00787327">
              <w:rPr>
                <w:rFonts w:ascii="Verdana" w:hAnsi="Verdana"/>
                <w:color w:val="000080"/>
                <w:sz w:val="18"/>
              </w:rPr>
              <w:t>Novel local anesthetic wound infiltration techniques in colorectal surgery appear to reduce opiate requirements, to reduce pain scores, and to improve recovery in comparison with placebo/routine analgesia.</w:t>
            </w:r>
          </w:p>
          <w:p w14:paraId="3F30F464" w14:textId="541C6DE1" w:rsidR="00625430" w:rsidRPr="00787327" w:rsidRDefault="00BC03BB" w:rsidP="00787327">
            <w:pPr>
              <w:autoSpaceDE w:val="0"/>
              <w:autoSpaceDN w:val="0"/>
              <w:adjustRightInd w:val="0"/>
              <w:rPr>
                <w:rFonts w:ascii="Verdana" w:hAnsi="Verdana"/>
                <w:color w:val="000080"/>
                <w:sz w:val="18"/>
              </w:rPr>
            </w:pPr>
            <w:r w:rsidRPr="00787327">
              <w:rPr>
                <w:rFonts w:ascii="Verdana" w:hAnsi="Verdana"/>
                <w:color w:val="000080"/>
                <w:sz w:val="18"/>
              </w:rPr>
              <w:lastRenderedPageBreak/>
              <w:tab/>
            </w:r>
          </w:p>
        </w:tc>
        <w:tc>
          <w:tcPr>
            <w:tcW w:w="3096" w:type="dxa"/>
            <w:shd w:val="clear" w:color="auto" w:fill="auto"/>
          </w:tcPr>
          <w:p w14:paraId="5FEF9B54" w14:textId="77777777" w:rsidR="00BA6490" w:rsidRPr="00787327" w:rsidRDefault="00BA6490" w:rsidP="00787327">
            <w:pPr>
              <w:autoSpaceDE w:val="0"/>
              <w:autoSpaceDN w:val="0"/>
              <w:adjustRightInd w:val="0"/>
              <w:rPr>
                <w:rFonts w:ascii="Verdana" w:hAnsi="Verdana"/>
                <w:b/>
                <w:color w:val="000080"/>
                <w:sz w:val="18"/>
              </w:rPr>
            </w:pPr>
            <w:r w:rsidRPr="00787327">
              <w:rPr>
                <w:rFonts w:ascii="Verdana" w:hAnsi="Verdana"/>
                <w:b/>
                <w:color w:val="000080"/>
                <w:sz w:val="18"/>
              </w:rPr>
              <w:lastRenderedPageBreak/>
              <w:t>Evaluation of novel local anesthetic wound infiltration techniques for postoperative pain following colorectal resection surgery: a meta-analysis.</w:t>
            </w:r>
          </w:p>
          <w:p w14:paraId="2AB7AE43" w14:textId="77777777" w:rsidR="003025C0" w:rsidRPr="003025C0" w:rsidRDefault="003025C0" w:rsidP="00F8489C">
            <w:pPr>
              <w:autoSpaceDE w:val="0"/>
              <w:autoSpaceDN w:val="0"/>
              <w:adjustRightInd w:val="0"/>
              <w:rPr>
                <w:rFonts w:ascii="Verdana" w:hAnsi="Verdana" w:cs="SabonLTStd-Roman"/>
                <w:b/>
                <w:color w:val="000080"/>
                <w:sz w:val="18"/>
                <w:szCs w:val="18"/>
              </w:rPr>
            </w:pPr>
          </w:p>
          <w:p w14:paraId="1177F38A" w14:textId="1BFA2485" w:rsidR="00BA6490" w:rsidRPr="00787327" w:rsidRDefault="0090164E" w:rsidP="00787327">
            <w:pPr>
              <w:autoSpaceDE w:val="0"/>
              <w:autoSpaceDN w:val="0"/>
              <w:adjustRightInd w:val="0"/>
              <w:rPr>
                <w:rFonts w:ascii="Verdana" w:hAnsi="Verdana"/>
                <w:color w:val="000080"/>
                <w:sz w:val="18"/>
              </w:rPr>
            </w:pPr>
            <w:hyperlink r:id="rId16" w:history="1">
              <w:r w:rsidR="00BA6490" w:rsidRPr="00787327">
                <w:rPr>
                  <w:rFonts w:ascii="Verdana" w:hAnsi="Verdana"/>
                  <w:color w:val="000080"/>
                  <w:sz w:val="18"/>
                </w:rPr>
                <w:t>Ventham NT</w:t>
              </w:r>
            </w:hyperlink>
            <w:r w:rsidR="00BA6490" w:rsidRPr="00787327">
              <w:rPr>
                <w:rFonts w:ascii="Verdana" w:hAnsi="Verdana"/>
                <w:color w:val="000080"/>
                <w:sz w:val="18"/>
              </w:rPr>
              <w:t xml:space="preserve">, </w:t>
            </w:r>
            <w:hyperlink r:id="rId17" w:history="1">
              <w:r w:rsidR="00BA6490" w:rsidRPr="00787327">
                <w:rPr>
                  <w:rFonts w:ascii="Verdana" w:hAnsi="Verdana"/>
                  <w:color w:val="000080"/>
                  <w:sz w:val="18"/>
                </w:rPr>
                <w:t>O'Neill S</w:t>
              </w:r>
            </w:hyperlink>
            <w:r w:rsidR="00BA6490" w:rsidRPr="00787327">
              <w:rPr>
                <w:rFonts w:ascii="Verdana" w:hAnsi="Verdana"/>
                <w:color w:val="000080"/>
                <w:sz w:val="18"/>
              </w:rPr>
              <w:t xml:space="preserve">, </w:t>
            </w:r>
            <w:hyperlink r:id="rId18" w:history="1">
              <w:r w:rsidR="00BA6490" w:rsidRPr="00787327">
                <w:rPr>
                  <w:rFonts w:ascii="Verdana" w:hAnsi="Verdana"/>
                  <w:color w:val="000080"/>
                  <w:sz w:val="18"/>
                </w:rPr>
                <w:t>Johns N</w:t>
              </w:r>
            </w:hyperlink>
            <w:r w:rsidR="00BA6490" w:rsidRPr="00787327">
              <w:rPr>
                <w:rFonts w:ascii="Verdana" w:hAnsi="Verdana"/>
                <w:color w:val="000080"/>
                <w:sz w:val="18"/>
              </w:rPr>
              <w:t xml:space="preserve">, </w:t>
            </w:r>
            <w:hyperlink r:id="rId19" w:history="1">
              <w:r w:rsidR="00BA6490" w:rsidRPr="00787327">
                <w:rPr>
                  <w:rFonts w:ascii="Verdana" w:hAnsi="Verdana"/>
                  <w:color w:val="000080"/>
                  <w:sz w:val="18"/>
                </w:rPr>
                <w:t>Brady RR</w:t>
              </w:r>
            </w:hyperlink>
            <w:r w:rsidR="00BA6490" w:rsidRPr="00787327">
              <w:rPr>
                <w:rFonts w:ascii="Verdana" w:hAnsi="Verdana"/>
                <w:color w:val="000080"/>
                <w:sz w:val="18"/>
              </w:rPr>
              <w:t xml:space="preserve">, </w:t>
            </w:r>
            <w:hyperlink r:id="rId20" w:history="1">
              <w:r w:rsidR="00BA6490" w:rsidRPr="00787327">
                <w:rPr>
                  <w:rFonts w:ascii="Verdana" w:hAnsi="Verdana"/>
                  <w:color w:val="000080"/>
                  <w:sz w:val="18"/>
                </w:rPr>
                <w:t>Fearon KC</w:t>
              </w:r>
            </w:hyperlink>
            <w:r w:rsidR="00BA6490" w:rsidRPr="00787327">
              <w:rPr>
                <w:rFonts w:ascii="Verdana" w:hAnsi="Verdana"/>
                <w:color w:val="000080"/>
                <w:sz w:val="18"/>
              </w:rPr>
              <w:t>.</w:t>
            </w:r>
          </w:p>
          <w:p w14:paraId="63A5189B" w14:textId="77777777" w:rsidR="003025C0" w:rsidRPr="00F8489C" w:rsidRDefault="003025C0" w:rsidP="00F8489C">
            <w:pPr>
              <w:autoSpaceDE w:val="0"/>
              <w:autoSpaceDN w:val="0"/>
              <w:adjustRightInd w:val="0"/>
              <w:rPr>
                <w:rFonts w:ascii="Verdana" w:hAnsi="Verdana" w:cs="SabonLTStd-Roman"/>
                <w:color w:val="000080"/>
                <w:sz w:val="18"/>
                <w:szCs w:val="18"/>
              </w:rPr>
            </w:pPr>
          </w:p>
          <w:p w14:paraId="29BA3089" w14:textId="4EA3C39E" w:rsidR="00BC03BB" w:rsidRPr="00787327" w:rsidRDefault="00BC03BB" w:rsidP="00787327">
            <w:pPr>
              <w:autoSpaceDE w:val="0"/>
              <w:autoSpaceDN w:val="0"/>
              <w:adjustRightInd w:val="0"/>
              <w:rPr>
                <w:rFonts w:ascii="Verdana" w:hAnsi="Verdana"/>
                <w:i/>
                <w:color w:val="000080"/>
                <w:sz w:val="18"/>
              </w:rPr>
            </w:pPr>
            <w:r w:rsidRPr="00787327">
              <w:rPr>
                <w:rFonts w:ascii="Verdana" w:hAnsi="Verdana"/>
                <w:i/>
                <w:color w:val="000080"/>
                <w:sz w:val="18"/>
              </w:rPr>
              <w:t>Dis Colon Recrum 2014; 57:237-250</w:t>
            </w:r>
          </w:p>
        </w:tc>
      </w:tr>
      <w:tr w:rsidR="003025C0" w:rsidRPr="00F8489C" w14:paraId="4CA3A6D4" w14:textId="77777777" w:rsidTr="00455717">
        <w:tc>
          <w:tcPr>
            <w:tcW w:w="6192" w:type="dxa"/>
            <w:shd w:val="clear" w:color="auto" w:fill="auto"/>
          </w:tcPr>
          <w:p w14:paraId="7C51D7B2" w14:textId="77777777" w:rsidR="003025C0" w:rsidRPr="00F8489C" w:rsidRDefault="003025C0" w:rsidP="00F8489C">
            <w:pPr>
              <w:autoSpaceDE w:val="0"/>
              <w:autoSpaceDN w:val="0"/>
              <w:adjustRightInd w:val="0"/>
              <w:rPr>
                <w:rFonts w:ascii="Verdana" w:hAnsi="Verdana" w:cs="SabonLTStd-Roman"/>
                <w:color w:val="000080"/>
                <w:sz w:val="18"/>
                <w:szCs w:val="18"/>
              </w:rPr>
            </w:pPr>
          </w:p>
        </w:tc>
        <w:tc>
          <w:tcPr>
            <w:tcW w:w="3096" w:type="dxa"/>
            <w:shd w:val="clear" w:color="auto" w:fill="auto"/>
          </w:tcPr>
          <w:p w14:paraId="6ACCC4B8" w14:textId="77777777" w:rsidR="003025C0" w:rsidRPr="003025C0" w:rsidRDefault="003025C0" w:rsidP="00F8489C">
            <w:pPr>
              <w:autoSpaceDE w:val="0"/>
              <w:autoSpaceDN w:val="0"/>
              <w:adjustRightInd w:val="0"/>
              <w:rPr>
                <w:rFonts w:ascii="Verdana" w:hAnsi="Verdana" w:cs="SabonLTStd-Roman"/>
                <w:b/>
                <w:color w:val="000080"/>
                <w:sz w:val="18"/>
                <w:szCs w:val="18"/>
              </w:rPr>
            </w:pPr>
          </w:p>
        </w:tc>
      </w:tr>
      <w:tr w:rsidR="00625430" w:rsidRPr="00F8489C" w14:paraId="702EA210" w14:textId="77777777" w:rsidTr="00455717">
        <w:tc>
          <w:tcPr>
            <w:tcW w:w="6192" w:type="dxa"/>
            <w:shd w:val="clear" w:color="auto" w:fill="auto"/>
          </w:tcPr>
          <w:p w14:paraId="654F7C8E" w14:textId="0C2ECAF8" w:rsidR="003025C0" w:rsidRPr="003025C0" w:rsidRDefault="00A12CCB" w:rsidP="00F8489C">
            <w:pPr>
              <w:autoSpaceDE w:val="0"/>
              <w:autoSpaceDN w:val="0"/>
              <w:adjustRightInd w:val="0"/>
              <w:rPr>
                <w:rFonts w:ascii="Verdana" w:hAnsi="Verdana" w:cs="SabonLTStd-Roman"/>
                <w:b/>
                <w:color w:val="000080"/>
                <w:sz w:val="18"/>
                <w:szCs w:val="18"/>
              </w:rPr>
            </w:pPr>
            <w:r w:rsidRPr="00787327">
              <w:rPr>
                <w:rFonts w:ascii="Verdana" w:hAnsi="Verdana"/>
                <w:b/>
                <w:color w:val="000080"/>
                <w:sz w:val="18"/>
              </w:rPr>
              <w:t>Background:</w:t>
            </w:r>
          </w:p>
          <w:p w14:paraId="6B20411E" w14:textId="5C40A5F4" w:rsidR="003025C0" w:rsidRDefault="00A12CCB" w:rsidP="00F8489C">
            <w:pPr>
              <w:autoSpaceDE w:val="0"/>
              <w:autoSpaceDN w:val="0"/>
              <w:adjustRightInd w:val="0"/>
              <w:rPr>
                <w:rFonts w:ascii="Verdana" w:hAnsi="Verdana" w:cs="SabonLTStd-Roman"/>
                <w:color w:val="000080"/>
                <w:sz w:val="18"/>
                <w:szCs w:val="18"/>
              </w:rPr>
            </w:pPr>
            <w:r w:rsidRPr="00787327">
              <w:rPr>
                <w:rFonts w:ascii="Verdana" w:hAnsi="Verdana"/>
                <w:color w:val="000080"/>
                <w:sz w:val="18"/>
              </w:rPr>
              <w:t xml:space="preserve">Local anaesthetic wound infiltration techniques reduce opiate requirements and pain scores. Wound catheters have been introduced to increase the duration of action of local anaesthetic by continuous infusion. </w:t>
            </w:r>
          </w:p>
          <w:p w14:paraId="098009AA" w14:textId="4F6F0399" w:rsidR="00A12CCB" w:rsidRPr="00787327" w:rsidRDefault="00A12CCB" w:rsidP="00787327">
            <w:pPr>
              <w:autoSpaceDE w:val="0"/>
              <w:autoSpaceDN w:val="0"/>
              <w:adjustRightInd w:val="0"/>
              <w:rPr>
                <w:rFonts w:ascii="Verdana" w:hAnsi="Verdana"/>
                <w:color w:val="000080"/>
                <w:sz w:val="18"/>
              </w:rPr>
            </w:pPr>
            <w:r w:rsidRPr="00787327">
              <w:rPr>
                <w:rFonts w:ascii="Verdana" w:hAnsi="Verdana"/>
                <w:color w:val="000080"/>
                <w:sz w:val="18"/>
              </w:rPr>
              <w:t xml:space="preserve">The </w:t>
            </w:r>
            <w:r w:rsidRPr="00787327">
              <w:rPr>
                <w:rFonts w:ascii="Verdana" w:hAnsi="Verdana"/>
                <w:b/>
                <w:color w:val="000080"/>
                <w:sz w:val="18"/>
              </w:rPr>
              <w:t>aim</w:t>
            </w:r>
            <w:r w:rsidRPr="00787327">
              <w:rPr>
                <w:rFonts w:ascii="Verdana" w:hAnsi="Verdana"/>
                <w:color w:val="000080"/>
                <w:sz w:val="18"/>
              </w:rPr>
              <w:t xml:space="preserve"> was to compare these infiltration techniques with the current standard of epidural analgesia.</w:t>
            </w:r>
          </w:p>
          <w:p w14:paraId="464655CB" w14:textId="7A2D476F" w:rsidR="003025C0" w:rsidRPr="003025C0" w:rsidRDefault="00A12CCB" w:rsidP="00F8489C">
            <w:pPr>
              <w:autoSpaceDE w:val="0"/>
              <w:autoSpaceDN w:val="0"/>
              <w:adjustRightInd w:val="0"/>
              <w:rPr>
                <w:rFonts w:ascii="Verdana" w:hAnsi="Verdana" w:cs="SabonLTStd-Roman"/>
                <w:b/>
                <w:color w:val="000080"/>
                <w:sz w:val="18"/>
                <w:szCs w:val="18"/>
              </w:rPr>
            </w:pPr>
            <w:r w:rsidRPr="00787327">
              <w:rPr>
                <w:rFonts w:ascii="Verdana" w:hAnsi="Verdana"/>
                <w:b/>
                <w:color w:val="000080"/>
                <w:sz w:val="18"/>
              </w:rPr>
              <w:t>Methods:</w:t>
            </w:r>
          </w:p>
          <w:p w14:paraId="0FFF86C4" w14:textId="372B5C01" w:rsidR="00A12CCB" w:rsidRPr="00787327" w:rsidRDefault="00A12CCB" w:rsidP="00787327">
            <w:pPr>
              <w:autoSpaceDE w:val="0"/>
              <w:autoSpaceDN w:val="0"/>
              <w:adjustRightInd w:val="0"/>
              <w:rPr>
                <w:rFonts w:ascii="Verdana" w:hAnsi="Verdana"/>
                <w:color w:val="000080"/>
                <w:sz w:val="18"/>
              </w:rPr>
            </w:pPr>
            <w:r w:rsidRPr="00787327">
              <w:rPr>
                <w:rFonts w:ascii="Verdana" w:hAnsi="Verdana"/>
                <w:color w:val="000080"/>
                <w:sz w:val="18"/>
              </w:rPr>
              <w:t>A meta-analysis of randomized clinical trials (RCTs) evaluating wound infiltration versus epidural analgesia in abdominal surgery was performed. The primary outcome was pain score at rest after 24h on a numerical rating scale. Secondary outcomes were pain scores at rest at 48h, and on movement at 24 and 48 h, with subgroup analysis according to incision type and administration regimen (continuous versus bolus), opiate requirements, nausea and vomiting, urinary retention, catheter-related complications and treatment failure.</w:t>
            </w:r>
          </w:p>
          <w:p w14:paraId="6CB9A727" w14:textId="77777777" w:rsidR="003025C0" w:rsidRPr="003025C0" w:rsidRDefault="00A12CCB" w:rsidP="00F8489C">
            <w:pPr>
              <w:autoSpaceDE w:val="0"/>
              <w:autoSpaceDN w:val="0"/>
              <w:adjustRightInd w:val="0"/>
              <w:rPr>
                <w:rFonts w:ascii="Verdana" w:hAnsi="Verdana" w:cs="SabonLTStd-Roman"/>
                <w:b/>
                <w:color w:val="000080"/>
                <w:sz w:val="18"/>
                <w:szCs w:val="18"/>
              </w:rPr>
            </w:pPr>
            <w:r w:rsidRPr="00787327">
              <w:rPr>
                <w:rFonts w:ascii="Verdana" w:hAnsi="Verdana"/>
                <w:b/>
                <w:color w:val="000080"/>
                <w:sz w:val="18"/>
              </w:rPr>
              <w:t>Results:</w:t>
            </w:r>
          </w:p>
          <w:p w14:paraId="3F753A56" w14:textId="77777777" w:rsidR="003025C0" w:rsidRDefault="00A12CCB" w:rsidP="00F8489C">
            <w:pPr>
              <w:autoSpaceDE w:val="0"/>
              <w:autoSpaceDN w:val="0"/>
              <w:adjustRightInd w:val="0"/>
              <w:rPr>
                <w:rFonts w:ascii="Verdana" w:hAnsi="Verdana" w:cs="SabonLTStd-Roman"/>
                <w:color w:val="000080"/>
                <w:sz w:val="18"/>
                <w:szCs w:val="18"/>
              </w:rPr>
            </w:pPr>
            <w:r w:rsidRPr="00787327">
              <w:rPr>
                <w:rFonts w:ascii="Verdana" w:hAnsi="Verdana"/>
                <w:color w:val="000080"/>
                <w:sz w:val="18"/>
              </w:rPr>
              <w:t xml:space="preserve"> Nine RCTs with a total of 505 patients were included. No differences in pain scores at rest 24 h after surgery were detected between epidural and wound infiltration. There were no significant differences in pain score at rest after 48 h, or on movement at 24 or 48 h after surgery. Epidural analgesia demonstrated a non-significant a trend towards reduced pain scores on movement and reduced opiate requirements. There was a reduced incidence of urinary retention in the wound catheter group.</w:t>
            </w:r>
          </w:p>
          <w:p w14:paraId="70E9ED67" w14:textId="77777777" w:rsidR="003025C0" w:rsidRPr="003025C0" w:rsidRDefault="00A12CCB" w:rsidP="00F8489C">
            <w:pPr>
              <w:autoSpaceDE w:val="0"/>
              <w:autoSpaceDN w:val="0"/>
              <w:adjustRightInd w:val="0"/>
              <w:rPr>
                <w:rFonts w:ascii="Verdana" w:hAnsi="Verdana" w:cs="SabonLTStd-Roman"/>
                <w:b/>
                <w:color w:val="000080"/>
                <w:sz w:val="18"/>
                <w:szCs w:val="18"/>
              </w:rPr>
            </w:pPr>
            <w:r w:rsidRPr="00787327">
              <w:rPr>
                <w:rFonts w:ascii="Verdana" w:hAnsi="Verdana"/>
                <w:b/>
                <w:color w:val="000080"/>
                <w:sz w:val="18"/>
              </w:rPr>
              <w:t xml:space="preserve"> Conclusion: </w:t>
            </w:r>
          </w:p>
          <w:p w14:paraId="5DDDCFE7" w14:textId="59458D0A" w:rsidR="00625430" w:rsidRPr="00787327" w:rsidRDefault="00A12CCB" w:rsidP="00787327">
            <w:pPr>
              <w:autoSpaceDE w:val="0"/>
              <w:autoSpaceDN w:val="0"/>
              <w:adjustRightInd w:val="0"/>
              <w:rPr>
                <w:rFonts w:ascii="Verdana" w:hAnsi="Verdana"/>
                <w:color w:val="000080"/>
                <w:sz w:val="18"/>
              </w:rPr>
            </w:pPr>
            <w:r w:rsidRPr="00787327">
              <w:rPr>
                <w:rFonts w:ascii="Verdana" w:hAnsi="Verdana"/>
                <w:color w:val="000080"/>
                <w:sz w:val="18"/>
              </w:rPr>
              <w:t>Within a heterogeneous group of RCTs, use of local anaesthetic wound infiltration was associated with pain scores comparable to those obtained with epidural analgesia. Further procedure- specific RCTs including broader measures of recovery are recommended to compare the overall efficacy of epidural and wound infiltration analgesic techniques.</w:t>
            </w:r>
          </w:p>
        </w:tc>
        <w:tc>
          <w:tcPr>
            <w:tcW w:w="3096" w:type="dxa"/>
            <w:shd w:val="clear" w:color="auto" w:fill="auto"/>
          </w:tcPr>
          <w:p w14:paraId="39345C98" w14:textId="77777777" w:rsidR="00A12CCB" w:rsidRPr="00787327" w:rsidRDefault="00A12CCB" w:rsidP="00787327">
            <w:pPr>
              <w:autoSpaceDE w:val="0"/>
              <w:autoSpaceDN w:val="0"/>
              <w:adjustRightInd w:val="0"/>
              <w:rPr>
                <w:rFonts w:ascii="Verdana" w:hAnsi="Verdana"/>
                <w:b/>
                <w:color w:val="000080"/>
                <w:sz w:val="18"/>
              </w:rPr>
            </w:pPr>
            <w:r w:rsidRPr="00787327">
              <w:rPr>
                <w:rFonts w:ascii="Verdana" w:hAnsi="Verdana"/>
                <w:b/>
                <w:color w:val="000080"/>
                <w:sz w:val="18"/>
              </w:rPr>
              <w:t>Systematic review and meta-analysis of continuous local anaesthetic wound infiltration versus epidural analgesia for postoperative pain following abdominal surgery</w:t>
            </w:r>
          </w:p>
          <w:p w14:paraId="15756E74" w14:textId="77777777" w:rsidR="003025C0" w:rsidRPr="003025C0" w:rsidRDefault="003025C0" w:rsidP="00F8489C">
            <w:pPr>
              <w:autoSpaceDE w:val="0"/>
              <w:autoSpaceDN w:val="0"/>
              <w:adjustRightInd w:val="0"/>
              <w:rPr>
                <w:rFonts w:ascii="Verdana" w:hAnsi="Verdana" w:cs="SabonLTStd-Roman"/>
                <w:b/>
                <w:color w:val="000080"/>
                <w:sz w:val="18"/>
                <w:szCs w:val="18"/>
              </w:rPr>
            </w:pPr>
          </w:p>
          <w:p w14:paraId="368B2E55" w14:textId="77777777" w:rsidR="00625430" w:rsidRPr="00787327" w:rsidRDefault="00A12CCB" w:rsidP="00787327">
            <w:pPr>
              <w:autoSpaceDE w:val="0"/>
              <w:autoSpaceDN w:val="0"/>
              <w:adjustRightInd w:val="0"/>
              <w:rPr>
                <w:rFonts w:ascii="Verdana" w:hAnsi="Verdana"/>
                <w:color w:val="000080"/>
                <w:sz w:val="18"/>
              </w:rPr>
            </w:pPr>
            <w:r w:rsidRPr="00787327">
              <w:rPr>
                <w:rFonts w:ascii="Verdana" w:hAnsi="Verdana"/>
                <w:color w:val="000080"/>
                <w:sz w:val="18"/>
              </w:rPr>
              <w:t>N. T. Ventham, M. Hughes, S. O’Neill, N. Johns, R. R. Brady and S. J. Wigmore</w:t>
            </w:r>
          </w:p>
          <w:p w14:paraId="551B14AF" w14:textId="77777777" w:rsidR="003025C0" w:rsidRPr="00F8489C" w:rsidRDefault="003025C0" w:rsidP="00F8489C">
            <w:pPr>
              <w:autoSpaceDE w:val="0"/>
              <w:autoSpaceDN w:val="0"/>
              <w:adjustRightInd w:val="0"/>
              <w:rPr>
                <w:rFonts w:ascii="Verdana" w:hAnsi="Verdana" w:cs="SabonLTStd-Roman"/>
                <w:color w:val="000080"/>
                <w:sz w:val="18"/>
                <w:szCs w:val="18"/>
              </w:rPr>
            </w:pPr>
          </w:p>
          <w:p w14:paraId="22FE22A9" w14:textId="77777777" w:rsidR="00A12CCB" w:rsidRPr="00787327" w:rsidRDefault="00A12CCB" w:rsidP="00787327">
            <w:pPr>
              <w:autoSpaceDE w:val="0"/>
              <w:autoSpaceDN w:val="0"/>
              <w:adjustRightInd w:val="0"/>
              <w:rPr>
                <w:rFonts w:ascii="Verdana" w:hAnsi="Verdana"/>
                <w:i/>
                <w:color w:val="000080"/>
                <w:sz w:val="18"/>
              </w:rPr>
            </w:pPr>
            <w:r w:rsidRPr="00787327">
              <w:rPr>
                <w:rFonts w:ascii="Verdana" w:hAnsi="Verdana"/>
                <w:i/>
                <w:color w:val="000080"/>
                <w:sz w:val="18"/>
              </w:rPr>
              <w:t>British Journal of Surgery</w:t>
            </w:r>
          </w:p>
          <w:p w14:paraId="217DBFAA" w14:textId="0A846E36" w:rsidR="00A12CCB" w:rsidRPr="00787327" w:rsidRDefault="0090164E" w:rsidP="00787327">
            <w:pPr>
              <w:autoSpaceDE w:val="0"/>
              <w:autoSpaceDN w:val="0"/>
              <w:adjustRightInd w:val="0"/>
              <w:rPr>
                <w:rFonts w:ascii="Verdana" w:hAnsi="Verdana"/>
                <w:color w:val="000080"/>
                <w:sz w:val="18"/>
              </w:rPr>
            </w:pPr>
            <w:hyperlink r:id="rId21" w:history="1">
              <w:r w:rsidR="00A12CCB" w:rsidRPr="00787327">
                <w:rPr>
                  <w:rFonts w:ascii="Verdana" w:hAnsi="Verdana"/>
                  <w:i/>
                  <w:color w:val="000080"/>
                  <w:sz w:val="18"/>
                </w:rPr>
                <w:t xml:space="preserve">Volume 100, Issue 10, </w:t>
              </w:r>
            </w:hyperlink>
            <w:r w:rsidR="00A12CCB" w:rsidRPr="00787327">
              <w:rPr>
                <w:rFonts w:ascii="Verdana" w:hAnsi="Verdana"/>
                <w:i/>
                <w:color w:val="000080"/>
                <w:sz w:val="18"/>
              </w:rPr>
              <w:t>pages 1280–1289, September 2013</w:t>
            </w:r>
          </w:p>
        </w:tc>
      </w:tr>
      <w:tr w:rsidR="003025C0" w:rsidRPr="00F8489C" w14:paraId="3FAA3DD4" w14:textId="77777777" w:rsidTr="00455717">
        <w:tc>
          <w:tcPr>
            <w:tcW w:w="6192" w:type="dxa"/>
            <w:shd w:val="clear" w:color="auto" w:fill="auto"/>
          </w:tcPr>
          <w:p w14:paraId="2B13CE39" w14:textId="77777777" w:rsidR="003025C0" w:rsidRPr="003025C0" w:rsidRDefault="003025C0" w:rsidP="00F8489C">
            <w:pPr>
              <w:autoSpaceDE w:val="0"/>
              <w:autoSpaceDN w:val="0"/>
              <w:adjustRightInd w:val="0"/>
              <w:rPr>
                <w:rFonts w:ascii="Verdana" w:hAnsi="Verdana" w:cs="SabonLTStd-Roman"/>
                <w:b/>
                <w:color w:val="000080"/>
                <w:sz w:val="18"/>
                <w:szCs w:val="18"/>
              </w:rPr>
            </w:pPr>
          </w:p>
        </w:tc>
        <w:tc>
          <w:tcPr>
            <w:tcW w:w="3096" w:type="dxa"/>
            <w:shd w:val="clear" w:color="auto" w:fill="auto"/>
          </w:tcPr>
          <w:p w14:paraId="31DB286A" w14:textId="77777777" w:rsidR="003025C0" w:rsidRPr="003025C0" w:rsidRDefault="003025C0" w:rsidP="00F8489C">
            <w:pPr>
              <w:autoSpaceDE w:val="0"/>
              <w:autoSpaceDN w:val="0"/>
              <w:adjustRightInd w:val="0"/>
              <w:rPr>
                <w:rFonts w:ascii="Verdana" w:hAnsi="Verdana" w:cs="SabonLTStd-Roman"/>
                <w:b/>
                <w:color w:val="000080"/>
                <w:sz w:val="18"/>
                <w:szCs w:val="18"/>
              </w:rPr>
            </w:pPr>
          </w:p>
        </w:tc>
      </w:tr>
      <w:tr w:rsidR="00625430" w:rsidRPr="00F8489C" w14:paraId="7E3DC048" w14:textId="77777777" w:rsidTr="00455717">
        <w:tc>
          <w:tcPr>
            <w:tcW w:w="6192" w:type="dxa"/>
            <w:shd w:val="clear" w:color="auto" w:fill="auto"/>
          </w:tcPr>
          <w:p w14:paraId="6DFF6420" w14:textId="2E19AF1A" w:rsidR="0084219F" w:rsidRPr="00787327" w:rsidRDefault="003025C0" w:rsidP="00787327">
            <w:pPr>
              <w:autoSpaceDE w:val="0"/>
              <w:autoSpaceDN w:val="0"/>
              <w:adjustRightInd w:val="0"/>
              <w:rPr>
                <w:rFonts w:ascii="Verdana" w:hAnsi="Verdana"/>
                <w:color w:val="000080"/>
                <w:sz w:val="18"/>
              </w:rPr>
            </w:pPr>
            <w:r w:rsidRPr="003025C0">
              <w:rPr>
                <w:rFonts w:ascii="Verdana" w:hAnsi="Verdana" w:cs="SabonLTStd-Roman"/>
                <w:b/>
                <w:color w:val="000080"/>
                <w:sz w:val="18"/>
                <w:szCs w:val="18"/>
              </w:rPr>
              <w:t>Background</w:t>
            </w:r>
            <w:r w:rsidR="0084219F" w:rsidRPr="00787327">
              <w:rPr>
                <w:rFonts w:ascii="Verdana" w:hAnsi="Verdana"/>
                <w:color w:val="000080"/>
                <w:sz w:val="18"/>
              </w:rPr>
              <w:t>:</w:t>
            </w:r>
          </w:p>
          <w:p w14:paraId="79B10D04" w14:textId="77777777" w:rsidR="0084219F" w:rsidRPr="00787327" w:rsidRDefault="0084219F" w:rsidP="00787327">
            <w:pPr>
              <w:autoSpaceDE w:val="0"/>
              <w:autoSpaceDN w:val="0"/>
              <w:adjustRightInd w:val="0"/>
              <w:rPr>
                <w:rFonts w:ascii="Verdana" w:hAnsi="Verdana"/>
                <w:color w:val="000080"/>
                <w:sz w:val="18"/>
              </w:rPr>
            </w:pPr>
            <w:r w:rsidRPr="00787327">
              <w:rPr>
                <w:rFonts w:ascii="Verdana" w:hAnsi="Verdana"/>
                <w:color w:val="000080"/>
                <w:sz w:val="18"/>
              </w:rPr>
              <w:t>Caesarean section delivery is becoming more frequent. Childbirth is an emotion-filled event and the mother needs to bond with her newborn baby as early as possible. Any intervention that leads to improvement in pain relief is worthy of investigation. Local anaesthetics, either on their own or in combination with opioids or nonsteroidal antiinflammatory drugs, have been employed as an adjunct to other postoperative pain relief strategies. Conflicting reports were noted.</w:t>
            </w:r>
          </w:p>
          <w:p w14:paraId="184D5A27" w14:textId="2A5F4E9D" w:rsidR="0084219F"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Objectives</w:t>
            </w:r>
            <w:r w:rsidRPr="00787327">
              <w:rPr>
                <w:rFonts w:ascii="Verdana" w:hAnsi="Verdana"/>
                <w:b/>
                <w:color w:val="000080"/>
                <w:sz w:val="18"/>
              </w:rPr>
              <w:t>:</w:t>
            </w:r>
          </w:p>
          <w:p w14:paraId="6A883BD8" w14:textId="77777777" w:rsidR="0084219F" w:rsidRPr="00787327" w:rsidRDefault="0084219F" w:rsidP="00787327">
            <w:pPr>
              <w:autoSpaceDE w:val="0"/>
              <w:autoSpaceDN w:val="0"/>
              <w:adjustRightInd w:val="0"/>
              <w:rPr>
                <w:rFonts w:ascii="Verdana" w:hAnsi="Verdana"/>
                <w:color w:val="000080"/>
                <w:sz w:val="18"/>
              </w:rPr>
            </w:pPr>
            <w:r w:rsidRPr="00787327">
              <w:rPr>
                <w:rFonts w:ascii="Verdana" w:hAnsi="Verdana"/>
                <w:color w:val="000080"/>
                <w:sz w:val="18"/>
              </w:rPr>
              <w:t>To assess the effects of local anaesthetic agent wound infiltration/irrIgation and/or abdominal nerve blocks on post-caesarean section pain and the mother's well being and interaction with her baby.</w:t>
            </w:r>
          </w:p>
          <w:p w14:paraId="076CB7B9" w14:textId="2557B288" w:rsidR="0084219F"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Search strategy</w:t>
            </w:r>
            <w:r w:rsidR="0084219F" w:rsidRPr="003025C0">
              <w:rPr>
                <w:rFonts w:ascii="Verdana" w:hAnsi="Verdana" w:cs="SabonLTStd-Roman"/>
                <w:b/>
                <w:color w:val="000080"/>
                <w:sz w:val="18"/>
                <w:szCs w:val="18"/>
              </w:rPr>
              <w:t>:</w:t>
            </w:r>
          </w:p>
          <w:p w14:paraId="70D0D70C" w14:textId="77777777" w:rsidR="0084219F" w:rsidRPr="00787327" w:rsidRDefault="0084219F" w:rsidP="00787327">
            <w:pPr>
              <w:autoSpaceDE w:val="0"/>
              <w:autoSpaceDN w:val="0"/>
              <w:adjustRightInd w:val="0"/>
              <w:rPr>
                <w:rFonts w:ascii="Verdana" w:hAnsi="Verdana"/>
                <w:color w:val="000080"/>
                <w:sz w:val="18"/>
              </w:rPr>
            </w:pPr>
            <w:r w:rsidRPr="00787327">
              <w:rPr>
                <w:rFonts w:ascii="Verdana" w:hAnsi="Verdana"/>
                <w:color w:val="000080"/>
                <w:sz w:val="18"/>
              </w:rPr>
              <w:t>We searched the Cochrane Pregnancy and Childbirth Group's Trials Register (April 2009).</w:t>
            </w:r>
          </w:p>
          <w:p w14:paraId="16D6D2F6" w14:textId="3068C88D" w:rsidR="0084219F"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Selection criteria:</w:t>
            </w:r>
          </w:p>
          <w:p w14:paraId="4A67D48C" w14:textId="77777777" w:rsidR="0084219F" w:rsidRPr="00787327" w:rsidRDefault="0084219F" w:rsidP="00787327">
            <w:pPr>
              <w:autoSpaceDE w:val="0"/>
              <w:autoSpaceDN w:val="0"/>
              <w:adjustRightInd w:val="0"/>
              <w:rPr>
                <w:rFonts w:ascii="Verdana" w:hAnsi="Verdana"/>
                <w:color w:val="000080"/>
                <w:sz w:val="18"/>
              </w:rPr>
            </w:pPr>
            <w:r w:rsidRPr="00787327">
              <w:rPr>
                <w:rFonts w:ascii="Verdana" w:hAnsi="Verdana"/>
                <w:color w:val="000080"/>
                <w:sz w:val="18"/>
              </w:rPr>
              <w:t>Randomised controlled trials of pre-emptive local analgesia during caesarean section.</w:t>
            </w:r>
          </w:p>
          <w:p w14:paraId="0C51ED02" w14:textId="3EE28517" w:rsidR="0084219F" w:rsidRPr="00787327" w:rsidRDefault="003025C0" w:rsidP="00787327">
            <w:pPr>
              <w:autoSpaceDE w:val="0"/>
              <w:autoSpaceDN w:val="0"/>
              <w:adjustRightInd w:val="0"/>
              <w:rPr>
                <w:rFonts w:ascii="Verdana" w:hAnsi="Verdana"/>
                <w:color w:val="000080"/>
                <w:sz w:val="18"/>
              </w:rPr>
            </w:pPr>
            <w:r w:rsidRPr="003025C0">
              <w:rPr>
                <w:rFonts w:ascii="Verdana" w:hAnsi="Verdana" w:cs="SabonLTStd-Roman"/>
                <w:b/>
                <w:color w:val="000080"/>
                <w:sz w:val="18"/>
                <w:szCs w:val="18"/>
              </w:rPr>
              <w:t>Data collection and analysis</w:t>
            </w:r>
            <w:r w:rsidR="0084219F" w:rsidRPr="00F8489C">
              <w:rPr>
                <w:rFonts w:ascii="Verdana" w:hAnsi="Verdana" w:cs="SabonLTStd-Roman"/>
                <w:color w:val="000080"/>
                <w:sz w:val="18"/>
                <w:szCs w:val="18"/>
              </w:rPr>
              <w:t>:</w:t>
            </w:r>
          </w:p>
          <w:p w14:paraId="3DFE19A7" w14:textId="77777777" w:rsidR="0084219F" w:rsidRPr="00787327" w:rsidRDefault="0084219F" w:rsidP="00787327">
            <w:pPr>
              <w:autoSpaceDE w:val="0"/>
              <w:autoSpaceDN w:val="0"/>
              <w:adjustRightInd w:val="0"/>
              <w:rPr>
                <w:rFonts w:ascii="Verdana" w:hAnsi="Verdana"/>
                <w:color w:val="000080"/>
                <w:sz w:val="18"/>
              </w:rPr>
            </w:pPr>
            <w:r w:rsidRPr="00787327">
              <w:rPr>
                <w:rFonts w:ascii="Verdana" w:hAnsi="Verdana"/>
                <w:color w:val="000080"/>
                <w:sz w:val="18"/>
              </w:rPr>
              <w:t>One author extracted data. The second author checked the data.</w:t>
            </w:r>
          </w:p>
          <w:p w14:paraId="582AF0C9" w14:textId="1318A238" w:rsidR="0084219F"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Main results</w:t>
            </w:r>
            <w:r w:rsidRPr="00787327">
              <w:rPr>
                <w:rFonts w:ascii="Verdana" w:hAnsi="Verdana"/>
                <w:b/>
                <w:color w:val="000080"/>
                <w:sz w:val="18"/>
              </w:rPr>
              <w:t>:</w:t>
            </w:r>
          </w:p>
          <w:p w14:paraId="0264360D" w14:textId="77777777" w:rsidR="0084219F" w:rsidRPr="00787327" w:rsidRDefault="0084219F" w:rsidP="00787327">
            <w:pPr>
              <w:autoSpaceDE w:val="0"/>
              <w:autoSpaceDN w:val="0"/>
              <w:adjustRightInd w:val="0"/>
              <w:rPr>
                <w:rFonts w:ascii="Verdana" w:hAnsi="Verdana"/>
                <w:color w:val="000080"/>
                <w:sz w:val="18"/>
              </w:rPr>
            </w:pPr>
            <w:r w:rsidRPr="00787327">
              <w:rPr>
                <w:rFonts w:ascii="Verdana" w:hAnsi="Verdana"/>
                <w:color w:val="000080"/>
                <w:sz w:val="18"/>
              </w:rPr>
              <w:t xml:space="preserve">Twenty studies (1150 women) were included. Women who had caesarean section performed under regional analgesia and had wound infiltration had a decrease in morphine consumption at 24 </w:t>
            </w:r>
            <w:r w:rsidRPr="00787327">
              <w:rPr>
                <w:rFonts w:ascii="Verdana" w:hAnsi="Verdana"/>
                <w:color w:val="000080"/>
                <w:sz w:val="18"/>
              </w:rPr>
              <w:lastRenderedPageBreak/>
              <w:t>hours (SMD -1.70mg; 95% confidence interval (CI) -2.75 to -0.94) compared to placebo.In women under general anaesthesia, with caesarean section wound infiltration and peritoneal spraying with local anaesthetic (one study, 100 participants), the need for opioid rescue was reduced (risk ratio (RR) 0.51; 95% CI 0.38 to 0.69). The numerical pain score (0 to10) within the first hour was also reduced (mean difference (MD) -1.46; 95% CI -2.60 to -0.32).Women with regional analgesia who had local anaesthetic and non-steriodal anti-inflammatory cocktail wound infiltration consumed less morphine (one study, 60 participants; MD -7.40 mg; 95% CI -9.58 to -5.22) compared to local anaesthetic control.Women who had regional analgesia with abdominal nerves blocked had decreased opioid consumption (four studies, 175 participants; MD -25.80 mg; 95% CI -50.39 to -5.37).For the outcome of visual analogue scale 0 to 10 over 24 hours, no advantage was demonstrated in the single study of 50 participants who had wound infiltrated with a mixture of local analgesia and narcotics versus local analgesia.Addition of ketamine to the local analgesia in women who had regional analgesia does not confer any advantage.</w:t>
            </w:r>
          </w:p>
          <w:p w14:paraId="597A3AD5" w14:textId="3313F02C" w:rsidR="0084219F" w:rsidRPr="00787327" w:rsidRDefault="003025C0" w:rsidP="00787327">
            <w:pPr>
              <w:autoSpaceDE w:val="0"/>
              <w:autoSpaceDN w:val="0"/>
              <w:adjustRightInd w:val="0"/>
              <w:rPr>
                <w:rFonts w:ascii="Verdana" w:hAnsi="Verdana"/>
                <w:b/>
                <w:color w:val="000080"/>
                <w:sz w:val="18"/>
              </w:rPr>
            </w:pPr>
            <w:r w:rsidRPr="003025C0">
              <w:rPr>
                <w:rFonts w:ascii="Verdana" w:hAnsi="Verdana" w:cs="SabonLTStd-Roman"/>
                <w:b/>
                <w:color w:val="000080"/>
                <w:sz w:val="18"/>
                <w:szCs w:val="18"/>
              </w:rPr>
              <w:t>Authors' conclusions:</w:t>
            </w:r>
          </w:p>
          <w:p w14:paraId="5FC89F45" w14:textId="77777777" w:rsidR="0068166F" w:rsidRPr="00787327" w:rsidRDefault="0084219F" w:rsidP="00787327">
            <w:pPr>
              <w:autoSpaceDE w:val="0"/>
              <w:autoSpaceDN w:val="0"/>
              <w:adjustRightInd w:val="0"/>
              <w:rPr>
                <w:rFonts w:ascii="Verdana" w:hAnsi="Verdana"/>
                <w:color w:val="000080"/>
                <w:sz w:val="18"/>
              </w:rPr>
            </w:pPr>
            <w:r w:rsidRPr="00787327">
              <w:rPr>
                <w:rFonts w:ascii="Verdana" w:hAnsi="Verdana"/>
                <w:color w:val="000080"/>
                <w:sz w:val="18"/>
              </w:rPr>
              <w:t>Local analgesia infiltration and abdominal nerve blocks as adjuncts to regional analgesia and general anaesthesia are of benefit in caesarean section by reducing opioid consumption. Nonsteroidal anti-inflammatory drugs as an adjuvant may confer additional pain relief.</w:t>
            </w:r>
          </w:p>
          <w:p w14:paraId="2A2B7D08" w14:textId="390A6B71" w:rsidR="00546306" w:rsidRPr="00546306" w:rsidRDefault="00546306" w:rsidP="00787327">
            <w:pPr>
              <w:autoSpaceDE w:val="0"/>
              <w:autoSpaceDN w:val="0"/>
              <w:adjustRightInd w:val="0"/>
              <w:rPr>
                <w:color w:val="000080"/>
                <w:sz w:val="18"/>
              </w:rPr>
            </w:pPr>
          </w:p>
        </w:tc>
        <w:tc>
          <w:tcPr>
            <w:tcW w:w="3096" w:type="dxa"/>
            <w:shd w:val="clear" w:color="auto" w:fill="auto"/>
          </w:tcPr>
          <w:p w14:paraId="1EB9ECCD" w14:textId="77777777" w:rsidR="0084219F" w:rsidRPr="00787327" w:rsidRDefault="0084219F" w:rsidP="00787327">
            <w:pPr>
              <w:autoSpaceDE w:val="0"/>
              <w:autoSpaceDN w:val="0"/>
              <w:adjustRightInd w:val="0"/>
              <w:rPr>
                <w:rFonts w:ascii="Verdana" w:hAnsi="Verdana"/>
                <w:b/>
                <w:color w:val="000080"/>
                <w:sz w:val="18"/>
              </w:rPr>
            </w:pPr>
            <w:r w:rsidRPr="00787327">
              <w:rPr>
                <w:rFonts w:ascii="Verdana" w:hAnsi="Verdana"/>
                <w:b/>
                <w:color w:val="000080"/>
                <w:sz w:val="18"/>
              </w:rPr>
              <w:lastRenderedPageBreak/>
              <w:t>Local anaesthetic wound infiltration and abdominal nerves block during caesarean section for postoperative pain relief.</w:t>
            </w:r>
          </w:p>
          <w:p w14:paraId="4BDD3189" w14:textId="77777777" w:rsidR="003025C0" w:rsidRPr="003025C0" w:rsidRDefault="003025C0" w:rsidP="00F8489C">
            <w:pPr>
              <w:autoSpaceDE w:val="0"/>
              <w:autoSpaceDN w:val="0"/>
              <w:adjustRightInd w:val="0"/>
              <w:rPr>
                <w:rFonts w:ascii="Verdana" w:hAnsi="Verdana" w:cs="SabonLTStd-Roman"/>
                <w:b/>
                <w:color w:val="000080"/>
                <w:sz w:val="18"/>
                <w:szCs w:val="18"/>
              </w:rPr>
            </w:pPr>
          </w:p>
          <w:p w14:paraId="7FC2331A" w14:textId="2C7719C6" w:rsidR="003025C0" w:rsidRPr="00787327" w:rsidRDefault="0090164E" w:rsidP="00787327">
            <w:pPr>
              <w:autoSpaceDE w:val="0"/>
              <w:autoSpaceDN w:val="0"/>
              <w:adjustRightInd w:val="0"/>
              <w:rPr>
                <w:rFonts w:ascii="Verdana" w:hAnsi="Verdana"/>
                <w:color w:val="000080"/>
                <w:sz w:val="18"/>
              </w:rPr>
            </w:pPr>
            <w:hyperlink r:id="rId22" w:history="1">
              <w:r w:rsidR="0084219F" w:rsidRPr="00787327">
                <w:rPr>
                  <w:rFonts w:ascii="Verdana" w:hAnsi="Verdana"/>
                  <w:color w:val="000080"/>
                  <w:sz w:val="18"/>
                </w:rPr>
                <w:t>Bamigboye AA</w:t>
              </w:r>
            </w:hyperlink>
            <w:r w:rsidR="0084219F" w:rsidRPr="00787327">
              <w:rPr>
                <w:rFonts w:ascii="Verdana" w:hAnsi="Verdana"/>
                <w:color w:val="000080"/>
                <w:sz w:val="18"/>
              </w:rPr>
              <w:t xml:space="preserve">, </w:t>
            </w:r>
            <w:hyperlink r:id="rId23" w:history="1">
              <w:r w:rsidR="0084219F" w:rsidRPr="00787327">
                <w:rPr>
                  <w:rFonts w:ascii="Verdana" w:hAnsi="Verdana"/>
                  <w:color w:val="000080"/>
                  <w:sz w:val="18"/>
                </w:rPr>
                <w:t>Hofmeyr GJ</w:t>
              </w:r>
            </w:hyperlink>
            <w:r w:rsidR="0084219F" w:rsidRPr="00787327">
              <w:rPr>
                <w:rFonts w:ascii="Verdana" w:hAnsi="Verdana"/>
                <w:color w:val="000080"/>
                <w:sz w:val="18"/>
              </w:rPr>
              <w:t>.</w:t>
            </w:r>
          </w:p>
          <w:p w14:paraId="61686D80" w14:textId="50EF362F" w:rsidR="0084219F" w:rsidRPr="00787327" w:rsidRDefault="0084219F" w:rsidP="00787327">
            <w:pPr>
              <w:autoSpaceDE w:val="0"/>
              <w:autoSpaceDN w:val="0"/>
              <w:adjustRightInd w:val="0"/>
              <w:rPr>
                <w:rFonts w:ascii="Verdana" w:hAnsi="Verdana"/>
                <w:i/>
                <w:color w:val="000080"/>
                <w:sz w:val="18"/>
              </w:rPr>
            </w:pPr>
            <w:r w:rsidRPr="00787327">
              <w:rPr>
                <w:rFonts w:ascii="Verdana" w:hAnsi="Verdana"/>
                <w:i/>
                <w:color w:val="000080"/>
                <w:sz w:val="18"/>
              </w:rPr>
              <w:t>Cochrane Database Syst Rev. 2009 Jul 8;(3</w:t>
            </w:r>
          </w:p>
        </w:tc>
      </w:tr>
      <w:tr w:rsidR="00625430" w:rsidRPr="00F8489C" w14:paraId="0F5436DB" w14:textId="77777777" w:rsidTr="00455717">
        <w:tc>
          <w:tcPr>
            <w:tcW w:w="6192" w:type="dxa"/>
            <w:shd w:val="clear" w:color="auto" w:fill="auto"/>
          </w:tcPr>
          <w:p w14:paraId="49E0AF3D" w14:textId="1EF199CF" w:rsidR="005D65E1" w:rsidRPr="00787327" w:rsidRDefault="0068166F" w:rsidP="00787327">
            <w:pPr>
              <w:autoSpaceDE w:val="0"/>
              <w:autoSpaceDN w:val="0"/>
              <w:adjustRightInd w:val="0"/>
              <w:rPr>
                <w:rFonts w:ascii="Verdana" w:hAnsi="Verdana"/>
                <w:b/>
                <w:color w:val="000080"/>
                <w:sz w:val="18"/>
              </w:rPr>
            </w:pPr>
            <w:r>
              <w:rPr>
                <w:rFonts w:ascii="Verdana" w:hAnsi="Verdana" w:cs="SabonLTStd-Roman"/>
                <w:b/>
                <w:color w:val="000080"/>
                <w:sz w:val="18"/>
                <w:szCs w:val="18"/>
              </w:rPr>
              <w:lastRenderedPageBreak/>
              <w:t>Background:</w:t>
            </w:r>
          </w:p>
          <w:p w14:paraId="040016A4" w14:textId="77777777" w:rsidR="0068166F" w:rsidRDefault="005D65E1" w:rsidP="00F8489C">
            <w:pPr>
              <w:autoSpaceDE w:val="0"/>
              <w:autoSpaceDN w:val="0"/>
              <w:adjustRightInd w:val="0"/>
              <w:rPr>
                <w:rFonts w:ascii="Verdana" w:hAnsi="Verdana" w:cs="SabonLTStd-Roman"/>
                <w:color w:val="000080"/>
                <w:sz w:val="18"/>
                <w:szCs w:val="18"/>
              </w:rPr>
            </w:pPr>
            <w:r w:rsidRPr="00787327">
              <w:rPr>
                <w:rFonts w:ascii="Verdana" w:hAnsi="Verdana"/>
                <w:color w:val="000080"/>
                <w:sz w:val="18"/>
              </w:rPr>
              <w:t xml:space="preserve">Local anesthetics (LA) are injected via catheters placed in surgical wounds for post-operative analgesia. </w:t>
            </w:r>
          </w:p>
          <w:p w14:paraId="0405875F" w14:textId="35A65B2A" w:rsidR="003025C0" w:rsidRDefault="005D65E1" w:rsidP="00F8489C">
            <w:pPr>
              <w:autoSpaceDE w:val="0"/>
              <w:autoSpaceDN w:val="0"/>
              <w:adjustRightInd w:val="0"/>
              <w:rPr>
                <w:rFonts w:ascii="Verdana" w:hAnsi="Verdana" w:cs="SabonLTStd-Roman"/>
                <w:color w:val="000080"/>
                <w:sz w:val="18"/>
                <w:szCs w:val="18"/>
              </w:rPr>
            </w:pPr>
            <w:r w:rsidRPr="00787327">
              <w:rPr>
                <w:rFonts w:ascii="Verdana" w:hAnsi="Verdana"/>
                <w:b/>
                <w:color w:val="000080"/>
                <w:sz w:val="18"/>
              </w:rPr>
              <w:t>The primary aim</w:t>
            </w:r>
            <w:r w:rsidRPr="00787327">
              <w:rPr>
                <w:rFonts w:ascii="Verdana" w:hAnsi="Verdana"/>
                <w:color w:val="000080"/>
                <w:sz w:val="18"/>
              </w:rPr>
              <w:t xml:space="preserve"> of this systematic review was to assess whether LA reduce pain intensity when injected via wound catheters.</w:t>
            </w:r>
          </w:p>
          <w:p w14:paraId="1EC937E1" w14:textId="28718396" w:rsidR="0068166F" w:rsidRPr="0068166F" w:rsidRDefault="0068166F" w:rsidP="00F8489C">
            <w:pPr>
              <w:autoSpaceDE w:val="0"/>
              <w:autoSpaceDN w:val="0"/>
              <w:adjustRightInd w:val="0"/>
              <w:rPr>
                <w:rFonts w:ascii="Verdana" w:hAnsi="Verdana" w:cs="SabonLTStd-Roman"/>
                <w:b/>
                <w:color w:val="000080"/>
                <w:sz w:val="18"/>
                <w:szCs w:val="18"/>
              </w:rPr>
            </w:pPr>
            <w:r w:rsidRPr="0068166F">
              <w:rPr>
                <w:rFonts w:ascii="Verdana" w:hAnsi="Verdana" w:cs="SabonLTStd-Roman"/>
                <w:b/>
                <w:color w:val="000080"/>
                <w:sz w:val="18"/>
                <w:szCs w:val="18"/>
              </w:rPr>
              <w:t>Search strategy:</w:t>
            </w:r>
          </w:p>
          <w:p w14:paraId="012F8E34" w14:textId="4A04203E" w:rsidR="0068166F" w:rsidRDefault="005D65E1" w:rsidP="00F8489C">
            <w:pPr>
              <w:autoSpaceDE w:val="0"/>
              <w:autoSpaceDN w:val="0"/>
              <w:adjustRightInd w:val="0"/>
              <w:rPr>
                <w:rFonts w:ascii="Verdana" w:hAnsi="Verdana" w:cs="SabonLTStd-Roman"/>
                <w:color w:val="000080"/>
                <w:sz w:val="18"/>
                <w:szCs w:val="18"/>
              </w:rPr>
            </w:pPr>
            <w:r w:rsidRPr="00787327">
              <w:rPr>
                <w:rFonts w:ascii="Verdana" w:hAnsi="Verdana"/>
                <w:color w:val="000080"/>
                <w:sz w:val="18"/>
              </w:rPr>
              <w:t>A literature search was performed from Medline via PubMed, EMBASE and the Cochrane database from 1966 until November 2009. The search strategy included the following key words: pain, postoperative, catheters and local anesthetics. Two co-authors independently read every article that was initially included and extracted data into a pre-defined study record form.</w:t>
            </w:r>
          </w:p>
          <w:p w14:paraId="238340EE" w14:textId="77777777" w:rsidR="0068166F" w:rsidRDefault="0068166F" w:rsidP="00F8489C">
            <w:pPr>
              <w:autoSpaceDE w:val="0"/>
              <w:autoSpaceDN w:val="0"/>
              <w:adjustRightInd w:val="0"/>
              <w:rPr>
                <w:rFonts w:ascii="Verdana" w:hAnsi="Verdana" w:cs="SabonLTStd-Roman"/>
                <w:b/>
                <w:color w:val="000080"/>
                <w:sz w:val="18"/>
                <w:szCs w:val="18"/>
              </w:rPr>
            </w:pPr>
            <w:r>
              <w:rPr>
                <w:rFonts w:ascii="Verdana" w:hAnsi="Verdana" w:cs="SabonLTStd-Roman"/>
                <w:b/>
                <w:color w:val="000080"/>
                <w:sz w:val="18"/>
                <w:szCs w:val="18"/>
              </w:rPr>
              <w:t>Results:</w:t>
            </w:r>
          </w:p>
          <w:p w14:paraId="0C1640C7" w14:textId="77777777" w:rsidR="0068166F" w:rsidRDefault="005D65E1" w:rsidP="00F8489C">
            <w:pPr>
              <w:autoSpaceDE w:val="0"/>
              <w:autoSpaceDN w:val="0"/>
              <w:adjustRightInd w:val="0"/>
              <w:rPr>
                <w:rFonts w:ascii="Verdana" w:hAnsi="Verdana" w:cs="SabonLTStd-Roman"/>
                <w:color w:val="000080"/>
                <w:sz w:val="18"/>
                <w:szCs w:val="18"/>
              </w:rPr>
            </w:pPr>
            <w:r w:rsidRPr="00787327">
              <w:rPr>
                <w:rFonts w:ascii="Verdana" w:hAnsi="Verdana"/>
                <w:color w:val="000080"/>
                <w:sz w:val="18"/>
              </w:rPr>
              <w:t xml:space="preserve">A total of 753 studies primarily fit the search criteria and 163 were initially extracted. Of these, 32 studies were included in the meta-analysis. Wound catheters provided no significant analgesia at rest or on activity, except in patients undergoing gynecological and obstetric surgery at 48 h (P=0.03). The overall morphine consumption was lower (≈13 mg) during 0-24 h (P&lt;0.001) in these patients. No significant differences in side effects were found, except for a lower risk of wound breakdown (P=0.048) and a shorter length of hospital stay (P=0.04) in patients receiving LA. A statistically significant heterogeneity was seen between the studies in most end-points. </w:t>
            </w:r>
          </w:p>
          <w:p w14:paraId="7757629A" w14:textId="6E6EA3BB" w:rsidR="0068166F" w:rsidRPr="0068166F" w:rsidRDefault="0068166F" w:rsidP="00F8489C">
            <w:pPr>
              <w:autoSpaceDE w:val="0"/>
              <w:autoSpaceDN w:val="0"/>
              <w:adjustRightInd w:val="0"/>
              <w:rPr>
                <w:rFonts w:ascii="Verdana" w:hAnsi="Verdana" w:cs="SabonLTStd-Roman"/>
                <w:b/>
                <w:color w:val="000080"/>
                <w:sz w:val="18"/>
                <w:szCs w:val="18"/>
              </w:rPr>
            </w:pPr>
            <w:r w:rsidRPr="0068166F">
              <w:rPr>
                <w:rFonts w:ascii="Verdana" w:hAnsi="Verdana" w:cs="SabonLTStd-Roman"/>
                <w:b/>
                <w:color w:val="000080"/>
                <w:sz w:val="18"/>
                <w:szCs w:val="18"/>
              </w:rPr>
              <w:t>Conlusions:</w:t>
            </w:r>
          </w:p>
          <w:p w14:paraId="54429DE9" w14:textId="4CBFDB93" w:rsidR="00625430" w:rsidRPr="00787327" w:rsidRDefault="005D65E1" w:rsidP="00787327">
            <w:pPr>
              <w:autoSpaceDE w:val="0"/>
              <w:autoSpaceDN w:val="0"/>
              <w:adjustRightInd w:val="0"/>
              <w:rPr>
                <w:rFonts w:ascii="Verdana" w:hAnsi="Verdana"/>
                <w:b/>
                <w:color w:val="000080"/>
                <w:sz w:val="18"/>
              </w:rPr>
            </w:pPr>
            <w:r w:rsidRPr="00787327">
              <w:rPr>
                <w:rFonts w:ascii="Verdana" w:hAnsi="Verdana"/>
                <w:color w:val="000080"/>
                <w:sz w:val="18"/>
              </w:rPr>
              <w:t>LA injected via wound catheters did not reduce pain intensity, except at 48 h in a subgroup of patients undergoing obstetric and gynecological surgery. Rescue analgesic consumption was also lower in this group at 0-24 h. The magnitude of these effects was small and compounded by pronounced heterogeneity.</w:t>
            </w:r>
          </w:p>
        </w:tc>
        <w:tc>
          <w:tcPr>
            <w:tcW w:w="3096" w:type="dxa"/>
            <w:shd w:val="clear" w:color="auto" w:fill="auto"/>
          </w:tcPr>
          <w:p w14:paraId="2EC82AA8" w14:textId="77777777" w:rsidR="005D65E1" w:rsidRPr="00787327" w:rsidRDefault="0090164E" w:rsidP="00787327">
            <w:pPr>
              <w:autoSpaceDE w:val="0"/>
              <w:autoSpaceDN w:val="0"/>
              <w:adjustRightInd w:val="0"/>
              <w:rPr>
                <w:rFonts w:ascii="Verdana" w:hAnsi="Verdana"/>
                <w:b/>
                <w:color w:val="000080"/>
                <w:sz w:val="18"/>
              </w:rPr>
            </w:pPr>
            <w:hyperlink r:id="rId24" w:history="1">
              <w:r w:rsidR="005D65E1" w:rsidRPr="00787327">
                <w:rPr>
                  <w:rFonts w:ascii="Verdana" w:hAnsi="Verdana"/>
                  <w:b/>
                  <w:color w:val="000080"/>
                  <w:sz w:val="18"/>
                </w:rPr>
                <w:t>A meta-analysis of the efficacy of wound catheters for post-operative pain management.</w:t>
              </w:r>
            </w:hyperlink>
          </w:p>
          <w:p w14:paraId="563E4BBA" w14:textId="77777777" w:rsidR="0068166F" w:rsidRPr="0068166F" w:rsidRDefault="0068166F" w:rsidP="00F8489C">
            <w:pPr>
              <w:autoSpaceDE w:val="0"/>
              <w:autoSpaceDN w:val="0"/>
              <w:adjustRightInd w:val="0"/>
              <w:rPr>
                <w:rFonts w:ascii="Verdana" w:hAnsi="Verdana" w:cs="SabonLTStd-Roman"/>
                <w:b/>
                <w:color w:val="000080"/>
                <w:sz w:val="18"/>
                <w:szCs w:val="18"/>
              </w:rPr>
            </w:pPr>
          </w:p>
          <w:p w14:paraId="50193E74" w14:textId="77777777" w:rsidR="005D65E1" w:rsidRPr="00787327" w:rsidRDefault="005D65E1" w:rsidP="00787327">
            <w:pPr>
              <w:autoSpaceDE w:val="0"/>
              <w:autoSpaceDN w:val="0"/>
              <w:adjustRightInd w:val="0"/>
              <w:rPr>
                <w:rFonts w:ascii="Verdana" w:hAnsi="Verdana"/>
                <w:color w:val="000080"/>
                <w:sz w:val="18"/>
              </w:rPr>
            </w:pPr>
            <w:r w:rsidRPr="00787327">
              <w:rPr>
                <w:rFonts w:ascii="Verdana" w:hAnsi="Verdana"/>
                <w:color w:val="000080"/>
                <w:sz w:val="18"/>
              </w:rPr>
              <w:t>Gupta A, Favaios S, Perniola A, Magnuson A, Berggren L.</w:t>
            </w:r>
          </w:p>
          <w:p w14:paraId="2EEBF903" w14:textId="77777777" w:rsidR="0068166F" w:rsidRPr="00F8489C" w:rsidRDefault="0068166F" w:rsidP="00F8489C">
            <w:pPr>
              <w:autoSpaceDE w:val="0"/>
              <w:autoSpaceDN w:val="0"/>
              <w:adjustRightInd w:val="0"/>
              <w:rPr>
                <w:rFonts w:ascii="Verdana" w:hAnsi="Verdana" w:cs="SabonLTStd-Roman"/>
                <w:color w:val="000080"/>
                <w:sz w:val="18"/>
                <w:szCs w:val="18"/>
              </w:rPr>
            </w:pPr>
          </w:p>
          <w:p w14:paraId="1AB0E52A" w14:textId="737DD6A8" w:rsidR="00625430" w:rsidRPr="00787327" w:rsidRDefault="005D65E1" w:rsidP="00787327">
            <w:pPr>
              <w:autoSpaceDE w:val="0"/>
              <w:autoSpaceDN w:val="0"/>
              <w:adjustRightInd w:val="0"/>
              <w:rPr>
                <w:rFonts w:ascii="Verdana" w:hAnsi="Verdana"/>
                <w:i/>
                <w:color w:val="000080"/>
                <w:sz w:val="18"/>
              </w:rPr>
            </w:pPr>
            <w:r w:rsidRPr="00787327">
              <w:rPr>
                <w:rFonts w:ascii="Verdana" w:hAnsi="Verdana"/>
                <w:i/>
                <w:color w:val="000080"/>
                <w:sz w:val="18"/>
              </w:rPr>
              <w:t>Acta Anaesthesiol Scand. 2011 Aug;55(7):785-96.</w:t>
            </w:r>
          </w:p>
        </w:tc>
      </w:tr>
    </w:tbl>
    <w:p w14:paraId="03F6C71E" w14:textId="77777777" w:rsidR="00546306" w:rsidRPr="00546306" w:rsidRDefault="00546306" w:rsidP="00787327">
      <w:pPr>
        <w:autoSpaceDE w:val="0"/>
        <w:autoSpaceDN w:val="0"/>
        <w:adjustRightInd w:val="0"/>
        <w:rPr>
          <w:b/>
          <w:color w:val="000080"/>
          <w:sz w:val="18"/>
          <w:szCs w:val="18"/>
        </w:rPr>
        <w:sectPr w:rsidR="00546306" w:rsidRPr="00546306" w:rsidSect="00042FF2">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20" w:footer="720" w:gutter="0"/>
          <w:cols w:space="720"/>
          <w:titlePg/>
          <w:docGrid w:linePitch="360"/>
        </w:sectPr>
      </w:pP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6192"/>
        <w:gridCol w:w="3096"/>
      </w:tblGrid>
      <w:tr w:rsidR="00476AC5" w:rsidRPr="00F8489C" w14:paraId="5F6BABFE" w14:textId="77777777" w:rsidTr="00455717">
        <w:tc>
          <w:tcPr>
            <w:tcW w:w="6192" w:type="dxa"/>
            <w:shd w:val="clear" w:color="auto" w:fill="auto"/>
          </w:tcPr>
          <w:p w14:paraId="268BBD8A" w14:textId="77777777" w:rsidR="00476AC5" w:rsidRPr="00F8489C" w:rsidRDefault="00476AC5" w:rsidP="00F8489C">
            <w:pPr>
              <w:autoSpaceDE w:val="0"/>
              <w:autoSpaceDN w:val="0"/>
              <w:adjustRightInd w:val="0"/>
              <w:rPr>
                <w:rFonts w:ascii="Verdana" w:hAnsi="Verdana" w:cs="SabonLTStd-Roman"/>
                <w:color w:val="000080"/>
                <w:sz w:val="18"/>
                <w:szCs w:val="18"/>
              </w:rPr>
            </w:pPr>
          </w:p>
        </w:tc>
        <w:tc>
          <w:tcPr>
            <w:tcW w:w="3096" w:type="dxa"/>
            <w:shd w:val="clear" w:color="auto" w:fill="auto"/>
          </w:tcPr>
          <w:p w14:paraId="59F321FC" w14:textId="77777777" w:rsidR="00476AC5" w:rsidRPr="00F8489C" w:rsidRDefault="00476AC5" w:rsidP="00F8489C">
            <w:pPr>
              <w:autoSpaceDE w:val="0"/>
              <w:autoSpaceDN w:val="0"/>
              <w:adjustRightInd w:val="0"/>
              <w:rPr>
                <w:rFonts w:ascii="Verdana" w:hAnsi="Verdana" w:cs="SabonLTStd-Roman"/>
                <w:color w:val="000080"/>
                <w:sz w:val="18"/>
                <w:szCs w:val="18"/>
              </w:rPr>
            </w:pPr>
          </w:p>
        </w:tc>
      </w:tr>
      <w:tr w:rsidR="00625430" w:rsidRPr="00F8489C" w14:paraId="6115822D" w14:textId="77777777" w:rsidTr="00455717">
        <w:tc>
          <w:tcPr>
            <w:tcW w:w="6192" w:type="dxa"/>
            <w:shd w:val="clear" w:color="auto" w:fill="auto"/>
          </w:tcPr>
          <w:p w14:paraId="2438F23C" w14:textId="670EAB35" w:rsidR="00E218A8" w:rsidRPr="00787327" w:rsidRDefault="00476AC5" w:rsidP="00787327">
            <w:pPr>
              <w:autoSpaceDE w:val="0"/>
              <w:autoSpaceDN w:val="0"/>
              <w:adjustRightInd w:val="0"/>
              <w:rPr>
                <w:rFonts w:ascii="Verdana" w:hAnsi="Verdana"/>
                <w:color w:val="000080"/>
                <w:sz w:val="18"/>
              </w:rPr>
            </w:pPr>
            <w:r w:rsidRPr="00476AC5">
              <w:rPr>
                <w:rFonts w:ascii="Verdana" w:hAnsi="Verdana" w:cs="SabonLTStd-Roman"/>
                <w:b/>
                <w:color w:val="000080"/>
                <w:sz w:val="18"/>
                <w:szCs w:val="18"/>
              </w:rPr>
              <w:t>Background</w:t>
            </w:r>
            <w:r w:rsidR="00E218A8" w:rsidRPr="00787327">
              <w:rPr>
                <w:rFonts w:ascii="Verdana" w:hAnsi="Verdana"/>
                <w:color w:val="000080"/>
                <w:sz w:val="18"/>
              </w:rPr>
              <w:t>:</w:t>
            </w:r>
          </w:p>
          <w:p w14:paraId="37B19AAD" w14:textId="77777777" w:rsidR="00E218A8" w:rsidRPr="00787327" w:rsidRDefault="00E218A8" w:rsidP="00787327">
            <w:pPr>
              <w:autoSpaceDE w:val="0"/>
              <w:autoSpaceDN w:val="0"/>
              <w:adjustRightInd w:val="0"/>
              <w:rPr>
                <w:rFonts w:ascii="Verdana" w:hAnsi="Verdana"/>
                <w:color w:val="000080"/>
                <w:sz w:val="18"/>
              </w:rPr>
            </w:pPr>
            <w:r w:rsidRPr="00787327">
              <w:rPr>
                <w:rFonts w:ascii="Verdana" w:hAnsi="Verdana"/>
                <w:color w:val="000080"/>
                <w:sz w:val="18"/>
              </w:rPr>
              <w:t>Tonsillectomy is one of the most commonly performed procedures in otolaryngology. Pain is a significant aspect of post-operative patient morbidity. The use of local anaesthetic, by infiltration or topical application, has been advocated as a way of reducing post-operative pain.</w:t>
            </w:r>
          </w:p>
          <w:p w14:paraId="33879F23" w14:textId="38CAFD33" w:rsidR="00E218A8" w:rsidRPr="00787327" w:rsidRDefault="00476AC5" w:rsidP="00787327">
            <w:pPr>
              <w:autoSpaceDE w:val="0"/>
              <w:autoSpaceDN w:val="0"/>
              <w:adjustRightInd w:val="0"/>
              <w:rPr>
                <w:rFonts w:ascii="Verdana" w:hAnsi="Verdana"/>
                <w:color w:val="000080"/>
                <w:sz w:val="18"/>
              </w:rPr>
            </w:pPr>
            <w:r w:rsidRPr="00476AC5">
              <w:rPr>
                <w:rFonts w:ascii="Verdana" w:hAnsi="Verdana" w:cs="SabonLTStd-Roman"/>
                <w:b/>
                <w:color w:val="000080"/>
                <w:sz w:val="18"/>
                <w:szCs w:val="18"/>
              </w:rPr>
              <w:t>Objectives</w:t>
            </w:r>
            <w:r w:rsidR="00E218A8" w:rsidRPr="00787327">
              <w:rPr>
                <w:rFonts w:ascii="Verdana" w:hAnsi="Verdana"/>
                <w:color w:val="000080"/>
                <w:sz w:val="18"/>
              </w:rPr>
              <w:t>:</w:t>
            </w:r>
          </w:p>
          <w:p w14:paraId="74F0D5B5" w14:textId="1A6BE455" w:rsidR="00E218A8" w:rsidRPr="00787327" w:rsidRDefault="00E218A8" w:rsidP="00787327">
            <w:pPr>
              <w:autoSpaceDE w:val="0"/>
              <w:autoSpaceDN w:val="0"/>
              <w:adjustRightInd w:val="0"/>
              <w:rPr>
                <w:rFonts w:ascii="Verdana" w:hAnsi="Verdana"/>
                <w:color w:val="000080"/>
                <w:sz w:val="18"/>
              </w:rPr>
            </w:pPr>
            <w:r w:rsidRPr="00787327">
              <w:rPr>
                <w:rFonts w:ascii="Verdana" w:hAnsi="Verdana"/>
                <w:color w:val="000080"/>
                <w:sz w:val="18"/>
              </w:rPr>
              <w:t>To review</w:t>
            </w:r>
            <w:r w:rsidR="00D234BC">
              <w:rPr>
                <w:rFonts w:ascii="Verdana" w:hAnsi="Verdana" w:cs="SabonLTStd-Roman"/>
                <w:color w:val="000080"/>
                <w:sz w:val="18"/>
                <w:szCs w:val="18"/>
              </w:rPr>
              <w:t xml:space="preserve"> </w:t>
            </w:r>
            <w:r w:rsidRPr="00787327">
              <w:rPr>
                <w:rFonts w:ascii="Verdana" w:hAnsi="Verdana"/>
                <w:color w:val="000080"/>
                <w:sz w:val="18"/>
              </w:rPr>
              <w:t xml:space="preserve"> the current evidence for the use of local anaesthetic as a means of reducing post-tonsillectomy pain and reducing supplemental analgesic requirements.</w:t>
            </w:r>
          </w:p>
          <w:p w14:paraId="56437258" w14:textId="34058BD6" w:rsidR="00E218A8" w:rsidRPr="00787327" w:rsidRDefault="00476AC5" w:rsidP="00787327">
            <w:pPr>
              <w:autoSpaceDE w:val="0"/>
              <w:autoSpaceDN w:val="0"/>
              <w:adjustRightInd w:val="0"/>
              <w:rPr>
                <w:rFonts w:ascii="Verdana" w:hAnsi="Verdana"/>
                <w:b/>
                <w:color w:val="000080"/>
                <w:sz w:val="18"/>
              </w:rPr>
            </w:pPr>
            <w:r w:rsidRPr="00476AC5">
              <w:rPr>
                <w:rFonts w:ascii="Verdana" w:hAnsi="Verdana" w:cs="SabonLTStd-Roman"/>
                <w:b/>
                <w:color w:val="000080"/>
                <w:sz w:val="18"/>
                <w:szCs w:val="18"/>
              </w:rPr>
              <w:t>Type of review:</w:t>
            </w:r>
          </w:p>
          <w:p w14:paraId="748681E4" w14:textId="77777777" w:rsidR="00E218A8" w:rsidRPr="00787327" w:rsidRDefault="00E218A8" w:rsidP="00787327">
            <w:pPr>
              <w:autoSpaceDE w:val="0"/>
              <w:autoSpaceDN w:val="0"/>
              <w:adjustRightInd w:val="0"/>
              <w:rPr>
                <w:rFonts w:ascii="Verdana" w:hAnsi="Verdana"/>
                <w:color w:val="000080"/>
                <w:sz w:val="18"/>
              </w:rPr>
            </w:pPr>
            <w:r w:rsidRPr="00787327">
              <w:rPr>
                <w:rFonts w:ascii="Verdana" w:hAnsi="Verdana"/>
                <w:color w:val="000080"/>
                <w:sz w:val="18"/>
              </w:rPr>
              <w:t>A systematic review of the literature pertaining to the use of local anaesthetic agents for post-tonsillectomy pain and meta-analysis of randomised control trials assessing pain scores.</w:t>
            </w:r>
          </w:p>
          <w:p w14:paraId="6732058E" w14:textId="53D271C6" w:rsidR="00E218A8" w:rsidRPr="00787327" w:rsidRDefault="00476AC5" w:rsidP="00787327">
            <w:pPr>
              <w:autoSpaceDE w:val="0"/>
              <w:autoSpaceDN w:val="0"/>
              <w:adjustRightInd w:val="0"/>
              <w:rPr>
                <w:rFonts w:ascii="Verdana" w:hAnsi="Verdana"/>
                <w:b/>
                <w:color w:val="000080"/>
                <w:sz w:val="18"/>
              </w:rPr>
            </w:pPr>
            <w:r w:rsidRPr="00476AC5">
              <w:rPr>
                <w:rFonts w:ascii="Verdana" w:hAnsi="Verdana" w:cs="SabonLTStd-Roman"/>
                <w:b/>
                <w:color w:val="000080"/>
                <w:sz w:val="18"/>
                <w:szCs w:val="18"/>
              </w:rPr>
              <w:t>Search strategy:</w:t>
            </w:r>
          </w:p>
          <w:p w14:paraId="050C1100" w14:textId="77777777" w:rsidR="00E218A8" w:rsidRPr="00787327" w:rsidRDefault="00E218A8" w:rsidP="00787327">
            <w:pPr>
              <w:autoSpaceDE w:val="0"/>
              <w:autoSpaceDN w:val="0"/>
              <w:adjustRightInd w:val="0"/>
              <w:rPr>
                <w:rFonts w:ascii="Verdana" w:hAnsi="Verdana"/>
                <w:color w:val="000080"/>
                <w:sz w:val="18"/>
              </w:rPr>
            </w:pPr>
            <w:r w:rsidRPr="00787327">
              <w:rPr>
                <w:rFonts w:ascii="Verdana" w:hAnsi="Verdana"/>
                <w:color w:val="000080"/>
                <w:sz w:val="18"/>
              </w:rPr>
              <w:t>Systematic literature searches of MEDLINE (1952-2008), EMBASE (1974-2008) and the Cochrane Central Register of Controlled Trials.</w:t>
            </w:r>
          </w:p>
          <w:p w14:paraId="3AF4DC81" w14:textId="4B639B63" w:rsidR="00E218A8" w:rsidRPr="00787327" w:rsidRDefault="00476AC5" w:rsidP="00787327">
            <w:pPr>
              <w:autoSpaceDE w:val="0"/>
              <w:autoSpaceDN w:val="0"/>
              <w:adjustRightInd w:val="0"/>
              <w:rPr>
                <w:rFonts w:ascii="Verdana" w:hAnsi="Verdana"/>
                <w:b/>
                <w:color w:val="000080"/>
                <w:sz w:val="18"/>
              </w:rPr>
            </w:pPr>
            <w:r w:rsidRPr="00476AC5">
              <w:rPr>
                <w:rFonts w:ascii="Verdana" w:hAnsi="Verdana" w:cs="SabonLTStd-Roman"/>
                <w:b/>
                <w:color w:val="000080"/>
                <w:sz w:val="18"/>
                <w:szCs w:val="18"/>
              </w:rPr>
              <w:t>Evaluation method:</w:t>
            </w:r>
          </w:p>
          <w:p w14:paraId="5EBC20D8" w14:textId="77777777" w:rsidR="00E218A8" w:rsidRPr="00787327" w:rsidRDefault="00E218A8" w:rsidP="00787327">
            <w:pPr>
              <w:autoSpaceDE w:val="0"/>
              <w:autoSpaceDN w:val="0"/>
              <w:adjustRightInd w:val="0"/>
              <w:rPr>
                <w:rFonts w:ascii="Verdana" w:hAnsi="Verdana"/>
                <w:color w:val="000080"/>
                <w:sz w:val="18"/>
              </w:rPr>
            </w:pPr>
            <w:r w:rsidRPr="00787327">
              <w:rPr>
                <w:rFonts w:ascii="Verdana" w:hAnsi="Verdana"/>
                <w:color w:val="000080"/>
                <w:sz w:val="18"/>
              </w:rPr>
              <w:t>Review of all randomised controlled trials by two authors and grading of articles for quality.</w:t>
            </w:r>
          </w:p>
          <w:p w14:paraId="7244F274" w14:textId="474CF25E" w:rsidR="00E218A8" w:rsidRPr="00787327" w:rsidRDefault="00476AC5" w:rsidP="00787327">
            <w:pPr>
              <w:autoSpaceDE w:val="0"/>
              <w:autoSpaceDN w:val="0"/>
              <w:adjustRightInd w:val="0"/>
              <w:rPr>
                <w:rFonts w:ascii="Verdana" w:hAnsi="Verdana"/>
                <w:b/>
                <w:color w:val="000080"/>
                <w:sz w:val="18"/>
              </w:rPr>
            </w:pPr>
            <w:r w:rsidRPr="00476AC5">
              <w:rPr>
                <w:rFonts w:ascii="Verdana" w:hAnsi="Verdana" w:cs="SabonLTStd-Roman"/>
                <w:b/>
                <w:color w:val="000080"/>
                <w:sz w:val="18"/>
                <w:szCs w:val="18"/>
              </w:rPr>
              <w:t>Results</w:t>
            </w:r>
            <w:r w:rsidRPr="00787327">
              <w:rPr>
                <w:rFonts w:ascii="Verdana" w:hAnsi="Verdana"/>
                <w:b/>
                <w:color w:val="000080"/>
                <w:sz w:val="18"/>
              </w:rPr>
              <w:t>:</w:t>
            </w:r>
          </w:p>
          <w:p w14:paraId="5A16533C" w14:textId="77777777" w:rsidR="00E218A8" w:rsidRPr="00787327" w:rsidRDefault="00E218A8" w:rsidP="00787327">
            <w:pPr>
              <w:autoSpaceDE w:val="0"/>
              <w:autoSpaceDN w:val="0"/>
              <w:adjustRightInd w:val="0"/>
              <w:rPr>
                <w:rFonts w:ascii="Verdana" w:hAnsi="Verdana"/>
                <w:color w:val="000080"/>
                <w:sz w:val="18"/>
              </w:rPr>
            </w:pPr>
            <w:r w:rsidRPr="00787327">
              <w:rPr>
                <w:rFonts w:ascii="Verdana" w:hAnsi="Verdana"/>
                <w:color w:val="000080"/>
                <w:sz w:val="18"/>
              </w:rPr>
              <w:t>Thirteen studies were included. Overall, local anaesthetic, applied topically or infiltrated, significantly reduces pain scores compared with controls at 4-6 h, -0.66 (95% CI: -0.82, -0.50); 20-24 h, -0.34 (95% CI: -0.51, -0.18) and on day 5, -0.97 (95% CI: -1.30, -0.63) (standardised mean differences). These changes approximate to a reduction in pain of between 7 and 19 mm on a 0-100 mm visual analogue scale. Most studies did not report a difference in supplemental analgesia or in adverse events.</w:t>
            </w:r>
          </w:p>
          <w:p w14:paraId="258411D2" w14:textId="6DFACBF9" w:rsidR="00E218A8" w:rsidRPr="00787327" w:rsidRDefault="00476AC5" w:rsidP="00787327">
            <w:pPr>
              <w:autoSpaceDE w:val="0"/>
              <w:autoSpaceDN w:val="0"/>
              <w:adjustRightInd w:val="0"/>
              <w:rPr>
                <w:rFonts w:ascii="Verdana" w:hAnsi="Verdana"/>
                <w:color w:val="000080"/>
                <w:sz w:val="18"/>
              </w:rPr>
            </w:pPr>
            <w:r w:rsidRPr="00476AC5">
              <w:rPr>
                <w:rFonts w:ascii="Verdana" w:hAnsi="Verdana" w:cs="SabonLTStd-Roman"/>
                <w:b/>
                <w:color w:val="000080"/>
                <w:sz w:val="18"/>
                <w:szCs w:val="18"/>
              </w:rPr>
              <w:t>Conclusion</w:t>
            </w:r>
            <w:r w:rsidR="00E218A8" w:rsidRPr="00787327">
              <w:rPr>
                <w:rFonts w:ascii="Verdana" w:hAnsi="Verdana"/>
                <w:color w:val="000080"/>
                <w:sz w:val="18"/>
              </w:rPr>
              <w:t>:</w:t>
            </w:r>
          </w:p>
          <w:p w14:paraId="56AC63C7" w14:textId="77777777" w:rsidR="00E218A8" w:rsidRPr="00787327" w:rsidRDefault="00E218A8" w:rsidP="00787327">
            <w:pPr>
              <w:autoSpaceDE w:val="0"/>
              <w:autoSpaceDN w:val="0"/>
              <w:adjustRightInd w:val="0"/>
              <w:rPr>
                <w:rFonts w:ascii="Verdana" w:hAnsi="Verdana"/>
                <w:color w:val="000080"/>
                <w:sz w:val="18"/>
              </w:rPr>
            </w:pPr>
            <w:r w:rsidRPr="00787327">
              <w:rPr>
                <w:rFonts w:ascii="Verdana" w:hAnsi="Verdana"/>
                <w:color w:val="000080"/>
                <w:sz w:val="18"/>
              </w:rPr>
              <w:t>Local anaesthetic does seem to provide a modest reduction in post-tonsillectomy pain. Topical local anaesthetic on swabs appears to provide a similar level of analgesia to that of infiltration without the potential adverse effects and should be the method of choice for providing additional post-operative analgesia.</w:t>
            </w:r>
          </w:p>
          <w:p w14:paraId="6F61FA36" w14:textId="77777777" w:rsidR="00625430" w:rsidRPr="00787327" w:rsidRDefault="00625430" w:rsidP="00787327">
            <w:pPr>
              <w:autoSpaceDE w:val="0"/>
              <w:autoSpaceDN w:val="0"/>
              <w:adjustRightInd w:val="0"/>
              <w:rPr>
                <w:rFonts w:ascii="Verdana" w:hAnsi="Verdana"/>
                <w:color w:val="000080"/>
                <w:sz w:val="18"/>
              </w:rPr>
            </w:pPr>
          </w:p>
        </w:tc>
        <w:tc>
          <w:tcPr>
            <w:tcW w:w="3096" w:type="dxa"/>
            <w:shd w:val="clear" w:color="auto" w:fill="auto"/>
          </w:tcPr>
          <w:p w14:paraId="2E5D162F" w14:textId="0679204E" w:rsidR="00E218A8" w:rsidRPr="00787327" w:rsidRDefault="00E218A8" w:rsidP="00787327">
            <w:pPr>
              <w:autoSpaceDE w:val="0"/>
              <w:autoSpaceDN w:val="0"/>
              <w:adjustRightInd w:val="0"/>
              <w:rPr>
                <w:rFonts w:ascii="Verdana" w:hAnsi="Verdana"/>
                <w:color w:val="000080"/>
                <w:sz w:val="18"/>
              </w:rPr>
            </w:pPr>
          </w:p>
          <w:p w14:paraId="4428E47D" w14:textId="77777777" w:rsidR="00E218A8" w:rsidRPr="00787327" w:rsidRDefault="00E218A8" w:rsidP="00787327">
            <w:pPr>
              <w:autoSpaceDE w:val="0"/>
              <w:autoSpaceDN w:val="0"/>
              <w:adjustRightInd w:val="0"/>
              <w:rPr>
                <w:rFonts w:ascii="Verdana" w:hAnsi="Verdana"/>
                <w:b/>
                <w:color w:val="000080"/>
                <w:sz w:val="18"/>
              </w:rPr>
            </w:pPr>
            <w:r w:rsidRPr="00787327">
              <w:rPr>
                <w:rFonts w:ascii="Verdana" w:hAnsi="Verdana"/>
                <w:b/>
                <w:color w:val="000080"/>
                <w:sz w:val="18"/>
              </w:rPr>
              <w:t>Local anaesthetic for post-tonsillectomy pain: a systematic review and meta-analysis.</w:t>
            </w:r>
          </w:p>
          <w:p w14:paraId="5A303A6A" w14:textId="77777777" w:rsidR="00476AC5" w:rsidRPr="00476AC5" w:rsidRDefault="00476AC5" w:rsidP="00F8489C">
            <w:pPr>
              <w:autoSpaceDE w:val="0"/>
              <w:autoSpaceDN w:val="0"/>
              <w:adjustRightInd w:val="0"/>
              <w:rPr>
                <w:rFonts w:ascii="Verdana" w:hAnsi="Verdana" w:cs="SabonLTStd-Roman"/>
                <w:b/>
                <w:color w:val="000080"/>
                <w:sz w:val="18"/>
                <w:szCs w:val="18"/>
              </w:rPr>
            </w:pPr>
          </w:p>
          <w:p w14:paraId="6FD91052" w14:textId="37282F01" w:rsidR="00625430" w:rsidRPr="00787327" w:rsidRDefault="0090164E" w:rsidP="00787327">
            <w:pPr>
              <w:autoSpaceDE w:val="0"/>
              <w:autoSpaceDN w:val="0"/>
              <w:adjustRightInd w:val="0"/>
              <w:rPr>
                <w:rFonts w:ascii="Verdana" w:hAnsi="Verdana"/>
                <w:color w:val="000080"/>
                <w:sz w:val="18"/>
              </w:rPr>
            </w:pPr>
            <w:hyperlink r:id="rId31" w:history="1">
              <w:r w:rsidR="00E218A8" w:rsidRPr="00787327">
                <w:rPr>
                  <w:rFonts w:ascii="Verdana" w:hAnsi="Verdana"/>
                  <w:color w:val="000080"/>
                  <w:sz w:val="18"/>
                </w:rPr>
                <w:t>Grainger J</w:t>
              </w:r>
            </w:hyperlink>
            <w:r w:rsidR="00E218A8" w:rsidRPr="00787327">
              <w:rPr>
                <w:rFonts w:ascii="Verdana" w:hAnsi="Verdana"/>
                <w:color w:val="000080"/>
                <w:sz w:val="18"/>
              </w:rPr>
              <w:t xml:space="preserve">, </w:t>
            </w:r>
            <w:hyperlink r:id="rId32" w:history="1">
              <w:r w:rsidR="00E218A8" w:rsidRPr="00787327">
                <w:rPr>
                  <w:rFonts w:ascii="Verdana" w:hAnsi="Verdana"/>
                  <w:color w:val="000080"/>
                  <w:sz w:val="18"/>
                </w:rPr>
                <w:t>Saravanappa N</w:t>
              </w:r>
            </w:hyperlink>
          </w:p>
          <w:p w14:paraId="073DCA4E" w14:textId="77777777" w:rsidR="00476AC5" w:rsidRPr="00F8489C" w:rsidRDefault="00476AC5" w:rsidP="00F8489C">
            <w:pPr>
              <w:autoSpaceDE w:val="0"/>
              <w:autoSpaceDN w:val="0"/>
              <w:adjustRightInd w:val="0"/>
              <w:rPr>
                <w:rFonts w:ascii="Verdana" w:hAnsi="Verdana" w:cs="SabonLTStd-Roman"/>
                <w:color w:val="000080"/>
                <w:sz w:val="18"/>
                <w:szCs w:val="18"/>
              </w:rPr>
            </w:pPr>
          </w:p>
          <w:p w14:paraId="1CC8DEBC" w14:textId="7AA3E8EC" w:rsidR="00E218A8" w:rsidRPr="00787327" w:rsidRDefault="00E218A8" w:rsidP="00EB118A">
            <w:pPr>
              <w:rPr>
                <w:rFonts w:ascii="Verdana" w:hAnsi="Verdana"/>
                <w:i/>
                <w:color w:val="000080"/>
                <w:sz w:val="18"/>
              </w:rPr>
            </w:pPr>
            <w:r w:rsidRPr="00787327">
              <w:rPr>
                <w:rFonts w:ascii="Verdana" w:hAnsi="Verdana"/>
                <w:i/>
                <w:color w:val="000080"/>
                <w:sz w:val="18"/>
              </w:rPr>
              <w:t>Clin Otolaryngol. 2008 Oct;33(5):</w:t>
            </w:r>
            <w:r w:rsidRPr="00EB118A">
              <w:rPr>
                <w:rFonts w:ascii="Helvetica" w:hAnsi="Helvetica" w:cs="Helvetica"/>
                <w:color w:val="000000"/>
                <w:sz w:val="18"/>
                <w:szCs w:val="18"/>
                <w:lang w:val="en-US" w:eastAsia="en-US"/>
              </w:rPr>
              <w:t>411</w:t>
            </w:r>
            <w:r w:rsidRPr="00787327">
              <w:rPr>
                <w:rFonts w:ascii="Verdana" w:hAnsi="Verdana"/>
                <w:i/>
                <w:color w:val="000080"/>
                <w:sz w:val="18"/>
              </w:rPr>
              <w:t>-9</w:t>
            </w:r>
          </w:p>
        </w:tc>
      </w:tr>
      <w:tr w:rsidR="00040B41" w:rsidRPr="00872080" w14:paraId="65101C1D" w14:textId="77777777" w:rsidTr="00455717">
        <w:tc>
          <w:tcPr>
            <w:tcW w:w="6192" w:type="dxa"/>
            <w:shd w:val="clear" w:color="auto" w:fill="auto"/>
          </w:tcPr>
          <w:p w14:paraId="4C63C2BA" w14:textId="77777777" w:rsidR="00040B41" w:rsidRPr="00231F00" w:rsidRDefault="00040B41" w:rsidP="00231F00">
            <w:pPr>
              <w:rPr>
                <w:rFonts w:ascii="Verdana" w:hAnsi="Verdana"/>
                <w:bCs/>
                <w:color w:val="000080"/>
                <w:sz w:val="18"/>
                <w:szCs w:val="18"/>
                <w:lang w:val="en-US"/>
              </w:rPr>
            </w:pPr>
          </w:p>
        </w:tc>
        <w:tc>
          <w:tcPr>
            <w:tcW w:w="3096" w:type="dxa"/>
            <w:shd w:val="clear" w:color="auto" w:fill="auto"/>
          </w:tcPr>
          <w:p w14:paraId="2A3241B9" w14:textId="77777777" w:rsidR="00040B41" w:rsidRPr="00040B41" w:rsidRDefault="00040B41" w:rsidP="007305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b/>
                <w:color w:val="1F497D" w:themeColor="text2"/>
                <w:sz w:val="18"/>
                <w:szCs w:val="18"/>
                <w:lang w:val="en-US" w:eastAsia="en-US"/>
              </w:rPr>
            </w:pPr>
          </w:p>
        </w:tc>
      </w:tr>
      <w:tr w:rsidR="00625430" w:rsidRPr="00872080" w14:paraId="2BEDA9E0" w14:textId="77777777" w:rsidTr="00455717">
        <w:tc>
          <w:tcPr>
            <w:tcW w:w="6192" w:type="dxa"/>
            <w:shd w:val="clear" w:color="auto" w:fill="auto"/>
          </w:tcPr>
          <w:p w14:paraId="3BF61042" w14:textId="69DA9694" w:rsidR="00575CD9" w:rsidRPr="00231F00" w:rsidRDefault="00575CD9" w:rsidP="00231F00">
            <w:pPr>
              <w:rPr>
                <w:rFonts w:ascii="Verdana" w:hAnsi="Verdana"/>
                <w:b/>
                <w:bCs/>
                <w:color w:val="000080"/>
                <w:sz w:val="18"/>
                <w:szCs w:val="18"/>
                <w:lang w:val="en-US"/>
              </w:rPr>
            </w:pPr>
            <w:r w:rsidRPr="00231F00">
              <w:rPr>
                <w:rFonts w:ascii="Verdana" w:hAnsi="Verdana"/>
                <w:b/>
                <w:bCs/>
                <w:color w:val="000080"/>
                <w:sz w:val="18"/>
                <w:szCs w:val="18"/>
                <w:lang w:val="en-US"/>
              </w:rPr>
              <w:t>Background:</w:t>
            </w:r>
          </w:p>
          <w:p w14:paraId="01CFAD78" w14:textId="7526AB35" w:rsidR="00575CD9" w:rsidRPr="00231F00" w:rsidRDefault="00575CD9" w:rsidP="00231F00">
            <w:pPr>
              <w:rPr>
                <w:rFonts w:ascii="Verdana" w:hAnsi="Verdana"/>
                <w:bCs/>
                <w:color w:val="000080"/>
                <w:sz w:val="18"/>
                <w:szCs w:val="18"/>
                <w:lang w:val="en-US"/>
              </w:rPr>
            </w:pPr>
            <w:r w:rsidRPr="00231F00">
              <w:rPr>
                <w:rFonts w:ascii="Verdana" w:hAnsi="Verdana"/>
                <w:bCs/>
                <w:color w:val="000080"/>
                <w:sz w:val="18"/>
                <w:szCs w:val="18"/>
                <w:lang w:val="en-US"/>
              </w:rPr>
              <w:t xml:space="preserve">Postoperative pain after hip </w:t>
            </w:r>
            <w:proofErr w:type="spellStart"/>
            <w:r w:rsidRPr="00231F00">
              <w:rPr>
                <w:rFonts w:ascii="Verdana" w:hAnsi="Verdana"/>
                <w:bCs/>
                <w:color w:val="000080"/>
                <w:sz w:val="18"/>
                <w:szCs w:val="18"/>
                <w:lang w:val="en-US"/>
              </w:rPr>
              <w:t>arthroplasty</w:t>
            </w:r>
            <w:proofErr w:type="spellEnd"/>
            <w:r w:rsidRPr="00231F00">
              <w:rPr>
                <w:rFonts w:ascii="Verdana" w:hAnsi="Verdana"/>
                <w:bCs/>
                <w:color w:val="000080"/>
                <w:sz w:val="18"/>
                <w:szCs w:val="18"/>
                <w:lang w:val="en-US"/>
              </w:rPr>
              <w:t xml:space="preserve"> (HA) is very common and severe. Currently, use of routine analgesic methods is often accompanied by adverse events (AEs). Local infiltration analgesia (LIA) for controlling pain has been a therapeutic option in many surgical procedures. However, its analgesic efficacy in HA and its safety remain unclear.</w:t>
            </w:r>
          </w:p>
          <w:p w14:paraId="2A20E9FE" w14:textId="77777777" w:rsidR="00231F00" w:rsidRDefault="00575CD9" w:rsidP="00231F00">
            <w:pPr>
              <w:rPr>
                <w:rFonts w:ascii="Verdana" w:hAnsi="Verdana"/>
                <w:b/>
                <w:bCs/>
                <w:color w:val="000080"/>
                <w:sz w:val="18"/>
                <w:szCs w:val="18"/>
                <w:lang w:val="en-US"/>
              </w:rPr>
            </w:pPr>
            <w:r w:rsidRPr="00231F00">
              <w:rPr>
                <w:rFonts w:ascii="Verdana" w:hAnsi="Verdana"/>
                <w:b/>
                <w:bCs/>
                <w:color w:val="000080"/>
                <w:sz w:val="18"/>
                <w:szCs w:val="18"/>
                <w:lang w:val="en-US"/>
              </w:rPr>
              <w:t xml:space="preserve">Methods: </w:t>
            </w:r>
          </w:p>
          <w:p w14:paraId="6C13C7D7" w14:textId="41E6002F" w:rsidR="00575CD9" w:rsidRPr="00231F00" w:rsidRDefault="00575CD9" w:rsidP="00231F00">
            <w:pPr>
              <w:rPr>
                <w:rFonts w:ascii="Verdana" w:hAnsi="Verdana"/>
                <w:b/>
                <w:bCs/>
                <w:color w:val="000080"/>
                <w:sz w:val="18"/>
                <w:szCs w:val="18"/>
                <w:lang w:val="en-US"/>
              </w:rPr>
            </w:pPr>
            <w:r w:rsidRPr="00231F00">
              <w:rPr>
                <w:rFonts w:ascii="Verdana" w:hAnsi="Verdana"/>
                <w:bCs/>
                <w:color w:val="000080"/>
                <w:sz w:val="18"/>
                <w:szCs w:val="18"/>
                <w:lang w:val="en-US"/>
              </w:rPr>
              <w:t xml:space="preserve">Data from 9 randomized controlled trials, involving 760 participants, comparing the effect of LIA with that of placebo infiltration or no infiltration on patients undergoing HA were retrieved from an electronic database, and the pain scores, analgesic consumption, and AEs were analyzed. Effects were summarized using weighted mean differences, standardized mean differences, or odds ratio with fixed or random effect models. </w:t>
            </w:r>
          </w:p>
          <w:p w14:paraId="1ECF84E1" w14:textId="77777777" w:rsidR="00575CD9" w:rsidRPr="00231F00" w:rsidRDefault="00575CD9" w:rsidP="00231F00">
            <w:pPr>
              <w:rPr>
                <w:rFonts w:ascii="Verdana" w:hAnsi="Verdana"/>
                <w:b/>
                <w:bCs/>
                <w:color w:val="000080"/>
                <w:sz w:val="18"/>
                <w:szCs w:val="18"/>
                <w:lang w:val="en-US"/>
              </w:rPr>
            </w:pPr>
            <w:r w:rsidRPr="00231F00">
              <w:rPr>
                <w:rFonts w:ascii="Verdana" w:hAnsi="Verdana"/>
                <w:b/>
                <w:bCs/>
                <w:color w:val="000080"/>
                <w:sz w:val="18"/>
                <w:szCs w:val="18"/>
                <w:lang w:val="en-US"/>
              </w:rPr>
              <w:t>Results:</w:t>
            </w:r>
          </w:p>
          <w:p w14:paraId="4421C585" w14:textId="77777777" w:rsidR="00575CD9" w:rsidRPr="00231F00" w:rsidRDefault="00575CD9" w:rsidP="00231F00">
            <w:pPr>
              <w:rPr>
                <w:rFonts w:ascii="Verdana" w:hAnsi="Verdana"/>
                <w:bCs/>
                <w:color w:val="000080"/>
                <w:sz w:val="18"/>
                <w:szCs w:val="18"/>
                <w:lang w:val="en-US"/>
              </w:rPr>
            </w:pPr>
            <w:r w:rsidRPr="00231F00">
              <w:rPr>
                <w:rFonts w:ascii="Verdana" w:hAnsi="Verdana"/>
                <w:bCs/>
                <w:color w:val="000080"/>
                <w:sz w:val="18"/>
                <w:szCs w:val="18"/>
                <w:lang w:val="en-US"/>
              </w:rPr>
              <w:t xml:space="preserve">There was strong evidence of an association between LIA and reduced pain scores at 4 hours at rest (P &lt; .00001) and with motion (P &lt; .00001), 6 hours with motion (P = .02), and 24 hours at rest (P = .01), and decreased analgesic consumption during 0 to 24 hours (P = .001) after HA. These analgesic efficacies for LIA were not accompanied by any increased risk for </w:t>
            </w:r>
            <w:r w:rsidRPr="00231F00">
              <w:rPr>
                <w:rFonts w:ascii="Verdana" w:hAnsi="Verdana"/>
                <w:bCs/>
                <w:color w:val="000080"/>
                <w:sz w:val="18"/>
                <w:szCs w:val="18"/>
                <w:lang w:val="en-US"/>
              </w:rPr>
              <w:lastRenderedPageBreak/>
              <w:t xml:space="preserve">AEs. However, the current meta-analysis did not reveal any associations between LIA and the reduced pain scores or analgesic consumption at other time points. The results suggest that LIA can be used for controlling pain after HA because of its efficacy in reducing pain scores and thus can reduce analgesic consumption on the first day without increased risk of AEs. </w:t>
            </w:r>
          </w:p>
          <w:p w14:paraId="4C5776E3" w14:textId="77777777" w:rsidR="00231F00" w:rsidRDefault="00575CD9" w:rsidP="00231F00">
            <w:pPr>
              <w:rPr>
                <w:rFonts w:ascii="Verdana" w:hAnsi="Verdana"/>
                <w:bCs/>
                <w:color w:val="000080"/>
                <w:sz w:val="18"/>
                <w:szCs w:val="18"/>
                <w:lang w:val="en-US"/>
              </w:rPr>
            </w:pPr>
            <w:r w:rsidRPr="00231F00">
              <w:rPr>
                <w:rFonts w:ascii="Verdana" w:hAnsi="Verdana"/>
                <w:bCs/>
                <w:color w:val="000080"/>
                <w:sz w:val="18"/>
                <w:szCs w:val="18"/>
                <w:lang w:val="en-US"/>
              </w:rPr>
              <w:t xml:space="preserve">Perspective: This is the first pooled database meta-analysis to assess the analgesic effects and safety of LIA in controlling pain after HA. The derived information offers direct evidence that LIA can be used for patients undergoing HA because of its ability to reduce pain scores and analgesic consumption without any additional </w:t>
            </w:r>
            <w:proofErr w:type="spellStart"/>
            <w:r w:rsidRPr="00231F00">
              <w:rPr>
                <w:rFonts w:ascii="Verdana" w:hAnsi="Verdana"/>
                <w:bCs/>
                <w:color w:val="000080"/>
                <w:sz w:val="18"/>
                <w:szCs w:val="18"/>
                <w:lang w:val="en-US"/>
              </w:rPr>
              <w:t>AEs.</w:t>
            </w:r>
            <w:r w:rsidR="00BC4CA4" w:rsidRPr="00231F00">
              <w:rPr>
                <w:rFonts w:ascii="Verdana" w:hAnsi="Verdana"/>
                <w:bCs/>
                <w:color w:val="000080"/>
                <w:sz w:val="18"/>
                <w:szCs w:val="18"/>
                <w:lang w:val="en-US"/>
              </w:rPr>
              <w:t>Total</w:t>
            </w:r>
            <w:proofErr w:type="spellEnd"/>
            <w:r w:rsidR="00BC4CA4" w:rsidRPr="00231F00">
              <w:rPr>
                <w:rFonts w:ascii="Verdana" w:hAnsi="Verdana"/>
                <w:bCs/>
                <w:color w:val="000080"/>
                <w:sz w:val="18"/>
                <w:szCs w:val="18"/>
                <w:lang w:val="en-US"/>
              </w:rPr>
              <w:t xml:space="preserve"> hip replacement is a major surgical procedure usually associated with significant pain in the early postoperative period. Several </w:t>
            </w:r>
            <w:proofErr w:type="spellStart"/>
            <w:r w:rsidR="00BC4CA4" w:rsidRPr="00231F00">
              <w:rPr>
                <w:rFonts w:ascii="Verdana" w:hAnsi="Verdana"/>
                <w:bCs/>
                <w:color w:val="000080"/>
                <w:sz w:val="18"/>
                <w:szCs w:val="18"/>
                <w:lang w:val="en-US"/>
              </w:rPr>
              <w:t>anaesthetic</w:t>
            </w:r>
            <w:proofErr w:type="spellEnd"/>
            <w:r w:rsidR="00BC4CA4" w:rsidRPr="00231F00">
              <w:rPr>
                <w:rFonts w:ascii="Verdana" w:hAnsi="Verdana"/>
                <w:bCs/>
                <w:color w:val="000080"/>
                <w:sz w:val="18"/>
                <w:szCs w:val="18"/>
                <w:lang w:val="en-US"/>
              </w:rPr>
              <w:t xml:space="preserve"> and analgesic techniques are in common clinical use for this procedure but, to date, clinical studies of pain after total hip replacement have not been systematically assessed. Using the Cochrane protocol, we have conducted a systematic review of analgesic, </w:t>
            </w:r>
            <w:proofErr w:type="spellStart"/>
            <w:r w:rsidR="00BC4CA4" w:rsidRPr="00231F00">
              <w:rPr>
                <w:rFonts w:ascii="Verdana" w:hAnsi="Verdana"/>
                <w:bCs/>
                <w:color w:val="000080"/>
                <w:sz w:val="18"/>
                <w:szCs w:val="18"/>
                <w:lang w:val="en-US"/>
              </w:rPr>
              <w:t>anaesthetic</w:t>
            </w:r>
            <w:proofErr w:type="spellEnd"/>
            <w:r w:rsidR="00BC4CA4" w:rsidRPr="00231F00">
              <w:rPr>
                <w:rFonts w:ascii="Verdana" w:hAnsi="Verdana"/>
                <w:bCs/>
                <w:color w:val="000080"/>
                <w:sz w:val="18"/>
                <w:szCs w:val="18"/>
                <w:lang w:val="en-US"/>
              </w:rPr>
              <w:t xml:space="preserve"> and surgical interventions affecting postoperative pain after total hip replacement. In addition to the review, transferable evidence from other relevant procedures and clinical practice observations collated by the Delphi method were used to develop evidence-based recommendations for the treatment of postoperative pain.</w:t>
            </w:r>
          </w:p>
          <w:p w14:paraId="2FA1D029" w14:textId="7CD14E86" w:rsidR="00231F00" w:rsidRDefault="00231F00" w:rsidP="00231F00">
            <w:pPr>
              <w:rPr>
                <w:rFonts w:ascii="Verdana" w:hAnsi="Verdana"/>
                <w:bCs/>
                <w:color w:val="000080"/>
                <w:sz w:val="18"/>
                <w:szCs w:val="18"/>
                <w:lang w:val="en-US"/>
              </w:rPr>
            </w:pPr>
            <w:r w:rsidRPr="00231F00">
              <w:rPr>
                <w:rFonts w:ascii="Verdana" w:hAnsi="Verdana"/>
                <w:b/>
                <w:bCs/>
                <w:color w:val="000080"/>
                <w:sz w:val="18"/>
                <w:szCs w:val="18"/>
                <w:lang w:val="en-US"/>
              </w:rPr>
              <w:t>Conclusion</w:t>
            </w:r>
            <w:r>
              <w:rPr>
                <w:rFonts w:ascii="Verdana" w:hAnsi="Verdana"/>
                <w:bCs/>
                <w:color w:val="000080"/>
                <w:sz w:val="18"/>
                <w:szCs w:val="18"/>
                <w:lang w:val="en-US"/>
              </w:rPr>
              <w:t>:</w:t>
            </w:r>
            <w:r w:rsidR="00BC4CA4" w:rsidRPr="00231F00">
              <w:rPr>
                <w:rFonts w:ascii="Verdana" w:hAnsi="Verdana"/>
                <w:bCs/>
                <w:color w:val="000080"/>
                <w:sz w:val="18"/>
                <w:szCs w:val="18"/>
                <w:lang w:val="en-US"/>
              </w:rPr>
              <w:t xml:space="preserve"> </w:t>
            </w:r>
          </w:p>
          <w:p w14:paraId="01A0BD47" w14:textId="6DBB7A80" w:rsidR="00BC4CA4" w:rsidRPr="00231F00" w:rsidRDefault="00BC4CA4" w:rsidP="00231F00">
            <w:pPr>
              <w:rPr>
                <w:rFonts w:ascii="Verdana" w:hAnsi="Verdana"/>
                <w:bCs/>
                <w:color w:val="000080"/>
                <w:sz w:val="18"/>
                <w:szCs w:val="18"/>
                <w:lang w:val="en-US"/>
              </w:rPr>
            </w:pPr>
            <w:r w:rsidRPr="00231F00">
              <w:rPr>
                <w:rFonts w:ascii="Verdana" w:hAnsi="Verdana"/>
                <w:bCs/>
                <w:color w:val="000080"/>
                <w:sz w:val="18"/>
                <w:szCs w:val="18"/>
                <w:lang w:val="en-US"/>
              </w:rPr>
              <w:t xml:space="preserve">For primary total hip replacement, PROSPECT recommends either general </w:t>
            </w:r>
            <w:proofErr w:type="spellStart"/>
            <w:r w:rsidRPr="00231F00">
              <w:rPr>
                <w:rFonts w:ascii="Verdana" w:hAnsi="Verdana"/>
                <w:bCs/>
                <w:color w:val="000080"/>
                <w:sz w:val="18"/>
                <w:szCs w:val="18"/>
                <w:lang w:val="en-US"/>
              </w:rPr>
              <w:t>anaesthesia</w:t>
            </w:r>
            <w:proofErr w:type="spellEnd"/>
            <w:r w:rsidRPr="00231F00">
              <w:rPr>
                <w:rFonts w:ascii="Verdana" w:hAnsi="Verdana"/>
                <w:bCs/>
                <w:color w:val="000080"/>
                <w:sz w:val="18"/>
                <w:szCs w:val="18"/>
                <w:lang w:val="en-US"/>
              </w:rPr>
              <w:t xml:space="preserve"> combined with a peripheral nerve block that is continued after surgery or an </w:t>
            </w:r>
            <w:proofErr w:type="spellStart"/>
            <w:r w:rsidRPr="00231F00">
              <w:rPr>
                <w:rFonts w:ascii="Verdana" w:hAnsi="Verdana"/>
                <w:bCs/>
                <w:color w:val="000080"/>
                <w:sz w:val="18"/>
                <w:szCs w:val="18"/>
                <w:lang w:val="en-US"/>
              </w:rPr>
              <w:t>intrathecal</w:t>
            </w:r>
            <w:proofErr w:type="spellEnd"/>
            <w:r w:rsidRPr="00231F00">
              <w:rPr>
                <w:rFonts w:ascii="Verdana" w:hAnsi="Verdana"/>
                <w:bCs/>
                <w:color w:val="000080"/>
                <w:sz w:val="18"/>
                <w:szCs w:val="18"/>
                <w:lang w:val="en-US"/>
              </w:rPr>
              <w:t xml:space="preserve"> (spinal) injection of local </w:t>
            </w:r>
            <w:proofErr w:type="spellStart"/>
            <w:r w:rsidRPr="00231F00">
              <w:rPr>
                <w:rFonts w:ascii="Verdana" w:hAnsi="Verdana"/>
                <w:bCs/>
                <w:color w:val="000080"/>
                <w:sz w:val="18"/>
                <w:szCs w:val="18"/>
                <w:lang w:val="en-US"/>
              </w:rPr>
              <w:t>anaesthetic</w:t>
            </w:r>
            <w:proofErr w:type="spellEnd"/>
            <w:r w:rsidRPr="00231F00">
              <w:rPr>
                <w:rFonts w:ascii="Verdana" w:hAnsi="Verdana"/>
                <w:bCs/>
                <w:color w:val="000080"/>
                <w:sz w:val="18"/>
                <w:szCs w:val="18"/>
                <w:lang w:val="en-US"/>
              </w:rPr>
              <w:t xml:space="preserve"> and opioid. The primary analgesic technique should be combined with a step-down approach using </w:t>
            </w:r>
            <w:proofErr w:type="spellStart"/>
            <w:r w:rsidRPr="00231F00">
              <w:rPr>
                <w:rFonts w:ascii="Verdana" w:hAnsi="Verdana"/>
                <w:bCs/>
                <w:color w:val="000080"/>
                <w:sz w:val="18"/>
                <w:szCs w:val="18"/>
                <w:lang w:val="en-US"/>
              </w:rPr>
              <w:t>paracetamol</w:t>
            </w:r>
            <w:proofErr w:type="spellEnd"/>
            <w:r w:rsidRPr="00231F00">
              <w:rPr>
                <w:rFonts w:ascii="Verdana" w:hAnsi="Verdana"/>
                <w:bCs/>
                <w:color w:val="000080"/>
                <w:sz w:val="18"/>
                <w:szCs w:val="18"/>
                <w:lang w:val="en-US"/>
              </w:rPr>
              <w:t xml:space="preserve"> plus conventional non-steroidal anti-inflammatory drugs, with strong or weak opioids as required.</w:t>
            </w:r>
          </w:p>
          <w:p w14:paraId="77FE7EBB" w14:textId="77777777" w:rsidR="00625430" w:rsidRPr="00231F00" w:rsidRDefault="00625430" w:rsidP="00231F00">
            <w:pPr>
              <w:rPr>
                <w:rFonts w:ascii="Verdana" w:hAnsi="Verdana"/>
                <w:bCs/>
                <w:color w:val="000080"/>
                <w:sz w:val="18"/>
                <w:szCs w:val="18"/>
                <w:lang w:val="en-US"/>
              </w:rPr>
            </w:pPr>
          </w:p>
        </w:tc>
        <w:tc>
          <w:tcPr>
            <w:tcW w:w="3096" w:type="dxa"/>
            <w:shd w:val="clear" w:color="auto" w:fill="auto"/>
          </w:tcPr>
          <w:p w14:paraId="73416C88" w14:textId="77777777" w:rsidR="00625430" w:rsidRPr="00040B41" w:rsidRDefault="00575CD9" w:rsidP="00625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color w:val="000080"/>
                <w:sz w:val="18"/>
                <w:szCs w:val="18"/>
              </w:rPr>
            </w:pPr>
            <w:r w:rsidRPr="00040B41">
              <w:rPr>
                <w:rFonts w:ascii="Verdana" w:hAnsi="Verdana"/>
                <w:b/>
                <w:color w:val="000080"/>
                <w:sz w:val="18"/>
                <w:szCs w:val="18"/>
              </w:rPr>
              <w:lastRenderedPageBreak/>
              <w:t>Local Infiltration Analgesia for Postoperative Pain After Hip Arthroplasty: A Systematic Review and Meta-Analysis</w:t>
            </w:r>
          </w:p>
          <w:p w14:paraId="31A035E6" w14:textId="77777777" w:rsidR="00040B41" w:rsidRPr="00040B41" w:rsidRDefault="00040B41" w:rsidP="00625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olor w:val="000080"/>
                <w:sz w:val="18"/>
                <w:szCs w:val="18"/>
              </w:rPr>
            </w:pPr>
          </w:p>
          <w:p w14:paraId="6AA6FC33" w14:textId="77777777" w:rsidR="00575CD9" w:rsidRPr="00D80574" w:rsidRDefault="00575CD9" w:rsidP="00625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olor w:val="000080"/>
                <w:sz w:val="18"/>
                <w:szCs w:val="18"/>
              </w:rPr>
            </w:pPr>
            <w:r w:rsidRPr="00D80574">
              <w:rPr>
                <w:rFonts w:ascii="Verdana" w:hAnsi="Verdana"/>
                <w:color w:val="000080"/>
                <w:sz w:val="18"/>
                <w:szCs w:val="18"/>
              </w:rPr>
              <w:t>Jun-Bin Yin, Guang-Bin Cui,Ming-Shan Mi, Yu-Xia Du, Sheng-Xi Wu, Yun-Qing Li, and Wen Wang</w:t>
            </w:r>
          </w:p>
          <w:p w14:paraId="6A409457" w14:textId="77777777" w:rsidR="00040B41" w:rsidRPr="00D80574" w:rsidRDefault="00040B41" w:rsidP="00625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olor w:val="000080"/>
                <w:sz w:val="18"/>
                <w:szCs w:val="18"/>
              </w:rPr>
            </w:pPr>
          </w:p>
          <w:p w14:paraId="7950CDA2" w14:textId="22CD1B62" w:rsidR="00625430" w:rsidRPr="00D80574" w:rsidRDefault="00575CD9" w:rsidP="00040B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i/>
                <w:color w:val="000080"/>
                <w:sz w:val="18"/>
                <w:szCs w:val="18"/>
              </w:rPr>
            </w:pPr>
            <w:r w:rsidRPr="00D80574">
              <w:rPr>
                <w:rFonts w:ascii="Verdana" w:hAnsi="Verdana"/>
                <w:i/>
                <w:color w:val="000080"/>
                <w:sz w:val="18"/>
                <w:szCs w:val="18"/>
              </w:rPr>
              <w:t>The Journal of Pain, Vol -, No - (-), 2014: pp 1-19 ( article in press)</w:t>
            </w:r>
            <w:r w:rsidR="00040B41" w:rsidRPr="00D80574">
              <w:rPr>
                <w:rFonts w:ascii="Verdana" w:hAnsi="Verdana"/>
                <w:i/>
                <w:color w:val="000080"/>
                <w:sz w:val="18"/>
                <w:szCs w:val="18"/>
              </w:rPr>
              <w:t xml:space="preserve"> </w:t>
            </w:r>
          </w:p>
        </w:tc>
      </w:tr>
      <w:tr w:rsidR="00040B41" w:rsidRPr="00872080" w14:paraId="27C963CE" w14:textId="77777777" w:rsidTr="00455717">
        <w:tc>
          <w:tcPr>
            <w:tcW w:w="6192" w:type="dxa"/>
            <w:shd w:val="clear" w:color="auto" w:fill="auto"/>
          </w:tcPr>
          <w:p w14:paraId="60C22128" w14:textId="77777777" w:rsidR="00040B41" w:rsidRPr="00872080" w:rsidRDefault="00040B41" w:rsidP="00787327">
            <w:pPr>
              <w:autoSpaceDE w:val="0"/>
              <w:autoSpaceDN w:val="0"/>
              <w:adjustRightInd w:val="0"/>
              <w:rPr>
                <w:rFonts w:ascii="Verdana" w:hAnsi="Verdana"/>
                <w:b/>
                <w:color w:val="000080"/>
                <w:sz w:val="18"/>
                <w:szCs w:val="18"/>
              </w:rPr>
            </w:pPr>
          </w:p>
        </w:tc>
        <w:tc>
          <w:tcPr>
            <w:tcW w:w="3096" w:type="dxa"/>
            <w:shd w:val="clear" w:color="auto" w:fill="auto"/>
          </w:tcPr>
          <w:p w14:paraId="127EDBF8" w14:textId="77777777" w:rsidR="00040B41" w:rsidRPr="00872080" w:rsidRDefault="00040B41" w:rsidP="00625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color w:val="000000"/>
                <w:sz w:val="18"/>
                <w:szCs w:val="18"/>
                <w:lang w:val="en-US" w:eastAsia="en-US"/>
              </w:rPr>
            </w:pPr>
          </w:p>
        </w:tc>
      </w:tr>
      <w:tr w:rsidR="00546306" w:rsidRPr="00872080" w14:paraId="1DBB07A9" w14:textId="77777777" w:rsidTr="00455717">
        <w:tc>
          <w:tcPr>
            <w:tcW w:w="6192" w:type="dxa"/>
            <w:shd w:val="clear" w:color="auto" w:fill="auto"/>
          </w:tcPr>
          <w:p w14:paraId="613C9270" w14:textId="161D937A" w:rsidR="004A2E01" w:rsidRPr="004A2E01" w:rsidRDefault="004A2E01" w:rsidP="00EB118A">
            <w:pPr>
              <w:rPr>
                <w:rFonts w:ascii="Verdana" w:hAnsi="Verdana"/>
                <w:b/>
                <w:bCs/>
                <w:color w:val="000080"/>
                <w:sz w:val="18"/>
                <w:szCs w:val="18"/>
                <w:lang w:val="en-US"/>
              </w:rPr>
            </w:pPr>
            <w:r w:rsidRPr="004A2E01">
              <w:rPr>
                <w:rFonts w:ascii="Verdana" w:hAnsi="Verdana"/>
                <w:b/>
                <w:bCs/>
                <w:color w:val="000080"/>
                <w:sz w:val="18"/>
                <w:szCs w:val="18"/>
                <w:lang w:val="en-US"/>
              </w:rPr>
              <w:t>Background:</w:t>
            </w:r>
          </w:p>
          <w:p w14:paraId="27E9F642" w14:textId="77777777" w:rsidR="004A2E01" w:rsidRDefault="00546306" w:rsidP="00EB118A">
            <w:pPr>
              <w:rPr>
                <w:rFonts w:ascii="Verdana" w:hAnsi="Verdana"/>
                <w:bCs/>
                <w:color w:val="000080"/>
                <w:sz w:val="18"/>
                <w:szCs w:val="18"/>
                <w:lang w:val="en-US"/>
              </w:rPr>
            </w:pPr>
            <w:r w:rsidRPr="00EB118A">
              <w:rPr>
                <w:rFonts w:ascii="Verdana" w:hAnsi="Verdana"/>
                <w:bCs/>
                <w:color w:val="000080"/>
                <w:sz w:val="18"/>
                <w:szCs w:val="18"/>
                <w:lang w:val="en-US"/>
              </w:rPr>
              <w:t xml:space="preserve">In recent years, there has been an increasing interest in local infiltration analgesia (LIA) as a technique to control postoperative pain. </w:t>
            </w:r>
          </w:p>
          <w:p w14:paraId="2232E8E6" w14:textId="77777777" w:rsidR="004A2E01" w:rsidRPr="004A2E01" w:rsidRDefault="004A2E01" w:rsidP="00EB118A">
            <w:pPr>
              <w:rPr>
                <w:rFonts w:ascii="Verdana" w:hAnsi="Verdana"/>
                <w:b/>
                <w:bCs/>
                <w:color w:val="000080"/>
                <w:sz w:val="18"/>
                <w:szCs w:val="18"/>
                <w:lang w:val="en-US"/>
              </w:rPr>
            </w:pPr>
            <w:r w:rsidRPr="004A2E01">
              <w:rPr>
                <w:rFonts w:ascii="Verdana" w:hAnsi="Verdana"/>
                <w:b/>
                <w:bCs/>
                <w:color w:val="000080"/>
                <w:sz w:val="18"/>
                <w:szCs w:val="18"/>
                <w:lang w:val="en-US"/>
              </w:rPr>
              <w:t>Methods:</w:t>
            </w:r>
          </w:p>
          <w:p w14:paraId="5DF2730B" w14:textId="6A85985C" w:rsidR="004A2E01" w:rsidRDefault="00546306" w:rsidP="00EB118A">
            <w:pPr>
              <w:rPr>
                <w:rFonts w:ascii="Verdana" w:hAnsi="Verdana"/>
                <w:bCs/>
                <w:color w:val="000080"/>
                <w:sz w:val="18"/>
                <w:szCs w:val="18"/>
                <w:lang w:val="en-US"/>
              </w:rPr>
            </w:pPr>
            <w:r w:rsidRPr="00EB118A">
              <w:rPr>
                <w:rFonts w:ascii="Verdana" w:hAnsi="Verdana"/>
                <w:bCs/>
                <w:color w:val="000080"/>
                <w:sz w:val="18"/>
                <w:szCs w:val="18"/>
                <w:lang w:val="en-US"/>
              </w:rPr>
              <w:t xml:space="preserve">We conducted a systematic review of randomized clinical trials investigating LIA for total knee </w:t>
            </w:r>
            <w:proofErr w:type="spellStart"/>
            <w:r w:rsidRPr="00EB118A">
              <w:rPr>
                <w:rFonts w:ascii="Verdana" w:hAnsi="Verdana"/>
                <w:bCs/>
                <w:color w:val="000080"/>
                <w:sz w:val="18"/>
                <w:szCs w:val="18"/>
                <w:lang w:val="en-US"/>
              </w:rPr>
              <w:t>arthroplasty</w:t>
            </w:r>
            <w:proofErr w:type="spellEnd"/>
            <w:r w:rsidRPr="00EB118A">
              <w:rPr>
                <w:rFonts w:ascii="Verdana" w:hAnsi="Verdana"/>
                <w:bCs/>
                <w:color w:val="000080"/>
                <w:sz w:val="18"/>
                <w:szCs w:val="18"/>
                <w:lang w:val="en-US"/>
              </w:rPr>
              <w:t xml:space="preserve"> (TKA) and total hip </w:t>
            </w:r>
            <w:proofErr w:type="spellStart"/>
            <w:r w:rsidRPr="00EB118A">
              <w:rPr>
                <w:rFonts w:ascii="Verdana" w:hAnsi="Verdana"/>
                <w:bCs/>
                <w:color w:val="000080"/>
                <w:sz w:val="18"/>
                <w:szCs w:val="18"/>
                <w:lang w:val="en-US"/>
              </w:rPr>
              <w:t>arthroplasty</w:t>
            </w:r>
            <w:proofErr w:type="spellEnd"/>
            <w:r w:rsidRPr="00EB118A">
              <w:rPr>
                <w:rFonts w:ascii="Verdana" w:hAnsi="Verdana"/>
                <w:bCs/>
                <w:color w:val="000080"/>
                <w:sz w:val="18"/>
                <w:szCs w:val="18"/>
                <w:lang w:val="en-US"/>
              </w:rPr>
              <w:t xml:space="preserve"> (THA) to evaluate the analgesic efficacy of LIA for early postoperative pain treatment. In addition, the analgesic efficacy of wound catheters and implications for length of hospital stay (LOS) were evaluated. </w:t>
            </w:r>
          </w:p>
          <w:p w14:paraId="07AF7395" w14:textId="70F1E0CF" w:rsidR="004A2E01" w:rsidRPr="004A2E01" w:rsidRDefault="004A2E01" w:rsidP="00EB118A">
            <w:pPr>
              <w:rPr>
                <w:rFonts w:ascii="Verdana" w:hAnsi="Verdana"/>
                <w:b/>
                <w:bCs/>
                <w:color w:val="000080"/>
                <w:sz w:val="18"/>
                <w:szCs w:val="18"/>
                <w:lang w:val="en-US"/>
              </w:rPr>
            </w:pPr>
            <w:r w:rsidRPr="004A2E01">
              <w:rPr>
                <w:rFonts w:ascii="Verdana" w:hAnsi="Verdana"/>
                <w:b/>
                <w:bCs/>
                <w:color w:val="000080"/>
                <w:sz w:val="18"/>
                <w:szCs w:val="18"/>
                <w:lang w:val="en-US"/>
              </w:rPr>
              <w:t>Results:</w:t>
            </w:r>
          </w:p>
          <w:p w14:paraId="69444E9B" w14:textId="39345692" w:rsidR="00546306" w:rsidRPr="00EB118A" w:rsidRDefault="00546306" w:rsidP="00EB118A">
            <w:pPr>
              <w:rPr>
                <w:rFonts w:ascii="Verdana" w:hAnsi="Verdana"/>
                <w:color w:val="000080"/>
                <w:sz w:val="18"/>
                <w:szCs w:val="18"/>
              </w:rPr>
            </w:pPr>
            <w:r w:rsidRPr="00EB118A">
              <w:rPr>
                <w:rFonts w:ascii="Verdana" w:hAnsi="Verdana"/>
                <w:bCs/>
                <w:color w:val="000080"/>
                <w:sz w:val="18"/>
                <w:szCs w:val="18"/>
                <w:lang w:val="en-US"/>
              </w:rPr>
              <w:t xml:space="preserve">Twenty-seven randomized controlled trials in 756 patients operated on with THA and 888 patients operated on with TKA were selected for inclusion in the review. In THA, no additional analgesic effect of LIA compared with placebo was reported in trials with low risk of bias when a multimodal analgesic regimen was administered </w:t>
            </w:r>
            <w:proofErr w:type="spellStart"/>
            <w:r w:rsidRPr="00EB118A">
              <w:rPr>
                <w:rFonts w:ascii="Verdana" w:hAnsi="Verdana"/>
                <w:bCs/>
                <w:color w:val="000080"/>
                <w:sz w:val="18"/>
                <w:szCs w:val="18"/>
                <w:lang w:val="en-US"/>
              </w:rPr>
              <w:t>perioperatively</w:t>
            </w:r>
            <w:proofErr w:type="spellEnd"/>
            <w:r w:rsidRPr="00EB118A">
              <w:rPr>
                <w:rFonts w:ascii="Verdana" w:hAnsi="Verdana"/>
                <w:bCs/>
                <w:color w:val="000080"/>
                <w:sz w:val="18"/>
                <w:szCs w:val="18"/>
                <w:lang w:val="en-US"/>
              </w:rPr>
              <w:t xml:space="preserve">. Compared with </w:t>
            </w:r>
            <w:proofErr w:type="spellStart"/>
            <w:r w:rsidRPr="00EB118A">
              <w:rPr>
                <w:rFonts w:ascii="Verdana" w:hAnsi="Verdana"/>
                <w:bCs/>
                <w:color w:val="000080"/>
                <w:sz w:val="18"/>
                <w:szCs w:val="18"/>
                <w:lang w:val="en-US"/>
              </w:rPr>
              <w:t>intrathecal</w:t>
            </w:r>
            <w:proofErr w:type="spellEnd"/>
            <w:r w:rsidRPr="00EB118A">
              <w:rPr>
                <w:rFonts w:ascii="Verdana" w:hAnsi="Verdana"/>
                <w:bCs/>
                <w:color w:val="000080"/>
                <w:sz w:val="18"/>
                <w:szCs w:val="18"/>
                <w:lang w:val="en-US"/>
              </w:rPr>
              <w:t xml:space="preserve"> morphine and epidural analgesia, LIA was reported to have similar or improved analgesic efficacy. In TKA, most trials reported reduced pain and reduced opioid requirements with LIA compared with a control group treated with placebo/no injection. Compared with femoral nerve block, epidural or </w:t>
            </w:r>
            <w:proofErr w:type="spellStart"/>
            <w:r w:rsidRPr="00EB118A">
              <w:rPr>
                <w:rFonts w:ascii="Verdana" w:hAnsi="Verdana"/>
                <w:bCs/>
                <w:color w:val="000080"/>
                <w:sz w:val="18"/>
                <w:szCs w:val="18"/>
                <w:lang w:val="en-US"/>
              </w:rPr>
              <w:t>intrathecal</w:t>
            </w:r>
            <w:proofErr w:type="spellEnd"/>
            <w:r w:rsidRPr="00EB118A">
              <w:rPr>
                <w:rFonts w:ascii="Verdana" w:hAnsi="Verdana"/>
                <w:bCs/>
                <w:color w:val="000080"/>
                <w:sz w:val="18"/>
                <w:szCs w:val="18"/>
                <w:lang w:val="en-US"/>
              </w:rPr>
              <w:t xml:space="preserve"> morphine LIA provided similar or improved analgesia in the early postoperative period but most trials had a high risk of bias due to different systemic analgesia between groups. Overall, the use of wound catheters for postoperative administration of local </w:t>
            </w:r>
            <w:proofErr w:type="spellStart"/>
            <w:r w:rsidRPr="00EB118A">
              <w:rPr>
                <w:rFonts w:ascii="Verdana" w:hAnsi="Verdana"/>
                <w:bCs/>
                <w:color w:val="000080"/>
                <w:sz w:val="18"/>
                <w:szCs w:val="18"/>
                <w:lang w:val="en-US"/>
              </w:rPr>
              <w:t>anaesthetic</w:t>
            </w:r>
            <w:proofErr w:type="spellEnd"/>
            <w:r w:rsidRPr="00EB118A">
              <w:rPr>
                <w:rFonts w:ascii="Verdana" w:hAnsi="Verdana"/>
                <w:bCs/>
                <w:color w:val="000080"/>
                <w:sz w:val="18"/>
                <w:szCs w:val="18"/>
                <w:lang w:val="en-US"/>
              </w:rPr>
              <w:t xml:space="preserve"> was not supported in the included trials, and LOS was not related to analgesic efficacy. Despite the many studies of LIA, final interpretation is hindered by methodological </w:t>
            </w:r>
            <w:r w:rsidRPr="00EB118A">
              <w:rPr>
                <w:rFonts w:ascii="Verdana" w:hAnsi="Verdana"/>
                <w:bCs/>
                <w:color w:val="000080"/>
                <w:sz w:val="18"/>
                <w:szCs w:val="18"/>
                <w:lang w:val="en-US"/>
              </w:rPr>
              <w:lastRenderedPageBreak/>
              <w:t xml:space="preserve">insufficiencies in most studies, especially because of differences in use of systemic analgesia between groups. However, LIA provides effective analgesia in the initial postoperative period after TKA in most randomized clinical trials even when combined with multimodal systemic analgesia. In contrast, LIA may have limited additional analgesic efficacy in THA when combined with a multimodal analgesic regimen. Postoperative administration of local </w:t>
            </w:r>
            <w:proofErr w:type="spellStart"/>
            <w:r w:rsidRPr="00EB118A">
              <w:rPr>
                <w:rFonts w:ascii="Verdana" w:hAnsi="Verdana"/>
                <w:bCs/>
                <w:color w:val="000080"/>
                <w:sz w:val="18"/>
                <w:szCs w:val="18"/>
                <w:lang w:val="en-US"/>
              </w:rPr>
              <w:t>anaesthetic</w:t>
            </w:r>
            <w:proofErr w:type="spellEnd"/>
            <w:r w:rsidRPr="00EB118A">
              <w:rPr>
                <w:rFonts w:ascii="Verdana" w:hAnsi="Verdana"/>
                <w:bCs/>
                <w:color w:val="000080"/>
                <w:sz w:val="18"/>
                <w:szCs w:val="18"/>
                <w:lang w:val="en-US"/>
              </w:rPr>
              <w:t xml:space="preserve"> in wound catheters did not provide additional analgesia when systemic analgesia was similar and LOS was not related to use of LIA with a fast-track set-up.</w:t>
            </w:r>
          </w:p>
        </w:tc>
        <w:tc>
          <w:tcPr>
            <w:tcW w:w="3096" w:type="dxa"/>
            <w:shd w:val="clear" w:color="auto" w:fill="auto"/>
          </w:tcPr>
          <w:p w14:paraId="66BDFD7E" w14:textId="77777777" w:rsidR="00546306" w:rsidRDefault="00546306" w:rsidP="00546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color w:val="000080"/>
                <w:sz w:val="18"/>
                <w:szCs w:val="18"/>
              </w:rPr>
            </w:pPr>
            <w:r w:rsidRPr="00EB118A">
              <w:rPr>
                <w:rFonts w:ascii="Verdana" w:hAnsi="Verdana"/>
                <w:b/>
                <w:color w:val="000080"/>
                <w:sz w:val="18"/>
                <w:szCs w:val="18"/>
              </w:rPr>
              <w:lastRenderedPageBreak/>
              <w:t>Analgesic efficacy of local infiltration analgesia in hip and knee arthroplasty: a systematic review</w:t>
            </w:r>
          </w:p>
          <w:p w14:paraId="3159E896" w14:textId="77777777" w:rsidR="004A2E01" w:rsidRPr="00EB118A" w:rsidRDefault="004A2E01" w:rsidP="00546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b/>
                <w:color w:val="000080"/>
                <w:sz w:val="18"/>
                <w:szCs w:val="18"/>
              </w:rPr>
            </w:pPr>
          </w:p>
          <w:p w14:paraId="6B15494A" w14:textId="77777777" w:rsidR="00546306" w:rsidRPr="00D80574" w:rsidRDefault="00546306" w:rsidP="00546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olor w:val="000080"/>
                <w:sz w:val="18"/>
                <w:szCs w:val="18"/>
              </w:rPr>
            </w:pPr>
            <w:r w:rsidRPr="00D80574">
              <w:rPr>
                <w:rFonts w:ascii="Verdana" w:hAnsi="Verdana"/>
                <w:color w:val="000080"/>
                <w:sz w:val="18"/>
                <w:szCs w:val="18"/>
              </w:rPr>
              <w:t>L. Ø. Andersen and H. Kehlet</w:t>
            </w:r>
          </w:p>
          <w:p w14:paraId="331285C3" w14:textId="77777777" w:rsidR="00546306" w:rsidRPr="00EB118A" w:rsidRDefault="00546306" w:rsidP="00546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olor w:val="000080"/>
                <w:sz w:val="18"/>
                <w:szCs w:val="18"/>
              </w:rPr>
            </w:pPr>
          </w:p>
          <w:p w14:paraId="7C888DF6" w14:textId="0B64BF7B" w:rsidR="00546306" w:rsidRPr="00D80574" w:rsidRDefault="00546306" w:rsidP="00546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color w:val="000000"/>
                <w:sz w:val="18"/>
                <w:szCs w:val="18"/>
                <w:lang w:val="en-US" w:eastAsia="en-US"/>
              </w:rPr>
            </w:pPr>
            <w:r w:rsidRPr="00D80574">
              <w:rPr>
                <w:rFonts w:ascii="Verdana" w:hAnsi="Verdana"/>
                <w:i/>
                <w:color w:val="000080"/>
                <w:sz w:val="18"/>
                <w:szCs w:val="18"/>
              </w:rPr>
              <w:t>British Journal of Anaesthesia, 2014</w:t>
            </w:r>
            <w:r w:rsidRPr="00D80574">
              <w:rPr>
                <w:i/>
                <w:color w:val="000000"/>
                <w:sz w:val="18"/>
                <w:szCs w:val="18"/>
                <w:lang w:val="en-US" w:eastAsia="en-US"/>
              </w:rPr>
              <w:t xml:space="preserve"> </w:t>
            </w:r>
          </w:p>
        </w:tc>
      </w:tr>
      <w:tr w:rsidR="00546306" w:rsidRPr="00872080" w14:paraId="69E10FC9" w14:textId="77777777" w:rsidTr="00455717">
        <w:tc>
          <w:tcPr>
            <w:tcW w:w="6192" w:type="dxa"/>
            <w:shd w:val="clear" w:color="auto" w:fill="auto"/>
          </w:tcPr>
          <w:p w14:paraId="767A6419" w14:textId="77777777" w:rsidR="00546306" w:rsidRPr="00872080" w:rsidRDefault="00546306" w:rsidP="00787327">
            <w:pPr>
              <w:autoSpaceDE w:val="0"/>
              <w:autoSpaceDN w:val="0"/>
              <w:adjustRightInd w:val="0"/>
              <w:rPr>
                <w:rFonts w:ascii="Verdana" w:hAnsi="Verdana"/>
                <w:b/>
                <w:color w:val="000080"/>
                <w:sz w:val="18"/>
                <w:szCs w:val="18"/>
              </w:rPr>
            </w:pPr>
          </w:p>
        </w:tc>
        <w:tc>
          <w:tcPr>
            <w:tcW w:w="3096" w:type="dxa"/>
            <w:shd w:val="clear" w:color="auto" w:fill="auto"/>
          </w:tcPr>
          <w:p w14:paraId="505F0F76" w14:textId="77777777" w:rsidR="00546306" w:rsidRPr="00872080" w:rsidRDefault="00546306" w:rsidP="00625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color w:val="000000"/>
                <w:sz w:val="18"/>
                <w:szCs w:val="18"/>
                <w:lang w:val="en-US" w:eastAsia="en-US"/>
              </w:rPr>
            </w:pPr>
          </w:p>
        </w:tc>
      </w:tr>
      <w:tr w:rsidR="00546306" w:rsidRPr="00872080" w14:paraId="5ED85C63" w14:textId="77777777" w:rsidTr="00455717">
        <w:tc>
          <w:tcPr>
            <w:tcW w:w="6192" w:type="dxa"/>
            <w:shd w:val="clear" w:color="auto" w:fill="auto"/>
          </w:tcPr>
          <w:p w14:paraId="6792BC50" w14:textId="77777777" w:rsidR="00AD6D5A" w:rsidRPr="00AD6D5A" w:rsidRDefault="00AD6D5A" w:rsidP="00AD6D5A">
            <w:pPr>
              <w:autoSpaceDE w:val="0"/>
              <w:autoSpaceDN w:val="0"/>
              <w:adjustRightInd w:val="0"/>
              <w:rPr>
                <w:rFonts w:ascii="Verdana" w:hAnsi="Verdana"/>
                <w:b/>
                <w:color w:val="000080"/>
                <w:sz w:val="18"/>
                <w:szCs w:val="18"/>
                <w:lang w:val="en-US"/>
              </w:rPr>
            </w:pPr>
            <w:r w:rsidRPr="00AD6D5A">
              <w:rPr>
                <w:rFonts w:ascii="Verdana" w:hAnsi="Verdana"/>
                <w:b/>
                <w:bCs/>
                <w:color w:val="000080"/>
                <w:sz w:val="18"/>
                <w:szCs w:val="18"/>
                <w:lang w:val="en-US"/>
              </w:rPr>
              <w:t>Abstract</w:t>
            </w:r>
          </w:p>
          <w:p w14:paraId="034F25E7" w14:textId="34000F77" w:rsidR="00AD6D5A" w:rsidRPr="00AD6D5A" w:rsidRDefault="00AD6D5A" w:rsidP="00AD6D5A">
            <w:pPr>
              <w:tabs>
                <w:tab w:val="left" w:pos="3947"/>
              </w:tabs>
              <w:autoSpaceDE w:val="0"/>
              <w:autoSpaceDN w:val="0"/>
              <w:adjustRightInd w:val="0"/>
              <w:rPr>
                <w:rFonts w:ascii="Verdana" w:hAnsi="Verdana"/>
                <w:b/>
                <w:bCs/>
                <w:color w:val="000080"/>
                <w:sz w:val="18"/>
                <w:szCs w:val="18"/>
                <w:lang w:val="en-US"/>
              </w:rPr>
            </w:pPr>
            <w:r w:rsidRPr="00AD6D5A">
              <w:rPr>
                <w:rFonts w:ascii="Verdana" w:hAnsi="Verdana"/>
                <w:b/>
                <w:bCs/>
                <w:color w:val="000080"/>
                <w:sz w:val="18"/>
                <w:szCs w:val="18"/>
                <w:lang w:val="en-US"/>
              </w:rPr>
              <w:t>Context And Objective:</w:t>
            </w:r>
            <w:r>
              <w:rPr>
                <w:rFonts w:ascii="Verdana" w:hAnsi="Verdana"/>
                <w:b/>
                <w:bCs/>
                <w:color w:val="000080"/>
                <w:sz w:val="18"/>
                <w:szCs w:val="18"/>
                <w:lang w:val="en-US"/>
              </w:rPr>
              <w:tab/>
            </w:r>
          </w:p>
          <w:p w14:paraId="0E6DC46C" w14:textId="77777777" w:rsidR="00AD6D5A" w:rsidRPr="00AD6D5A" w:rsidRDefault="00AD6D5A" w:rsidP="00AD6D5A">
            <w:pPr>
              <w:autoSpaceDE w:val="0"/>
              <w:autoSpaceDN w:val="0"/>
              <w:adjustRightInd w:val="0"/>
              <w:rPr>
                <w:rFonts w:ascii="Verdana" w:hAnsi="Verdana"/>
                <w:color w:val="000080"/>
                <w:sz w:val="18"/>
                <w:szCs w:val="18"/>
                <w:lang w:val="en-US"/>
              </w:rPr>
            </w:pPr>
            <w:r w:rsidRPr="00AD6D5A">
              <w:rPr>
                <w:rFonts w:ascii="Verdana" w:hAnsi="Verdana"/>
                <w:color w:val="000080"/>
                <w:sz w:val="18"/>
                <w:szCs w:val="18"/>
                <w:lang w:val="en-US"/>
              </w:rPr>
              <w:t>Pain following craniotomy has been demonstrated to be frequent and moderate-to-severe in nature. In recent years, the focus on the challenges in treatment of postoperative pain following craniotomy has increased. Fear of using opioids because of their wide array of side-effects has led to the search for alternative analgesic options. The objective of this systematic review was to evaluate current evidence about analgesic therapy following craniotomy.</w:t>
            </w:r>
          </w:p>
          <w:p w14:paraId="24150AE0" w14:textId="79975FC6" w:rsidR="00AD6D5A" w:rsidRPr="00AD6D5A" w:rsidRDefault="00AD6D5A" w:rsidP="00AD6D5A">
            <w:pPr>
              <w:autoSpaceDE w:val="0"/>
              <w:autoSpaceDN w:val="0"/>
              <w:adjustRightInd w:val="0"/>
              <w:rPr>
                <w:rFonts w:ascii="Verdana" w:hAnsi="Verdana"/>
                <w:b/>
                <w:bCs/>
                <w:color w:val="000080"/>
                <w:sz w:val="18"/>
                <w:szCs w:val="18"/>
                <w:lang w:val="en-US"/>
              </w:rPr>
            </w:pPr>
            <w:r w:rsidRPr="00AD6D5A">
              <w:rPr>
                <w:rFonts w:ascii="Verdana" w:hAnsi="Verdana"/>
                <w:b/>
                <w:bCs/>
                <w:color w:val="000080"/>
                <w:sz w:val="18"/>
                <w:szCs w:val="18"/>
                <w:lang w:val="en-US"/>
              </w:rPr>
              <w:t>Data Sources:</w:t>
            </w:r>
          </w:p>
          <w:p w14:paraId="564F0139" w14:textId="77777777" w:rsidR="00AD6D5A" w:rsidRPr="00AD6D5A" w:rsidRDefault="00AD6D5A" w:rsidP="00AD6D5A">
            <w:pPr>
              <w:autoSpaceDE w:val="0"/>
              <w:autoSpaceDN w:val="0"/>
              <w:adjustRightInd w:val="0"/>
              <w:rPr>
                <w:rFonts w:ascii="Verdana" w:hAnsi="Verdana"/>
                <w:color w:val="000080"/>
                <w:sz w:val="18"/>
                <w:szCs w:val="18"/>
                <w:lang w:val="en-US"/>
              </w:rPr>
            </w:pPr>
            <w:r w:rsidRPr="00AD6D5A">
              <w:rPr>
                <w:rFonts w:ascii="Verdana" w:hAnsi="Verdana"/>
                <w:color w:val="000080"/>
                <w:sz w:val="18"/>
                <w:szCs w:val="18"/>
                <w:lang w:val="en-US"/>
              </w:rPr>
              <w:t xml:space="preserve">PubMed database, </w:t>
            </w:r>
            <w:proofErr w:type="spellStart"/>
            <w:r w:rsidRPr="00AD6D5A">
              <w:rPr>
                <w:rFonts w:ascii="Verdana" w:hAnsi="Verdana"/>
                <w:color w:val="000080"/>
                <w:sz w:val="18"/>
                <w:szCs w:val="18"/>
                <w:lang w:val="en-US"/>
              </w:rPr>
              <w:t>Embase</w:t>
            </w:r>
            <w:proofErr w:type="spellEnd"/>
            <w:r w:rsidRPr="00AD6D5A">
              <w:rPr>
                <w:rFonts w:ascii="Verdana" w:hAnsi="Verdana"/>
                <w:color w:val="000080"/>
                <w:sz w:val="18"/>
                <w:szCs w:val="18"/>
                <w:lang w:val="en-US"/>
              </w:rPr>
              <w:t>, Cochrane library, Google scholar and the Cumulative Index to Nursing and Allied Health Literature.</w:t>
            </w:r>
          </w:p>
          <w:p w14:paraId="2FEEDD59" w14:textId="2D404DD1" w:rsidR="00AD6D5A" w:rsidRPr="00AD6D5A" w:rsidRDefault="00AD6D5A" w:rsidP="00AD6D5A">
            <w:pPr>
              <w:autoSpaceDE w:val="0"/>
              <w:autoSpaceDN w:val="0"/>
              <w:adjustRightInd w:val="0"/>
              <w:rPr>
                <w:rFonts w:ascii="Verdana" w:hAnsi="Verdana"/>
                <w:b/>
                <w:bCs/>
                <w:color w:val="000080"/>
                <w:sz w:val="18"/>
                <w:szCs w:val="18"/>
                <w:lang w:val="en-US"/>
              </w:rPr>
            </w:pPr>
            <w:r w:rsidRPr="00AD6D5A">
              <w:rPr>
                <w:rFonts w:ascii="Verdana" w:hAnsi="Verdana"/>
                <w:b/>
                <w:bCs/>
                <w:color w:val="000080"/>
                <w:sz w:val="18"/>
                <w:szCs w:val="18"/>
                <w:lang w:val="en-US"/>
              </w:rPr>
              <w:t>Eligibility Criteria:</w:t>
            </w:r>
          </w:p>
          <w:p w14:paraId="79AE598C" w14:textId="77777777" w:rsidR="00AD6D5A" w:rsidRPr="00AD6D5A" w:rsidRDefault="00AD6D5A" w:rsidP="00AD6D5A">
            <w:pPr>
              <w:autoSpaceDE w:val="0"/>
              <w:autoSpaceDN w:val="0"/>
              <w:adjustRightInd w:val="0"/>
              <w:rPr>
                <w:rFonts w:ascii="Verdana" w:hAnsi="Verdana"/>
                <w:b/>
                <w:color w:val="000080"/>
                <w:sz w:val="18"/>
                <w:szCs w:val="18"/>
                <w:lang w:val="en-US"/>
              </w:rPr>
            </w:pPr>
            <w:proofErr w:type="spellStart"/>
            <w:r w:rsidRPr="00AD6D5A">
              <w:rPr>
                <w:rFonts w:ascii="Verdana" w:hAnsi="Verdana"/>
                <w:color w:val="000080"/>
                <w:sz w:val="18"/>
                <w:szCs w:val="18"/>
                <w:lang w:val="en-US"/>
              </w:rPr>
              <w:t>Randomised</w:t>
            </w:r>
            <w:proofErr w:type="spellEnd"/>
            <w:r w:rsidRPr="00AD6D5A">
              <w:rPr>
                <w:rFonts w:ascii="Verdana" w:hAnsi="Verdana"/>
                <w:color w:val="000080"/>
                <w:sz w:val="18"/>
                <w:szCs w:val="18"/>
                <w:lang w:val="en-US"/>
              </w:rPr>
              <w:t xml:space="preserve"> double-blinded placebo-controlled trials (RCTs) with pain or supplemental postoperative analgesic consumption as an endpoint were included in the analysis</w:t>
            </w:r>
            <w:r w:rsidRPr="00AD6D5A">
              <w:rPr>
                <w:rFonts w:ascii="Verdana" w:hAnsi="Verdana"/>
                <w:b/>
                <w:color w:val="000080"/>
                <w:sz w:val="18"/>
                <w:szCs w:val="18"/>
                <w:lang w:val="en-US"/>
              </w:rPr>
              <w:t>.</w:t>
            </w:r>
          </w:p>
          <w:p w14:paraId="30AE553C" w14:textId="0AAA146F" w:rsidR="00AD6D5A" w:rsidRPr="00AD6D5A" w:rsidRDefault="00AD6D5A" w:rsidP="00AD6D5A">
            <w:pPr>
              <w:autoSpaceDE w:val="0"/>
              <w:autoSpaceDN w:val="0"/>
              <w:adjustRightInd w:val="0"/>
              <w:rPr>
                <w:rFonts w:ascii="Verdana" w:hAnsi="Verdana"/>
                <w:b/>
                <w:bCs/>
                <w:color w:val="000080"/>
                <w:sz w:val="18"/>
                <w:szCs w:val="18"/>
                <w:lang w:val="en-US"/>
              </w:rPr>
            </w:pPr>
            <w:r w:rsidRPr="00AD6D5A">
              <w:rPr>
                <w:rFonts w:ascii="Verdana" w:hAnsi="Verdana"/>
                <w:b/>
                <w:bCs/>
                <w:color w:val="000080"/>
                <w:sz w:val="18"/>
                <w:szCs w:val="18"/>
                <w:lang w:val="en-US"/>
              </w:rPr>
              <w:t>Results:</w:t>
            </w:r>
          </w:p>
          <w:p w14:paraId="2B089E90" w14:textId="77777777" w:rsidR="00AD6D5A" w:rsidRPr="00AD6D5A" w:rsidRDefault="00AD6D5A" w:rsidP="00AD6D5A">
            <w:pPr>
              <w:autoSpaceDE w:val="0"/>
              <w:autoSpaceDN w:val="0"/>
              <w:adjustRightInd w:val="0"/>
              <w:rPr>
                <w:rFonts w:ascii="Verdana" w:hAnsi="Verdana"/>
                <w:color w:val="000080"/>
                <w:sz w:val="18"/>
                <w:szCs w:val="18"/>
                <w:lang w:val="en-US"/>
              </w:rPr>
            </w:pPr>
            <w:r w:rsidRPr="00AD6D5A">
              <w:rPr>
                <w:rFonts w:ascii="Verdana" w:hAnsi="Verdana"/>
                <w:color w:val="000080"/>
                <w:sz w:val="18"/>
                <w:szCs w:val="18"/>
                <w:lang w:val="en-US"/>
              </w:rPr>
              <w:t xml:space="preserve">A total of 34 RCTs were identified, and nine RCTs were included in the final analysis, with a total of 519 patients (251 control vs. 268 active treatment). Four treatment modalities - scalp infiltration (five RCTs), nerve scalp block (two RCTs), </w:t>
            </w:r>
            <w:proofErr w:type="spellStart"/>
            <w:r w:rsidRPr="00AD6D5A">
              <w:rPr>
                <w:rFonts w:ascii="Verdana" w:hAnsi="Verdana"/>
                <w:color w:val="000080"/>
                <w:sz w:val="18"/>
                <w:szCs w:val="18"/>
                <w:lang w:val="en-US"/>
              </w:rPr>
              <w:t>parecoxib</w:t>
            </w:r>
            <w:proofErr w:type="spellEnd"/>
            <w:r w:rsidRPr="00AD6D5A">
              <w:rPr>
                <w:rFonts w:ascii="Verdana" w:hAnsi="Verdana"/>
                <w:color w:val="000080"/>
                <w:sz w:val="18"/>
                <w:szCs w:val="18"/>
                <w:lang w:val="en-US"/>
              </w:rPr>
              <w:t xml:space="preserve"> (one RCT) and patient-controlled analgesia with morphine (one RCT) - were evaluated. Scalp infiltration with local </w:t>
            </w:r>
            <w:proofErr w:type="spellStart"/>
            <w:r w:rsidRPr="00AD6D5A">
              <w:rPr>
                <w:rFonts w:ascii="Verdana" w:hAnsi="Verdana"/>
                <w:color w:val="000080"/>
                <w:sz w:val="18"/>
                <w:szCs w:val="18"/>
                <w:lang w:val="en-US"/>
              </w:rPr>
              <w:t>anaesthetic</w:t>
            </w:r>
            <w:proofErr w:type="spellEnd"/>
            <w:r w:rsidRPr="00AD6D5A">
              <w:rPr>
                <w:rFonts w:ascii="Verdana" w:hAnsi="Verdana"/>
                <w:color w:val="000080"/>
                <w:sz w:val="18"/>
                <w:szCs w:val="18"/>
                <w:lang w:val="en-US"/>
              </w:rPr>
              <w:t xml:space="preserve"> may provide adequate analgesia in the first few postoperative hours, and nerve scalp block may provide longer lasting analgesia for about 6</w:t>
            </w:r>
            <w:r w:rsidRPr="00AD6D5A">
              <w:rPr>
                <w:color w:val="000080"/>
                <w:sz w:val="18"/>
                <w:szCs w:val="18"/>
                <w:lang w:val="en-US"/>
              </w:rPr>
              <w:t> </w:t>
            </w:r>
            <w:r w:rsidRPr="00AD6D5A">
              <w:rPr>
                <w:rFonts w:ascii="Verdana" w:hAnsi="Verdana"/>
                <w:color w:val="000080"/>
                <w:sz w:val="18"/>
                <w:szCs w:val="18"/>
                <w:lang w:val="en-US"/>
              </w:rPr>
              <w:t xml:space="preserve">h. Morphine was found to reduce total analgesic rescue doses with no significant effect on nausea and no other side-effects. No significant evidence was found to support the use of </w:t>
            </w:r>
            <w:proofErr w:type="spellStart"/>
            <w:r w:rsidRPr="00AD6D5A">
              <w:rPr>
                <w:rFonts w:ascii="Verdana" w:hAnsi="Verdana"/>
                <w:color w:val="000080"/>
                <w:sz w:val="18"/>
                <w:szCs w:val="18"/>
                <w:lang w:val="en-US"/>
              </w:rPr>
              <w:t>parecoxib</w:t>
            </w:r>
            <w:proofErr w:type="spellEnd"/>
            <w:r w:rsidRPr="00AD6D5A">
              <w:rPr>
                <w:rFonts w:ascii="Verdana" w:hAnsi="Verdana"/>
                <w:color w:val="000080"/>
                <w:sz w:val="18"/>
                <w:szCs w:val="18"/>
                <w:lang w:val="en-US"/>
              </w:rPr>
              <w:t xml:space="preserve"> in the treatment of </w:t>
            </w:r>
            <w:proofErr w:type="spellStart"/>
            <w:r w:rsidRPr="00AD6D5A">
              <w:rPr>
                <w:rFonts w:ascii="Verdana" w:hAnsi="Verdana"/>
                <w:color w:val="000080"/>
                <w:sz w:val="18"/>
                <w:szCs w:val="18"/>
                <w:lang w:val="en-US"/>
              </w:rPr>
              <w:t>postcraniotomy</w:t>
            </w:r>
            <w:proofErr w:type="spellEnd"/>
            <w:r w:rsidRPr="00AD6D5A">
              <w:rPr>
                <w:rFonts w:ascii="Verdana" w:hAnsi="Verdana"/>
                <w:color w:val="000080"/>
                <w:sz w:val="18"/>
                <w:szCs w:val="18"/>
                <w:lang w:val="en-US"/>
              </w:rPr>
              <w:t xml:space="preserve"> pain.</w:t>
            </w:r>
          </w:p>
          <w:p w14:paraId="04B7C3E5" w14:textId="5566BE01" w:rsidR="00AD6D5A" w:rsidRPr="00AD6D5A" w:rsidRDefault="00AD6D5A" w:rsidP="00AD6D5A">
            <w:pPr>
              <w:autoSpaceDE w:val="0"/>
              <w:autoSpaceDN w:val="0"/>
              <w:adjustRightInd w:val="0"/>
              <w:rPr>
                <w:rFonts w:ascii="Verdana" w:hAnsi="Verdana"/>
                <w:b/>
                <w:bCs/>
                <w:color w:val="000080"/>
                <w:sz w:val="18"/>
                <w:szCs w:val="18"/>
                <w:lang w:val="en-US"/>
              </w:rPr>
            </w:pPr>
            <w:r w:rsidRPr="00AD6D5A">
              <w:rPr>
                <w:rFonts w:ascii="Verdana" w:hAnsi="Verdana"/>
                <w:b/>
                <w:bCs/>
                <w:color w:val="000080"/>
                <w:sz w:val="18"/>
                <w:szCs w:val="18"/>
                <w:lang w:val="en-US"/>
              </w:rPr>
              <w:t>Conclusion:</w:t>
            </w:r>
          </w:p>
          <w:p w14:paraId="124A848E" w14:textId="18E2E9E8" w:rsidR="00546306" w:rsidRPr="00AD6D5A" w:rsidRDefault="00AD6D5A" w:rsidP="00AD6D5A">
            <w:pPr>
              <w:autoSpaceDE w:val="0"/>
              <w:autoSpaceDN w:val="0"/>
              <w:adjustRightInd w:val="0"/>
              <w:rPr>
                <w:rFonts w:ascii="Verdana" w:hAnsi="Verdana"/>
                <w:color w:val="000080"/>
                <w:sz w:val="18"/>
                <w:szCs w:val="18"/>
              </w:rPr>
            </w:pPr>
            <w:r w:rsidRPr="00AD6D5A">
              <w:rPr>
                <w:rFonts w:ascii="Verdana" w:hAnsi="Verdana"/>
                <w:color w:val="000080"/>
                <w:sz w:val="18"/>
                <w:szCs w:val="18"/>
                <w:lang w:val="en-US"/>
              </w:rPr>
              <w:t>No firm recommendations on analgesic therapy following craniotomy can be given because the number of well performed RCTs is limited and the study populations are very small. However, evidence on scalp infiltration suggests an analgesic effect in the first few postoperative hours. There is an urgent need for well performed RCTs on pain therapy following craniotomy.</w:t>
            </w:r>
          </w:p>
        </w:tc>
        <w:tc>
          <w:tcPr>
            <w:tcW w:w="3096" w:type="dxa"/>
            <w:shd w:val="clear" w:color="auto" w:fill="auto"/>
          </w:tcPr>
          <w:p w14:paraId="7939268D" w14:textId="77777777" w:rsidR="00AD6D5A" w:rsidRDefault="00AD6D5A" w:rsidP="004A2E01">
            <w:pPr>
              <w:rPr>
                <w:rFonts w:ascii="Verdana" w:hAnsi="Verdana"/>
                <w:b/>
                <w:bCs/>
                <w:color w:val="000080"/>
                <w:sz w:val="18"/>
                <w:szCs w:val="18"/>
                <w:lang w:val="en-US"/>
              </w:rPr>
            </w:pPr>
            <w:r w:rsidRPr="004A2E01">
              <w:rPr>
                <w:rFonts w:ascii="Verdana" w:hAnsi="Verdana"/>
                <w:b/>
                <w:bCs/>
                <w:color w:val="000080"/>
                <w:sz w:val="18"/>
                <w:szCs w:val="18"/>
                <w:lang w:val="en-US"/>
              </w:rPr>
              <w:t>Pain treatment after craniotomy: where is the (procedure-specific) evidence? A qualitative systematic review.</w:t>
            </w:r>
          </w:p>
          <w:p w14:paraId="17945A53" w14:textId="77777777" w:rsidR="004A2E01" w:rsidRPr="004A2E01" w:rsidRDefault="004A2E01" w:rsidP="004A2E01">
            <w:pPr>
              <w:rPr>
                <w:rFonts w:ascii="Verdana" w:hAnsi="Verdana"/>
                <w:b/>
                <w:bCs/>
                <w:color w:val="000080"/>
                <w:sz w:val="18"/>
                <w:szCs w:val="18"/>
                <w:lang w:val="en-US"/>
              </w:rPr>
            </w:pPr>
          </w:p>
          <w:p w14:paraId="2088DFB1" w14:textId="206AB00A" w:rsidR="00AD6D5A" w:rsidRPr="00D80574" w:rsidRDefault="0090164E" w:rsidP="004A2E01">
            <w:pPr>
              <w:rPr>
                <w:rFonts w:ascii="Verdana" w:hAnsi="Verdana"/>
                <w:bCs/>
                <w:color w:val="000080"/>
                <w:sz w:val="18"/>
                <w:szCs w:val="18"/>
                <w:lang w:val="en-US"/>
              </w:rPr>
            </w:pPr>
            <w:hyperlink r:id="rId33" w:history="1">
              <w:r w:rsidR="00AD6D5A" w:rsidRPr="00D80574">
                <w:rPr>
                  <w:bCs/>
                  <w:color w:val="000080"/>
                </w:rPr>
                <w:t>Hansen MS</w:t>
              </w:r>
            </w:hyperlink>
            <w:r w:rsidR="00AD6D5A" w:rsidRPr="00D80574">
              <w:rPr>
                <w:rFonts w:ascii="Verdana" w:hAnsi="Verdana"/>
                <w:bCs/>
                <w:color w:val="000080"/>
                <w:sz w:val="18"/>
                <w:szCs w:val="18"/>
                <w:lang w:val="en-US"/>
              </w:rPr>
              <w:t xml:space="preserve">, </w:t>
            </w:r>
            <w:hyperlink r:id="rId34" w:history="1">
              <w:r w:rsidR="00AD6D5A" w:rsidRPr="00D80574">
                <w:rPr>
                  <w:bCs/>
                  <w:color w:val="000080"/>
                </w:rPr>
                <w:t>Brennum J</w:t>
              </w:r>
            </w:hyperlink>
            <w:r w:rsidR="00AD6D5A" w:rsidRPr="00D80574">
              <w:rPr>
                <w:rFonts w:ascii="Verdana" w:hAnsi="Verdana"/>
                <w:bCs/>
                <w:color w:val="000080"/>
                <w:sz w:val="18"/>
                <w:szCs w:val="18"/>
                <w:lang w:val="en-US"/>
              </w:rPr>
              <w:t xml:space="preserve">, </w:t>
            </w:r>
            <w:hyperlink r:id="rId35" w:history="1">
              <w:r w:rsidR="00AD6D5A" w:rsidRPr="00D80574">
                <w:rPr>
                  <w:bCs/>
                  <w:color w:val="000080"/>
                </w:rPr>
                <w:t>Moltke FB</w:t>
              </w:r>
            </w:hyperlink>
            <w:r w:rsidR="00AD6D5A" w:rsidRPr="00D80574">
              <w:rPr>
                <w:rFonts w:ascii="Verdana" w:hAnsi="Verdana"/>
                <w:bCs/>
                <w:color w:val="000080"/>
                <w:sz w:val="18"/>
                <w:szCs w:val="18"/>
                <w:lang w:val="en-US"/>
              </w:rPr>
              <w:t xml:space="preserve">, </w:t>
            </w:r>
            <w:hyperlink r:id="rId36" w:history="1">
              <w:r w:rsidR="00AD6D5A" w:rsidRPr="00D80574">
                <w:rPr>
                  <w:bCs/>
                  <w:color w:val="000080"/>
                </w:rPr>
                <w:t>Dahl JB</w:t>
              </w:r>
            </w:hyperlink>
            <w:r w:rsidR="00AD6D5A" w:rsidRPr="00D80574">
              <w:rPr>
                <w:rFonts w:ascii="Verdana" w:hAnsi="Verdana"/>
                <w:bCs/>
                <w:color w:val="000080"/>
                <w:sz w:val="18"/>
                <w:szCs w:val="18"/>
                <w:lang w:val="en-US"/>
              </w:rPr>
              <w:t>.</w:t>
            </w:r>
          </w:p>
          <w:p w14:paraId="4FCBF73A" w14:textId="37F04667" w:rsidR="00AD6D5A" w:rsidRPr="004A2E01" w:rsidRDefault="00AD6D5A" w:rsidP="004A2E01">
            <w:pPr>
              <w:rPr>
                <w:rFonts w:ascii="Verdana" w:hAnsi="Verdana"/>
                <w:bCs/>
                <w:i/>
                <w:color w:val="000080"/>
                <w:sz w:val="18"/>
                <w:szCs w:val="18"/>
                <w:lang w:val="en-US"/>
              </w:rPr>
            </w:pPr>
          </w:p>
          <w:p w14:paraId="17C99DEF" w14:textId="09C21864" w:rsidR="00546306" w:rsidRPr="00D80574" w:rsidRDefault="00AD6D5A" w:rsidP="00AD6D5A">
            <w:pPr>
              <w:rPr>
                <w:rFonts w:ascii="Verdana" w:hAnsi="Verdana" w:cs="Helvetica"/>
                <w:i/>
                <w:sz w:val="18"/>
                <w:szCs w:val="18"/>
                <w:lang w:val="en-US"/>
              </w:rPr>
            </w:pPr>
            <w:proofErr w:type="spellStart"/>
            <w:r w:rsidRPr="00D80574">
              <w:rPr>
                <w:rFonts w:ascii="Verdana" w:hAnsi="Verdana"/>
                <w:bCs/>
                <w:i/>
                <w:color w:val="000080"/>
                <w:sz w:val="18"/>
                <w:szCs w:val="18"/>
                <w:lang w:val="en-US"/>
              </w:rPr>
              <w:t>Eur</w:t>
            </w:r>
            <w:proofErr w:type="spellEnd"/>
            <w:r w:rsidRPr="00D80574">
              <w:rPr>
                <w:rFonts w:ascii="Verdana" w:hAnsi="Verdana"/>
                <w:bCs/>
                <w:i/>
                <w:color w:val="000080"/>
                <w:sz w:val="18"/>
                <w:szCs w:val="18"/>
                <w:lang w:val="en-US"/>
              </w:rPr>
              <w:t xml:space="preserve"> J </w:t>
            </w:r>
            <w:proofErr w:type="spellStart"/>
            <w:r w:rsidRPr="00D80574">
              <w:rPr>
                <w:rFonts w:ascii="Verdana" w:hAnsi="Verdana"/>
                <w:bCs/>
                <w:i/>
                <w:color w:val="000080"/>
                <w:sz w:val="18"/>
                <w:szCs w:val="18"/>
                <w:lang w:val="en-US"/>
              </w:rPr>
              <w:t>Anaesthesiol</w:t>
            </w:r>
            <w:proofErr w:type="spellEnd"/>
            <w:r w:rsidRPr="00D80574">
              <w:rPr>
                <w:rFonts w:ascii="Verdana" w:hAnsi="Verdana"/>
                <w:bCs/>
                <w:i/>
                <w:color w:val="000080"/>
                <w:sz w:val="18"/>
                <w:szCs w:val="18"/>
                <w:lang w:val="en-US"/>
              </w:rPr>
              <w:t>. 2011 Dec;28(12):821-9</w:t>
            </w:r>
          </w:p>
        </w:tc>
      </w:tr>
      <w:tr w:rsidR="001B02DE" w:rsidRPr="00872080" w14:paraId="2081A5D0" w14:textId="77777777" w:rsidTr="00455717">
        <w:tc>
          <w:tcPr>
            <w:tcW w:w="6192" w:type="dxa"/>
            <w:shd w:val="clear" w:color="auto" w:fill="auto"/>
          </w:tcPr>
          <w:p w14:paraId="2D58F642" w14:textId="1493EF90" w:rsidR="001B02DE" w:rsidRPr="00AD6D5A" w:rsidRDefault="001B02DE" w:rsidP="00AD6D5A">
            <w:pPr>
              <w:autoSpaceDE w:val="0"/>
              <w:autoSpaceDN w:val="0"/>
              <w:adjustRightInd w:val="0"/>
              <w:rPr>
                <w:rFonts w:ascii="Verdana" w:hAnsi="Verdana"/>
                <w:b/>
                <w:bCs/>
                <w:color w:val="000080"/>
                <w:sz w:val="18"/>
                <w:szCs w:val="18"/>
                <w:lang w:val="en-US"/>
              </w:rPr>
            </w:pPr>
          </w:p>
        </w:tc>
        <w:tc>
          <w:tcPr>
            <w:tcW w:w="3096" w:type="dxa"/>
            <w:shd w:val="clear" w:color="auto" w:fill="auto"/>
          </w:tcPr>
          <w:p w14:paraId="48EBFE25" w14:textId="749CC71E" w:rsidR="00B1439A" w:rsidRPr="00B1439A" w:rsidRDefault="00B1439A" w:rsidP="004A2E01">
            <w:pPr>
              <w:rPr>
                <w:bCs/>
                <w:color w:val="000080"/>
                <w:sz w:val="18"/>
                <w:szCs w:val="18"/>
                <w:lang w:val="en-US"/>
              </w:rPr>
            </w:pPr>
          </w:p>
        </w:tc>
      </w:tr>
    </w:tbl>
    <w:p w14:paraId="761A82E3" w14:textId="77777777" w:rsidR="002D065A" w:rsidRPr="00872080" w:rsidRDefault="002D065A" w:rsidP="00787327">
      <w:pPr>
        <w:autoSpaceDE w:val="0"/>
        <w:autoSpaceDN w:val="0"/>
        <w:adjustRightInd w:val="0"/>
        <w:rPr>
          <w:rFonts w:ascii="Verdana" w:hAnsi="Verdana"/>
          <w:color w:val="000080"/>
          <w:sz w:val="18"/>
          <w:szCs w:val="18"/>
        </w:rPr>
      </w:pPr>
    </w:p>
    <w:p w14:paraId="01885718" w14:textId="77777777" w:rsidR="00040B41" w:rsidRDefault="00040B41" w:rsidP="00787327">
      <w:pPr>
        <w:autoSpaceDE w:val="0"/>
        <w:autoSpaceDN w:val="0"/>
        <w:adjustRightInd w:val="0"/>
        <w:rPr>
          <w:rFonts w:ascii="Verdana" w:hAnsi="Verdana" w:cs="SabonLTStd-Roman"/>
          <w:b/>
          <w:color w:val="000080"/>
          <w:sz w:val="18"/>
          <w:szCs w:val="18"/>
        </w:rPr>
      </w:pPr>
    </w:p>
    <w:p w14:paraId="6681D4D6" w14:textId="77777777" w:rsidR="00040B41" w:rsidRDefault="00040B41" w:rsidP="00787327">
      <w:pPr>
        <w:autoSpaceDE w:val="0"/>
        <w:autoSpaceDN w:val="0"/>
        <w:adjustRightInd w:val="0"/>
        <w:rPr>
          <w:rFonts w:ascii="Verdana" w:hAnsi="Verdana" w:cs="SabonLTStd-Roman"/>
          <w:b/>
          <w:color w:val="000080"/>
          <w:sz w:val="18"/>
          <w:szCs w:val="18"/>
        </w:rPr>
      </w:pPr>
    </w:p>
    <w:p w14:paraId="1DCEFA86" w14:textId="77777777" w:rsidR="00040B41" w:rsidRDefault="00040B41" w:rsidP="00787327">
      <w:pPr>
        <w:autoSpaceDE w:val="0"/>
        <w:autoSpaceDN w:val="0"/>
        <w:adjustRightInd w:val="0"/>
        <w:rPr>
          <w:rFonts w:ascii="Verdana" w:hAnsi="Verdana" w:cs="SabonLTStd-Roman"/>
          <w:b/>
          <w:color w:val="000080"/>
          <w:sz w:val="18"/>
          <w:szCs w:val="18"/>
        </w:rPr>
      </w:pPr>
    </w:p>
    <w:p w14:paraId="286DB163" w14:textId="77777777" w:rsidR="00040B41" w:rsidRDefault="00040B41" w:rsidP="00787327">
      <w:pPr>
        <w:autoSpaceDE w:val="0"/>
        <w:autoSpaceDN w:val="0"/>
        <w:adjustRightInd w:val="0"/>
        <w:rPr>
          <w:rFonts w:ascii="Verdana" w:hAnsi="Verdana" w:cs="SabonLTStd-Roman"/>
          <w:b/>
          <w:color w:val="000080"/>
          <w:sz w:val="18"/>
          <w:szCs w:val="18"/>
        </w:rPr>
      </w:pPr>
    </w:p>
    <w:p w14:paraId="133ADA1D" w14:textId="77777777" w:rsidR="00040B41" w:rsidRDefault="00040B41" w:rsidP="00787327">
      <w:pPr>
        <w:autoSpaceDE w:val="0"/>
        <w:autoSpaceDN w:val="0"/>
        <w:adjustRightInd w:val="0"/>
        <w:rPr>
          <w:rFonts w:ascii="Verdana" w:hAnsi="Verdana" w:cs="SabonLTStd-Roman"/>
          <w:b/>
          <w:color w:val="000080"/>
          <w:sz w:val="18"/>
          <w:szCs w:val="18"/>
        </w:rPr>
      </w:pPr>
    </w:p>
    <w:p w14:paraId="53CE5863" w14:textId="77777777" w:rsidR="00040B41" w:rsidRDefault="00040B41" w:rsidP="00787327">
      <w:pPr>
        <w:autoSpaceDE w:val="0"/>
        <w:autoSpaceDN w:val="0"/>
        <w:adjustRightInd w:val="0"/>
        <w:rPr>
          <w:rFonts w:ascii="Verdana" w:hAnsi="Verdana" w:cs="SabonLTStd-Roman"/>
          <w:b/>
          <w:color w:val="000080"/>
          <w:sz w:val="18"/>
          <w:szCs w:val="18"/>
        </w:rPr>
      </w:pPr>
    </w:p>
    <w:p w14:paraId="2E219D3E" w14:textId="77777777" w:rsidR="00040B41" w:rsidRDefault="00040B41" w:rsidP="00787327">
      <w:pPr>
        <w:autoSpaceDE w:val="0"/>
        <w:autoSpaceDN w:val="0"/>
        <w:adjustRightInd w:val="0"/>
        <w:rPr>
          <w:rFonts w:ascii="Verdana" w:hAnsi="Verdana" w:cs="SabonLTStd-Roman"/>
          <w:b/>
          <w:color w:val="000080"/>
          <w:sz w:val="18"/>
          <w:szCs w:val="18"/>
        </w:rPr>
      </w:pPr>
    </w:p>
    <w:p w14:paraId="0904303F" w14:textId="77777777" w:rsidR="007C0159" w:rsidRDefault="007C0159" w:rsidP="00787327">
      <w:pPr>
        <w:autoSpaceDE w:val="0"/>
        <w:autoSpaceDN w:val="0"/>
        <w:adjustRightInd w:val="0"/>
        <w:rPr>
          <w:rFonts w:ascii="Verdana" w:hAnsi="Verdana"/>
          <w:color w:val="000080"/>
          <w:sz w:val="18"/>
          <w:szCs w:val="18"/>
        </w:rPr>
      </w:pPr>
    </w:p>
    <w:p w14:paraId="22264BE7" w14:textId="77777777" w:rsidR="004542C2" w:rsidRDefault="004542C2" w:rsidP="00787327">
      <w:pPr>
        <w:autoSpaceDE w:val="0"/>
        <w:autoSpaceDN w:val="0"/>
        <w:adjustRightInd w:val="0"/>
        <w:rPr>
          <w:rFonts w:ascii="Verdana" w:hAnsi="Verdana"/>
          <w:color w:val="000080"/>
          <w:sz w:val="18"/>
          <w:szCs w:val="18"/>
        </w:rPr>
      </w:pPr>
    </w:p>
    <w:p w14:paraId="0D0715C1" w14:textId="77777777" w:rsidR="004542C2" w:rsidRDefault="004542C2" w:rsidP="00787327">
      <w:pPr>
        <w:autoSpaceDE w:val="0"/>
        <w:autoSpaceDN w:val="0"/>
        <w:adjustRightInd w:val="0"/>
        <w:rPr>
          <w:rFonts w:ascii="Verdana" w:hAnsi="Verdana"/>
          <w:color w:val="000080"/>
          <w:sz w:val="18"/>
          <w:szCs w:val="18"/>
        </w:rPr>
      </w:pPr>
    </w:p>
    <w:p w14:paraId="1E6756F0" w14:textId="77777777" w:rsidR="004542C2" w:rsidRPr="00872080" w:rsidRDefault="004542C2" w:rsidP="00787327">
      <w:pPr>
        <w:autoSpaceDE w:val="0"/>
        <w:autoSpaceDN w:val="0"/>
        <w:adjustRightInd w:val="0"/>
        <w:rPr>
          <w:rFonts w:ascii="Verdana" w:hAnsi="Verdana"/>
          <w:color w:val="000080"/>
          <w:sz w:val="18"/>
          <w:szCs w:val="18"/>
        </w:rPr>
        <w:sectPr w:rsidR="004542C2" w:rsidRPr="00872080" w:rsidSect="00042FF2">
          <w:pgSz w:w="11906" w:h="16838"/>
          <w:pgMar w:top="1417" w:right="1417" w:bottom="1417" w:left="1417" w:header="720" w:footer="720" w:gutter="0"/>
          <w:cols w:space="720"/>
          <w:titlePg/>
          <w:docGrid w:linePitch="360"/>
        </w:sectPr>
      </w:pPr>
    </w:p>
    <w:p w14:paraId="4494E794" w14:textId="70265127" w:rsidR="007C0159" w:rsidRPr="00872080" w:rsidRDefault="007C0159" w:rsidP="00787327">
      <w:pPr>
        <w:autoSpaceDE w:val="0"/>
        <w:autoSpaceDN w:val="0"/>
        <w:adjustRightInd w:val="0"/>
        <w:rPr>
          <w:rFonts w:ascii="Verdana" w:hAnsi="Verdana"/>
          <w:color w:val="000080"/>
          <w:sz w:val="18"/>
          <w:szCs w:val="18"/>
        </w:rPr>
      </w:pPr>
    </w:p>
    <w:p w14:paraId="76214A6F" w14:textId="77777777" w:rsidR="00FC72A8" w:rsidRPr="00872080" w:rsidRDefault="00FC72A8" w:rsidP="00787327">
      <w:pPr>
        <w:autoSpaceDE w:val="0"/>
        <w:autoSpaceDN w:val="0"/>
        <w:adjustRightInd w:val="0"/>
        <w:rPr>
          <w:rFonts w:ascii="Verdana" w:hAnsi="Verdana"/>
          <w:color w:val="000080"/>
          <w:sz w:val="18"/>
          <w:szCs w:val="18"/>
        </w:rPr>
      </w:pPr>
    </w:p>
    <w:p w14:paraId="28E37BE4" w14:textId="0E9CE669" w:rsidR="002D065A" w:rsidRPr="001B02DE" w:rsidRDefault="001B02DE" w:rsidP="00787327">
      <w:pPr>
        <w:autoSpaceDE w:val="0"/>
        <w:autoSpaceDN w:val="0"/>
        <w:adjustRightInd w:val="0"/>
        <w:rPr>
          <w:rFonts w:cs="SabonLTStd-Roman"/>
          <w:b/>
          <w:color w:val="000080"/>
          <w:sz w:val="18"/>
          <w:szCs w:val="18"/>
        </w:rPr>
      </w:pPr>
      <w:r w:rsidRPr="001B02DE">
        <w:rPr>
          <w:rFonts w:cs="SabonLTStd-Roman"/>
          <w:b/>
          <w:color w:val="000080"/>
          <w:sz w:val="18"/>
          <w:szCs w:val="18"/>
        </w:rPr>
        <w:t>LAPSED</w:t>
      </w:r>
    </w:p>
    <w:p w14:paraId="0D72F7E6" w14:textId="1431229D" w:rsidR="001B02DE" w:rsidRDefault="001B02DE" w:rsidP="00787327">
      <w:pPr>
        <w:autoSpaceDE w:val="0"/>
        <w:autoSpaceDN w:val="0"/>
        <w:adjustRightInd w:val="0"/>
        <w:rPr>
          <w:rFonts w:cs="SabonLTStd-Roman"/>
          <w:b/>
          <w:color w:val="000080"/>
        </w:rPr>
      </w:pPr>
      <w:r w:rsidRPr="001B02DE">
        <w:rPr>
          <w:rFonts w:cs="SabonLTStd-Roman"/>
          <w:b/>
          <w:color w:val="000080"/>
        </w:rPr>
        <w:t>Süstemaatilised ülevaated:</w:t>
      </w:r>
    </w:p>
    <w:p w14:paraId="0CB948A2" w14:textId="77777777" w:rsidR="00BE79C8" w:rsidRPr="001B02DE" w:rsidRDefault="00BE79C8" w:rsidP="00787327">
      <w:pPr>
        <w:autoSpaceDE w:val="0"/>
        <w:autoSpaceDN w:val="0"/>
        <w:adjustRightInd w:val="0"/>
        <w:rPr>
          <w:rFonts w:cs="SabonLTStd-Roman"/>
          <w:b/>
          <w:color w:val="000080"/>
        </w:rPr>
      </w:pPr>
    </w:p>
    <w:p w14:paraId="343FF1EF" w14:textId="3B242B18" w:rsidR="001B02DE" w:rsidRDefault="00BE79C8" w:rsidP="00787327">
      <w:pPr>
        <w:autoSpaceDE w:val="0"/>
        <w:autoSpaceDN w:val="0"/>
        <w:adjustRightInd w:val="0"/>
        <w:rPr>
          <w:rFonts w:cs="SabonLTStd-Roman"/>
          <w:color w:val="000080"/>
        </w:rPr>
      </w:pPr>
      <w:r w:rsidRPr="00BE79C8">
        <w:rPr>
          <w:rFonts w:cs="SabonLTStd-Roman"/>
          <w:b/>
          <w:color w:val="000080"/>
        </w:rPr>
        <w:t>Baird 2013</w:t>
      </w:r>
      <w:r>
        <w:rPr>
          <w:rFonts w:cs="SabonLTStd-Roman"/>
          <w:color w:val="000080"/>
        </w:rPr>
        <w:t xml:space="preserve">: </w:t>
      </w:r>
      <w:r w:rsidR="001B02DE">
        <w:rPr>
          <w:rFonts w:cs="SabonLTStd-Roman"/>
          <w:color w:val="000080"/>
        </w:rPr>
        <w:t>Metaanalüüsis 6 uuringut, halva kvaliteediga ( keskmine Jadad skoor 2)</w:t>
      </w:r>
    </w:p>
    <w:p w14:paraId="3C098AC5" w14:textId="5CF264F5" w:rsidR="001B02DE" w:rsidRDefault="001B02DE" w:rsidP="00787327">
      <w:pPr>
        <w:autoSpaceDE w:val="0"/>
        <w:autoSpaceDN w:val="0"/>
        <w:adjustRightInd w:val="0"/>
        <w:rPr>
          <w:rFonts w:cs="SabonLTStd-Roman"/>
          <w:color w:val="000080"/>
        </w:rPr>
      </w:pPr>
      <w:r>
        <w:rPr>
          <w:rFonts w:cs="SabonLTStd-Roman"/>
          <w:color w:val="000080"/>
        </w:rPr>
        <w:t>Sakraal blokaad vs haava infiltratsioon või perifeerse närvi blokaad</w:t>
      </w:r>
    </w:p>
    <w:p w14:paraId="6B66AC71" w14:textId="64C0E0F6" w:rsidR="001B02DE" w:rsidRDefault="001B02DE" w:rsidP="00787327">
      <w:pPr>
        <w:autoSpaceDE w:val="0"/>
        <w:autoSpaceDN w:val="0"/>
        <w:adjustRightInd w:val="0"/>
        <w:rPr>
          <w:rFonts w:cs="SabonLTStd-Roman"/>
          <w:color w:val="000080"/>
        </w:rPr>
      </w:pPr>
      <w:r>
        <w:rPr>
          <w:rFonts w:cs="SabonLTStd-Roman"/>
          <w:color w:val="000080"/>
        </w:rPr>
        <w:t xml:space="preserve">Tulemused: </w:t>
      </w:r>
    </w:p>
    <w:p w14:paraId="5A17F939" w14:textId="2C5C225B" w:rsidR="001B02DE" w:rsidRDefault="001B02DE" w:rsidP="001B02DE">
      <w:pPr>
        <w:pStyle w:val="Loendilik"/>
        <w:numPr>
          <w:ilvl w:val="0"/>
          <w:numId w:val="19"/>
        </w:numPr>
        <w:autoSpaceDE w:val="0"/>
        <w:autoSpaceDN w:val="0"/>
        <w:adjustRightInd w:val="0"/>
        <w:rPr>
          <w:rFonts w:cs="SabonLTStd-Roman"/>
          <w:color w:val="000080"/>
        </w:rPr>
      </w:pPr>
      <w:r w:rsidRPr="001B02DE">
        <w:rPr>
          <w:rFonts w:cs="SabonLTStd-Roman"/>
          <w:b/>
          <w:color w:val="000080"/>
        </w:rPr>
        <w:t>Ei ole vahet valu tugevuses</w:t>
      </w:r>
      <w:r w:rsidRPr="001B02DE">
        <w:rPr>
          <w:rFonts w:cs="SabonLTStd-Roman"/>
          <w:color w:val="000080"/>
        </w:rPr>
        <w:t xml:space="preserve"> 1 postoperatiivsel tunnil gruppide vahel ( - 0.09; 95% CI: -0.32,0.13, p = 0.41)</w:t>
      </w:r>
    </w:p>
    <w:p w14:paraId="1116FE25" w14:textId="77B09CC7" w:rsidR="001B02DE" w:rsidRDefault="001B02DE" w:rsidP="001B02DE">
      <w:pPr>
        <w:pStyle w:val="Loendilik"/>
        <w:numPr>
          <w:ilvl w:val="0"/>
          <w:numId w:val="19"/>
        </w:numPr>
        <w:autoSpaceDE w:val="0"/>
        <w:autoSpaceDN w:val="0"/>
        <w:adjustRightInd w:val="0"/>
        <w:rPr>
          <w:rFonts w:cs="SabonLTStd-Roman"/>
          <w:color w:val="000080"/>
        </w:rPr>
      </w:pPr>
      <w:proofErr w:type="spellStart"/>
      <w:r w:rsidRPr="001B02DE">
        <w:rPr>
          <w:rFonts w:cs="SabonLTStd-Roman"/>
          <w:b/>
          <w:color w:val="000080"/>
        </w:rPr>
        <w:t>Lisavaluvaigisti</w:t>
      </w:r>
      <w:proofErr w:type="spellEnd"/>
      <w:r w:rsidRPr="001B02DE">
        <w:rPr>
          <w:rFonts w:cs="SabonLTStd-Roman"/>
          <w:b/>
          <w:color w:val="000080"/>
        </w:rPr>
        <w:t xml:space="preserve"> </w:t>
      </w:r>
      <w:proofErr w:type="spellStart"/>
      <w:r w:rsidRPr="001B02DE">
        <w:rPr>
          <w:rFonts w:cs="SabonLTStd-Roman"/>
          <w:b/>
          <w:color w:val="000080"/>
        </w:rPr>
        <w:t>vajaduse</w:t>
      </w:r>
      <w:proofErr w:type="spellEnd"/>
      <w:r w:rsidRPr="001B02DE">
        <w:rPr>
          <w:rFonts w:cs="SabonLTStd-Roman"/>
          <w:b/>
          <w:color w:val="000080"/>
        </w:rPr>
        <w:t xml:space="preserve"> </w:t>
      </w:r>
      <w:proofErr w:type="spellStart"/>
      <w:r w:rsidRPr="001B02DE">
        <w:rPr>
          <w:rFonts w:cs="SabonLTStd-Roman"/>
          <w:b/>
          <w:color w:val="000080"/>
        </w:rPr>
        <w:t>ei</w:t>
      </w:r>
      <w:proofErr w:type="spellEnd"/>
      <w:r>
        <w:rPr>
          <w:rFonts w:cs="SabonLTStd-Roman"/>
          <w:color w:val="000080"/>
        </w:rPr>
        <w:t xml:space="preserve"> </w:t>
      </w:r>
      <w:proofErr w:type="spellStart"/>
      <w:r>
        <w:rPr>
          <w:rFonts w:cs="SabonLTStd-Roman"/>
          <w:color w:val="000080"/>
        </w:rPr>
        <w:t>erinenud</w:t>
      </w:r>
      <w:proofErr w:type="spellEnd"/>
      <w:r>
        <w:rPr>
          <w:rFonts w:cs="SabonLTStd-Roman"/>
          <w:color w:val="000080"/>
        </w:rPr>
        <w:t xml:space="preserve"> </w:t>
      </w:r>
      <w:proofErr w:type="spellStart"/>
      <w:r>
        <w:rPr>
          <w:rFonts w:cs="SabonLTStd-Roman"/>
          <w:color w:val="000080"/>
        </w:rPr>
        <w:t>gruppide</w:t>
      </w:r>
      <w:proofErr w:type="spellEnd"/>
      <w:r>
        <w:rPr>
          <w:rFonts w:cs="SabonLTStd-Roman"/>
          <w:color w:val="000080"/>
        </w:rPr>
        <w:t xml:space="preserve"> </w:t>
      </w:r>
      <w:proofErr w:type="spellStart"/>
      <w:r>
        <w:rPr>
          <w:rFonts w:cs="SabonLTStd-Roman"/>
          <w:color w:val="000080"/>
        </w:rPr>
        <w:t>vahel</w:t>
      </w:r>
      <w:proofErr w:type="spellEnd"/>
      <w:r>
        <w:rPr>
          <w:rFonts w:cs="SabonLTStd-Roman"/>
          <w:color w:val="000080"/>
        </w:rPr>
        <w:t xml:space="preserve"> ( 0.80;95% CI: 0.56, 1.13; p = 0.45)</w:t>
      </w:r>
    </w:p>
    <w:p w14:paraId="3D4EA400" w14:textId="218271A0" w:rsidR="00A956BB" w:rsidRPr="00BE79C8" w:rsidRDefault="00A956BB" w:rsidP="00A956BB">
      <w:pPr>
        <w:autoSpaceDE w:val="0"/>
        <w:autoSpaceDN w:val="0"/>
        <w:adjustRightInd w:val="0"/>
        <w:rPr>
          <w:rFonts w:cs="SabonLTStd-Roman"/>
          <w:b/>
          <w:color w:val="000080"/>
        </w:rPr>
      </w:pPr>
      <w:r w:rsidRPr="00BE79C8">
        <w:rPr>
          <w:rFonts w:cs="SabonLTStd-Roman"/>
          <w:b/>
          <w:color w:val="000080"/>
        </w:rPr>
        <w:t>Ravijuhendid:</w:t>
      </w:r>
    </w:p>
    <w:p w14:paraId="73B27D6B" w14:textId="2AFDD6A6" w:rsidR="00A956BB" w:rsidRDefault="00A956BB" w:rsidP="00A956BB">
      <w:pPr>
        <w:pStyle w:val="Loendilik"/>
        <w:numPr>
          <w:ilvl w:val="0"/>
          <w:numId w:val="20"/>
        </w:numPr>
        <w:autoSpaceDE w:val="0"/>
        <w:autoSpaceDN w:val="0"/>
        <w:adjustRightInd w:val="0"/>
        <w:rPr>
          <w:rFonts w:cs="SabonLTStd-Roman"/>
          <w:color w:val="000080"/>
        </w:rPr>
      </w:pPr>
      <w:r w:rsidRPr="00A956BB">
        <w:rPr>
          <w:rFonts w:cs="SabonLTStd-Roman"/>
          <w:color w:val="000080"/>
        </w:rPr>
        <w:t>Good Practice In Postoperative and Procedural Pain Management 2nd Edition, 2012</w:t>
      </w:r>
    </w:p>
    <w:p w14:paraId="618419F0" w14:textId="23E3FA1C" w:rsidR="0065671B" w:rsidRPr="00A956BB" w:rsidRDefault="0065671B" w:rsidP="0065671B">
      <w:pPr>
        <w:pStyle w:val="Loendilik"/>
        <w:autoSpaceDE w:val="0"/>
        <w:autoSpaceDN w:val="0"/>
        <w:adjustRightInd w:val="0"/>
        <w:rPr>
          <w:rFonts w:cs="SabonLTStd-Roman"/>
          <w:color w:val="000080"/>
        </w:rPr>
      </w:pPr>
      <w:proofErr w:type="spellStart"/>
      <w:proofErr w:type="gramStart"/>
      <w:r>
        <w:rPr>
          <w:rFonts w:cs="SabonLTStd-Roman"/>
          <w:color w:val="000080"/>
        </w:rPr>
        <w:t>Soovitused</w:t>
      </w:r>
      <w:proofErr w:type="spellEnd"/>
      <w:r>
        <w:rPr>
          <w:rFonts w:cs="SabonLTStd-Roman"/>
          <w:color w:val="000080"/>
        </w:rPr>
        <w:t xml:space="preserve"> </w:t>
      </w:r>
      <w:proofErr w:type="spellStart"/>
      <w:r>
        <w:rPr>
          <w:rFonts w:cs="SabonLTStd-Roman"/>
          <w:color w:val="000080"/>
        </w:rPr>
        <w:t>operatsioonide</w:t>
      </w:r>
      <w:proofErr w:type="spellEnd"/>
      <w:r>
        <w:rPr>
          <w:rFonts w:cs="SabonLTStd-Roman"/>
          <w:color w:val="000080"/>
        </w:rPr>
        <w:t xml:space="preserve"> </w:t>
      </w:r>
      <w:proofErr w:type="spellStart"/>
      <w:r>
        <w:rPr>
          <w:rFonts w:cs="SabonLTStd-Roman"/>
          <w:color w:val="000080"/>
        </w:rPr>
        <w:t>kaupa</w:t>
      </w:r>
      <w:proofErr w:type="spellEnd"/>
      <w:r>
        <w:rPr>
          <w:rFonts w:cs="SabonLTStd-Roman"/>
          <w:color w:val="000080"/>
        </w:rPr>
        <w:t>.</w:t>
      </w:r>
      <w:proofErr w:type="gramEnd"/>
    </w:p>
    <w:tbl>
      <w:tblPr>
        <w:tblStyle w:val="Kontuurtabel"/>
        <w:tblW w:w="0" w:type="auto"/>
        <w:tblInd w:w="720" w:type="dxa"/>
        <w:tblLook w:val="04A0" w:firstRow="1" w:lastRow="0" w:firstColumn="1" w:lastColumn="0" w:noHBand="0" w:noVBand="1"/>
      </w:tblPr>
      <w:tblGrid>
        <w:gridCol w:w="2086"/>
        <w:gridCol w:w="3130"/>
        <w:gridCol w:w="1949"/>
        <w:gridCol w:w="1403"/>
      </w:tblGrid>
      <w:tr w:rsidR="00A956BB" w14:paraId="512CAD5E" w14:textId="77777777" w:rsidTr="00C0765B">
        <w:trPr>
          <w:tblHeader/>
        </w:trPr>
        <w:tc>
          <w:tcPr>
            <w:tcW w:w="2124" w:type="dxa"/>
          </w:tcPr>
          <w:p w14:paraId="4BEB271E" w14:textId="171FC7AF" w:rsidR="00A956BB" w:rsidRPr="00C0765B" w:rsidRDefault="00A956BB" w:rsidP="00A956BB">
            <w:pPr>
              <w:pStyle w:val="Loendilik"/>
              <w:autoSpaceDE w:val="0"/>
              <w:autoSpaceDN w:val="0"/>
              <w:adjustRightInd w:val="0"/>
              <w:ind w:left="0"/>
              <w:rPr>
                <w:rFonts w:cs="SabonLTStd-Roman"/>
                <w:b/>
                <w:color w:val="000080"/>
              </w:rPr>
            </w:pPr>
            <w:r w:rsidRPr="00C0765B">
              <w:rPr>
                <w:rFonts w:cs="SabonLTStd-Roman"/>
                <w:b/>
                <w:color w:val="000080"/>
              </w:rPr>
              <w:t xml:space="preserve">Operation </w:t>
            </w:r>
          </w:p>
        </w:tc>
        <w:tc>
          <w:tcPr>
            <w:tcW w:w="3218" w:type="dxa"/>
          </w:tcPr>
          <w:p w14:paraId="17488072" w14:textId="393C3FFE" w:rsidR="00A956BB" w:rsidRPr="00C0765B" w:rsidRDefault="00A956BB" w:rsidP="00A956BB">
            <w:pPr>
              <w:pStyle w:val="Loendilik"/>
              <w:autoSpaceDE w:val="0"/>
              <w:autoSpaceDN w:val="0"/>
              <w:adjustRightInd w:val="0"/>
              <w:ind w:left="0"/>
              <w:rPr>
                <w:rFonts w:cs="SabonLTStd-Roman"/>
                <w:b/>
                <w:color w:val="000080"/>
              </w:rPr>
            </w:pPr>
            <w:r w:rsidRPr="00C0765B">
              <w:rPr>
                <w:rFonts w:cs="SabonLTStd-Roman"/>
                <w:b/>
                <w:color w:val="000080"/>
              </w:rPr>
              <w:t>Recommendation</w:t>
            </w:r>
          </w:p>
        </w:tc>
        <w:tc>
          <w:tcPr>
            <w:tcW w:w="1843" w:type="dxa"/>
          </w:tcPr>
          <w:p w14:paraId="53744105" w14:textId="576FCEAF" w:rsidR="00A956BB" w:rsidRPr="00C0765B" w:rsidRDefault="00A956BB" w:rsidP="00A956BB">
            <w:pPr>
              <w:pStyle w:val="Loendilik"/>
              <w:autoSpaceDE w:val="0"/>
              <w:autoSpaceDN w:val="0"/>
              <w:adjustRightInd w:val="0"/>
              <w:ind w:left="0"/>
              <w:rPr>
                <w:rFonts w:cs="SabonLTStd-Roman"/>
                <w:b/>
                <w:color w:val="000080"/>
              </w:rPr>
            </w:pPr>
            <w:r w:rsidRPr="00C0765B">
              <w:rPr>
                <w:rFonts w:cs="SabonLTStd-Roman"/>
                <w:b/>
                <w:color w:val="000080"/>
              </w:rPr>
              <w:t>Degree of recommendation</w:t>
            </w:r>
          </w:p>
        </w:tc>
        <w:tc>
          <w:tcPr>
            <w:tcW w:w="1383" w:type="dxa"/>
          </w:tcPr>
          <w:p w14:paraId="2DEF5215" w14:textId="7759007D" w:rsidR="00A956BB" w:rsidRPr="00C0765B" w:rsidRDefault="00A956BB" w:rsidP="00A956BB">
            <w:pPr>
              <w:pStyle w:val="Loendilik"/>
              <w:autoSpaceDE w:val="0"/>
              <w:autoSpaceDN w:val="0"/>
              <w:adjustRightInd w:val="0"/>
              <w:ind w:left="0"/>
              <w:rPr>
                <w:rFonts w:cs="SabonLTStd-Roman"/>
                <w:b/>
                <w:color w:val="000080"/>
              </w:rPr>
            </w:pPr>
            <w:r w:rsidRPr="00C0765B">
              <w:rPr>
                <w:rFonts w:cs="SabonLTStd-Roman"/>
                <w:b/>
                <w:color w:val="000080"/>
              </w:rPr>
              <w:t>Description of studies</w:t>
            </w:r>
          </w:p>
        </w:tc>
      </w:tr>
      <w:tr w:rsidR="00A956BB" w14:paraId="418A972F" w14:textId="77777777" w:rsidTr="00BE79C8">
        <w:tc>
          <w:tcPr>
            <w:tcW w:w="2124" w:type="dxa"/>
          </w:tcPr>
          <w:p w14:paraId="3A03E2C3" w14:textId="77777777" w:rsidR="00A956BB" w:rsidRDefault="00A956BB" w:rsidP="00A956BB">
            <w:pPr>
              <w:pStyle w:val="Loendilik"/>
              <w:autoSpaceDE w:val="0"/>
              <w:autoSpaceDN w:val="0"/>
              <w:adjustRightInd w:val="0"/>
              <w:ind w:left="0"/>
              <w:rPr>
                <w:rFonts w:cs="SabonLTStd-Roman"/>
                <w:color w:val="000080"/>
              </w:rPr>
            </w:pPr>
          </w:p>
        </w:tc>
        <w:tc>
          <w:tcPr>
            <w:tcW w:w="3218" w:type="dxa"/>
          </w:tcPr>
          <w:p w14:paraId="421F3718" w14:textId="77777777" w:rsidR="00A956BB" w:rsidRDefault="00A956BB" w:rsidP="00A956BB">
            <w:pPr>
              <w:pStyle w:val="Loendilik"/>
              <w:autoSpaceDE w:val="0"/>
              <w:autoSpaceDN w:val="0"/>
              <w:adjustRightInd w:val="0"/>
              <w:ind w:left="0"/>
              <w:rPr>
                <w:rFonts w:cs="SabonLTStd-Roman"/>
                <w:color w:val="000080"/>
              </w:rPr>
            </w:pPr>
          </w:p>
        </w:tc>
        <w:tc>
          <w:tcPr>
            <w:tcW w:w="1843" w:type="dxa"/>
          </w:tcPr>
          <w:p w14:paraId="42916EE8" w14:textId="77777777" w:rsidR="00A956BB" w:rsidRDefault="00A956BB" w:rsidP="00A956BB">
            <w:pPr>
              <w:pStyle w:val="Loendilik"/>
              <w:autoSpaceDE w:val="0"/>
              <w:autoSpaceDN w:val="0"/>
              <w:adjustRightInd w:val="0"/>
              <w:ind w:left="0"/>
              <w:rPr>
                <w:rFonts w:cs="SabonLTStd-Roman"/>
                <w:color w:val="000080"/>
              </w:rPr>
            </w:pPr>
          </w:p>
        </w:tc>
        <w:tc>
          <w:tcPr>
            <w:tcW w:w="1383" w:type="dxa"/>
          </w:tcPr>
          <w:p w14:paraId="6058964B" w14:textId="77777777" w:rsidR="00A956BB" w:rsidRDefault="00A956BB" w:rsidP="00A956BB">
            <w:pPr>
              <w:pStyle w:val="Loendilik"/>
              <w:autoSpaceDE w:val="0"/>
              <w:autoSpaceDN w:val="0"/>
              <w:adjustRightInd w:val="0"/>
              <w:ind w:left="0"/>
              <w:rPr>
                <w:rFonts w:cs="SabonLTStd-Roman"/>
                <w:color w:val="000080"/>
              </w:rPr>
            </w:pPr>
          </w:p>
        </w:tc>
      </w:tr>
      <w:tr w:rsidR="00A956BB" w14:paraId="148DDDA5" w14:textId="77777777" w:rsidTr="00BE79C8">
        <w:tc>
          <w:tcPr>
            <w:tcW w:w="2124" w:type="dxa"/>
          </w:tcPr>
          <w:p w14:paraId="7CD6BB0A" w14:textId="2C74B159" w:rsidR="00A956BB" w:rsidRDefault="00A956BB" w:rsidP="00A956BB">
            <w:pPr>
              <w:pStyle w:val="Loendilik"/>
              <w:autoSpaceDE w:val="0"/>
              <w:autoSpaceDN w:val="0"/>
              <w:adjustRightInd w:val="0"/>
              <w:ind w:left="0"/>
              <w:rPr>
                <w:rFonts w:cs="SabonLTStd-Roman"/>
                <w:color w:val="000080"/>
              </w:rPr>
            </w:pPr>
            <w:r>
              <w:rPr>
                <w:rFonts w:cs="SabonLTStd-Roman"/>
                <w:color w:val="000080"/>
              </w:rPr>
              <w:t>Tonsillectomy</w:t>
            </w:r>
          </w:p>
        </w:tc>
        <w:tc>
          <w:tcPr>
            <w:tcW w:w="3218" w:type="dxa"/>
          </w:tcPr>
          <w:p w14:paraId="54D26E16" w14:textId="13C47994" w:rsidR="00A956BB" w:rsidRDefault="00A956BB" w:rsidP="00A956BB">
            <w:pPr>
              <w:pStyle w:val="Loendilik"/>
              <w:autoSpaceDE w:val="0"/>
              <w:autoSpaceDN w:val="0"/>
              <w:adjustRightInd w:val="0"/>
              <w:ind w:left="0"/>
              <w:rPr>
                <w:rFonts w:cs="SabonLTStd-Roman"/>
                <w:color w:val="000080"/>
              </w:rPr>
            </w:pPr>
            <w:r>
              <w:rPr>
                <w:rFonts w:cs="SabonLTStd-Roman"/>
                <w:color w:val="000080"/>
              </w:rPr>
              <w:t xml:space="preserve">Topical application or injection of local </w:t>
            </w:r>
            <w:proofErr w:type="spellStart"/>
            <w:r>
              <w:rPr>
                <w:rFonts w:cs="SabonLTStd-Roman"/>
                <w:color w:val="000080"/>
              </w:rPr>
              <w:t>anesthetic</w:t>
            </w:r>
            <w:proofErr w:type="spellEnd"/>
            <w:r>
              <w:rPr>
                <w:rFonts w:cs="SabonLTStd-Roman"/>
                <w:color w:val="000080"/>
              </w:rPr>
              <w:t xml:space="preserve"> in the </w:t>
            </w:r>
            <w:proofErr w:type="spellStart"/>
            <w:r>
              <w:rPr>
                <w:rFonts w:cs="SabonLTStd-Roman"/>
                <w:color w:val="000080"/>
              </w:rPr>
              <w:t>tonsillar</w:t>
            </w:r>
            <w:proofErr w:type="spellEnd"/>
            <w:r>
              <w:rPr>
                <w:rFonts w:cs="SabonLTStd-Roman"/>
                <w:color w:val="000080"/>
              </w:rPr>
              <w:t xml:space="preserve"> fossa improves early pain scores </w:t>
            </w:r>
          </w:p>
        </w:tc>
        <w:tc>
          <w:tcPr>
            <w:tcW w:w="1843" w:type="dxa"/>
          </w:tcPr>
          <w:p w14:paraId="27D61AC9" w14:textId="7378D8DC" w:rsidR="00A956BB" w:rsidRDefault="00A956BB" w:rsidP="00A956BB">
            <w:pPr>
              <w:pStyle w:val="Loendilik"/>
              <w:autoSpaceDE w:val="0"/>
              <w:autoSpaceDN w:val="0"/>
              <w:adjustRightInd w:val="0"/>
              <w:ind w:left="0"/>
              <w:rPr>
                <w:rFonts w:cs="SabonLTStd-Roman"/>
                <w:color w:val="000080"/>
              </w:rPr>
            </w:pPr>
            <w:r>
              <w:rPr>
                <w:rFonts w:cs="SabonLTStd-Roman"/>
                <w:color w:val="000080"/>
              </w:rPr>
              <w:t>A</w:t>
            </w:r>
          </w:p>
        </w:tc>
        <w:tc>
          <w:tcPr>
            <w:tcW w:w="1383" w:type="dxa"/>
          </w:tcPr>
          <w:p w14:paraId="5BCE4DDC" w14:textId="7E2475AA" w:rsidR="00A956BB" w:rsidRDefault="00A956BB" w:rsidP="00A956BB">
            <w:pPr>
              <w:pStyle w:val="Loendilik"/>
              <w:autoSpaceDE w:val="0"/>
              <w:autoSpaceDN w:val="0"/>
              <w:adjustRightInd w:val="0"/>
              <w:ind w:left="0"/>
              <w:rPr>
                <w:rFonts w:cs="SabonLTStd-Roman"/>
                <w:color w:val="000080"/>
              </w:rPr>
            </w:pPr>
            <w:r>
              <w:rPr>
                <w:rFonts w:cs="SabonLTStd-Roman"/>
                <w:color w:val="000080"/>
              </w:rPr>
              <w:t>2 SR</w:t>
            </w:r>
          </w:p>
        </w:tc>
      </w:tr>
      <w:tr w:rsidR="00A956BB" w14:paraId="1DBBBBF5" w14:textId="77777777" w:rsidTr="00BE79C8">
        <w:tc>
          <w:tcPr>
            <w:tcW w:w="2124" w:type="dxa"/>
          </w:tcPr>
          <w:p w14:paraId="217CCBEC" w14:textId="1134E4FF" w:rsidR="00A956BB" w:rsidRDefault="00C26F74" w:rsidP="00A956BB">
            <w:pPr>
              <w:pStyle w:val="Loendilik"/>
              <w:autoSpaceDE w:val="0"/>
              <w:autoSpaceDN w:val="0"/>
              <w:adjustRightInd w:val="0"/>
              <w:ind w:left="0"/>
              <w:rPr>
                <w:rFonts w:cs="SabonLTStd-Roman"/>
                <w:color w:val="000080"/>
              </w:rPr>
            </w:pPr>
            <w:r>
              <w:rPr>
                <w:rFonts w:cs="SabonLTStd-Roman"/>
                <w:color w:val="000080"/>
              </w:rPr>
              <w:t>Dental procedures</w:t>
            </w:r>
          </w:p>
        </w:tc>
        <w:tc>
          <w:tcPr>
            <w:tcW w:w="3218" w:type="dxa"/>
          </w:tcPr>
          <w:p w14:paraId="4BA7F36D" w14:textId="3541B439" w:rsidR="00A956BB" w:rsidRDefault="00C26F74" w:rsidP="00A956BB">
            <w:pPr>
              <w:pStyle w:val="Loendilik"/>
              <w:autoSpaceDE w:val="0"/>
              <w:autoSpaceDN w:val="0"/>
              <w:adjustRightInd w:val="0"/>
              <w:ind w:left="0"/>
              <w:rPr>
                <w:rFonts w:cs="SabonLTStd-Roman"/>
                <w:color w:val="000080"/>
              </w:rPr>
            </w:pPr>
            <w:r>
              <w:rPr>
                <w:rFonts w:cs="SabonLTStd-Roman"/>
                <w:color w:val="000080"/>
              </w:rPr>
              <w:t>Swabs soaked with LA on exposed tooth sockets following extraction produce no or minor improvements in pain in the immediate postoperative period</w:t>
            </w:r>
          </w:p>
        </w:tc>
        <w:tc>
          <w:tcPr>
            <w:tcW w:w="1843" w:type="dxa"/>
          </w:tcPr>
          <w:p w14:paraId="05327C83" w14:textId="34ABC147" w:rsidR="00A956BB" w:rsidRDefault="00C26F74" w:rsidP="00A956BB">
            <w:pPr>
              <w:pStyle w:val="Loendilik"/>
              <w:autoSpaceDE w:val="0"/>
              <w:autoSpaceDN w:val="0"/>
              <w:adjustRightInd w:val="0"/>
              <w:ind w:left="0"/>
              <w:rPr>
                <w:rFonts w:cs="SabonLTStd-Roman"/>
                <w:color w:val="000080"/>
              </w:rPr>
            </w:pPr>
            <w:r>
              <w:rPr>
                <w:rFonts w:cs="SabonLTStd-Roman"/>
                <w:color w:val="000080"/>
              </w:rPr>
              <w:t>B</w:t>
            </w:r>
          </w:p>
        </w:tc>
        <w:tc>
          <w:tcPr>
            <w:tcW w:w="1383" w:type="dxa"/>
          </w:tcPr>
          <w:p w14:paraId="7CDF4DE1" w14:textId="3C22A114" w:rsidR="00A956BB" w:rsidRDefault="00C26F74" w:rsidP="00A956BB">
            <w:pPr>
              <w:pStyle w:val="Loendilik"/>
              <w:autoSpaceDE w:val="0"/>
              <w:autoSpaceDN w:val="0"/>
              <w:adjustRightInd w:val="0"/>
              <w:ind w:left="0"/>
              <w:rPr>
                <w:rFonts w:cs="SabonLTStd-Roman"/>
                <w:color w:val="000080"/>
              </w:rPr>
            </w:pPr>
            <w:r>
              <w:rPr>
                <w:rFonts w:cs="SabonLTStd-Roman"/>
                <w:color w:val="000080"/>
              </w:rPr>
              <w:t>2 RCTs</w:t>
            </w:r>
          </w:p>
        </w:tc>
      </w:tr>
      <w:tr w:rsidR="00A956BB" w14:paraId="4ED7DA1A" w14:textId="77777777" w:rsidTr="00BE79C8">
        <w:tc>
          <w:tcPr>
            <w:tcW w:w="2124" w:type="dxa"/>
          </w:tcPr>
          <w:p w14:paraId="46266C5D" w14:textId="341414B1" w:rsidR="00A956BB" w:rsidRDefault="00C26F74" w:rsidP="00A956BB">
            <w:pPr>
              <w:pStyle w:val="Loendilik"/>
              <w:autoSpaceDE w:val="0"/>
              <w:autoSpaceDN w:val="0"/>
              <w:adjustRightInd w:val="0"/>
              <w:ind w:left="0"/>
              <w:rPr>
                <w:rFonts w:cs="SabonLTStd-Roman"/>
                <w:color w:val="000080"/>
              </w:rPr>
            </w:pPr>
            <w:r>
              <w:rPr>
                <w:rFonts w:cs="SabonLTStd-Roman"/>
                <w:color w:val="000080"/>
              </w:rPr>
              <w:t xml:space="preserve">Sub –umbilical surgery ( inguinal hernia, </w:t>
            </w:r>
            <w:proofErr w:type="spellStart"/>
            <w:r>
              <w:rPr>
                <w:rFonts w:cs="SabonLTStd-Roman"/>
                <w:color w:val="000080"/>
              </w:rPr>
              <w:t>orchidopexy</w:t>
            </w:r>
            <w:proofErr w:type="spellEnd"/>
            <w:r>
              <w:rPr>
                <w:rFonts w:cs="SabonLTStd-Roman"/>
                <w:color w:val="000080"/>
              </w:rPr>
              <w:t xml:space="preserve">, </w:t>
            </w:r>
            <w:proofErr w:type="spellStart"/>
            <w:r>
              <w:rPr>
                <w:rFonts w:cs="SabonLTStd-Roman"/>
                <w:color w:val="000080"/>
              </w:rPr>
              <w:t>orchidectomy</w:t>
            </w:r>
            <w:proofErr w:type="spellEnd"/>
            <w:r>
              <w:rPr>
                <w:rFonts w:cs="SabonLTStd-Roman"/>
                <w:color w:val="000080"/>
              </w:rPr>
              <w:t xml:space="preserve">, circumcision, </w:t>
            </w:r>
            <w:proofErr w:type="spellStart"/>
            <w:r>
              <w:rPr>
                <w:rFonts w:cs="SabonLTStd-Roman"/>
                <w:color w:val="000080"/>
              </w:rPr>
              <w:t>hypospdia</w:t>
            </w:r>
            <w:proofErr w:type="spellEnd"/>
            <w:r>
              <w:rPr>
                <w:rFonts w:cs="SabonLTStd-Roman"/>
                <w:color w:val="000080"/>
              </w:rPr>
              <w:t xml:space="preserve"> et </w:t>
            </w:r>
            <w:proofErr w:type="spellStart"/>
            <w:r>
              <w:rPr>
                <w:rFonts w:cs="SabonLTStd-Roman"/>
                <w:color w:val="000080"/>
              </w:rPr>
              <w:t>cet</w:t>
            </w:r>
            <w:proofErr w:type="spellEnd"/>
            <w:r>
              <w:rPr>
                <w:rFonts w:cs="SabonLTStd-Roman"/>
                <w:color w:val="000080"/>
              </w:rPr>
              <w:t>)</w:t>
            </w:r>
          </w:p>
        </w:tc>
        <w:tc>
          <w:tcPr>
            <w:tcW w:w="3218" w:type="dxa"/>
          </w:tcPr>
          <w:p w14:paraId="4B17F4C4" w14:textId="016A8EF0" w:rsidR="00A956BB" w:rsidRDefault="00C26F74" w:rsidP="00A956BB">
            <w:pPr>
              <w:pStyle w:val="Loendilik"/>
              <w:autoSpaceDE w:val="0"/>
              <w:autoSpaceDN w:val="0"/>
              <w:adjustRightInd w:val="0"/>
              <w:ind w:left="0"/>
              <w:rPr>
                <w:rFonts w:cs="SabonLTStd-Roman"/>
                <w:color w:val="000080"/>
              </w:rPr>
            </w:pPr>
            <w:r>
              <w:rPr>
                <w:rFonts w:cs="SabonLTStd-Roman"/>
                <w:color w:val="000080"/>
              </w:rPr>
              <w:t xml:space="preserve">LA should be used </w:t>
            </w:r>
            <w:proofErr w:type="spellStart"/>
            <w:r>
              <w:rPr>
                <w:rFonts w:cs="SabonLTStd-Roman"/>
                <w:color w:val="000080"/>
              </w:rPr>
              <w:t>whed</w:t>
            </w:r>
            <w:proofErr w:type="spellEnd"/>
            <w:r>
              <w:rPr>
                <w:rFonts w:cs="SabonLTStd-Roman"/>
                <w:color w:val="000080"/>
              </w:rPr>
              <w:t xml:space="preserve"> feasible: wound infiltration, TAP block, </w:t>
            </w:r>
            <w:proofErr w:type="spellStart"/>
            <w:r>
              <w:rPr>
                <w:rFonts w:cs="SabonLTStd-Roman"/>
                <w:color w:val="000080"/>
              </w:rPr>
              <w:t>ilio</w:t>
            </w:r>
            <w:proofErr w:type="spellEnd"/>
            <w:r>
              <w:rPr>
                <w:rFonts w:cs="SabonLTStd-Roman"/>
                <w:color w:val="000080"/>
              </w:rPr>
              <w:t xml:space="preserve">-inguinal nerve block, caudal analgesia are </w:t>
            </w:r>
            <w:proofErr w:type="spellStart"/>
            <w:r>
              <w:rPr>
                <w:rFonts w:cs="SabonLTStd-Roman"/>
                <w:color w:val="000080"/>
              </w:rPr>
              <w:t>efeective</w:t>
            </w:r>
            <w:proofErr w:type="spellEnd"/>
            <w:r>
              <w:rPr>
                <w:rFonts w:cs="SabonLTStd-Roman"/>
                <w:color w:val="000080"/>
              </w:rPr>
              <w:t xml:space="preserve"> in the early postoperative period following sub-umbilical surgery</w:t>
            </w:r>
          </w:p>
        </w:tc>
        <w:tc>
          <w:tcPr>
            <w:tcW w:w="1843" w:type="dxa"/>
          </w:tcPr>
          <w:p w14:paraId="7115D9E4" w14:textId="6FFA4F59" w:rsidR="00A956BB" w:rsidRDefault="00C26F74" w:rsidP="00A956BB">
            <w:pPr>
              <w:pStyle w:val="Loendilik"/>
              <w:autoSpaceDE w:val="0"/>
              <w:autoSpaceDN w:val="0"/>
              <w:adjustRightInd w:val="0"/>
              <w:ind w:left="0"/>
              <w:rPr>
                <w:rFonts w:cs="SabonLTStd-Roman"/>
                <w:color w:val="000080"/>
              </w:rPr>
            </w:pPr>
            <w:r>
              <w:rPr>
                <w:rFonts w:cs="SabonLTStd-Roman"/>
                <w:color w:val="000080"/>
              </w:rPr>
              <w:t>A</w:t>
            </w:r>
          </w:p>
        </w:tc>
        <w:tc>
          <w:tcPr>
            <w:tcW w:w="1383" w:type="dxa"/>
          </w:tcPr>
          <w:p w14:paraId="6E550619" w14:textId="70C2F215" w:rsidR="00A956BB" w:rsidRDefault="00C26F74" w:rsidP="00A956BB">
            <w:pPr>
              <w:pStyle w:val="Loendilik"/>
              <w:autoSpaceDE w:val="0"/>
              <w:autoSpaceDN w:val="0"/>
              <w:adjustRightInd w:val="0"/>
              <w:ind w:left="0"/>
              <w:rPr>
                <w:rFonts w:cs="SabonLTStd-Roman"/>
                <w:color w:val="000080"/>
              </w:rPr>
            </w:pPr>
            <w:r>
              <w:rPr>
                <w:rFonts w:cs="SabonLTStd-Roman"/>
                <w:color w:val="000080"/>
              </w:rPr>
              <w:t>Wound infiltration : 2 RCTs</w:t>
            </w:r>
          </w:p>
        </w:tc>
      </w:tr>
      <w:tr w:rsidR="00A956BB" w14:paraId="5E802CE8" w14:textId="77777777" w:rsidTr="00BE79C8">
        <w:tc>
          <w:tcPr>
            <w:tcW w:w="2124" w:type="dxa"/>
          </w:tcPr>
          <w:p w14:paraId="49D6FC60" w14:textId="1D0269AD" w:rsidR="00A956BB" w:rsidRDefault="00CD54DA" w:rsidP="00A956BB">
            <w:pPr>
              <w:pStyle w:val="Loendilik"/>
              <w:autoSpaceDE w:val="0"/>
              <w:autoSpaceDN w:val="0"/>
              <w:adjustRightInd w:val="0"/>
              <w:ind w:left="0"/>
              <w:rPr>
                <w:rFonts w:cs="SabonLTStd-Roman"/>
                <w:color w:val="000080"/>
              </w:rPr>
            </w:pPr>
            <w:r>
              <w:rPr>
                <w:rFonts w:cs="SabonLTStd-Roman"/>
                <w:color w:val="000080"/>
              </w:rPr>
              <w:t>Inguinal hernia repair ( open)</w:t>
            </w:r>
          </w:p>
        </w:tc>
        <w:tc>
          <w:tcPr>
            <w:tcW w:w="3218" w:type="dxa"/>
          </w:tcPr>
          <w:p w14:paraId="579CBC0D" w14:textId="009CD8A9" w:rsidR="00A956BB" w:rsidRDefault="00CD54DA" w:rsidP="00A956BB">
            <w:pPr>
              <w:pStyle w:val="Loendilik"/>
              <w:autoSpaceDE w:val="0"/>
              <w:autoSpaceDN w:val="0"/>
              <w:adjustRightInd w:val="0"/>
              <w:ind w:left="0"/>
              <w:rPr>
                <w:rFonts w:cs="SabonLTStd-Roman"/>
                <w:color w:val="000080"/>
              </w:rPr>
            </w:pPr>
            <w:r>
              <w:rPr>
                <w:rFonts w:cs="SabonLTStd-Roman"/>
                <w:color w:val="000080"/>
              </w:rPr>
              <w:t xml:space="preserve">LA wound infiltration, </w:t>
            </w:r>
            <w:proofErr w:type="spellStart"/>
            <w:r>
              <w:rPr>
                <w:rFonts w:cs="SabonLTStd-Roman"/>
                <w:color w:val="000080"/>
              </w:rPr>
              <w:t>ilio</w:t>
            </w:r>
            <w:proofErr w:type="spellEnd"/>
            <w:r>
              <w:rPr>
                <w:rFonts w:cs="SabonLTStd-Roman"/>
                <w:color w:val="000080"/>
              </w:rPr>
              <w:t>-inguinal nerve block, paravertebral block or caudal analgesia are effective in early postoperative period</w:t>
            </w:r>
          </w:p>
        </w:tc>
        <w:tc>
          <w:tcPr>
            <w:tcW w:w="1843" w:type="dxa"/>
          </w:tcPr>
          <w:p w14:paraId="32E71C02" w14:textId="77777777" w:rsidR="00A956BB" w:rsidRDefault="00A956BB" w:rsidP="00A956BB">
            <w:pPr>
              <w:pStyle w:val="Loendilik"/>
              <w:autoSpaceDE w:val="0"/>
              <w:autoSpaceDN w:val="0"/>
              <w:adjustRightInd w:val="0"/>
              <w:ind w:left="0"/>
              <w:rPr>
                <w:rFonts w:cs="SabonLTStd-Roman"/>
                <w:color w:val="000080"/>
              </w:rPr>
            </w:pPr>
          </w:p>
        </w:tc>
        <w:tc>
          <w:tcPr>
            <w:tcW w:w="1383" w:type="dxa"/>
          </w:tcPr>
          <w:p w14:paraId="1C307176" w14:textId="77777777" w:rsidR="00A956BB" w:rsidRDefault="00CD54DA" w:rsidP="00A956BB">
            <w:pPr>
              <w:pStyle w:val="Loendilik"/>
              <w:autoSpaceDE w:val="0"/>
              <w:autoSpaceDN w:val="0"/>
              <w:adjustRightInd w:val="0"/>
              <w:ind w:left="0"/>
              <w:rPr>
                <w:rFonts w:cs="SabonLTStd-Roman"/>
                <w:color w:val="000080"/>
              </w:rPr>
            </w:pPr>
            <w:r>
              <w:rPr>
                <w:rFonts w:cs="SabonLTStd-Roman"/>
                <w:color w:val="000080"/>
              </w:rPr>
              <w:t>6 RCTs</w:t>
            </w:r>
          </w:p>
          <w:p w14:paraId="672A5809" w14:textId="35C068AC" w:rsidR="00CD54DA" w:rsidRDefault="00CD54DA" w:rsidP="00A956BB">
            <w:pPr>
              <w:pStyle w:val="Loendilik"/>
              <w:autoSpaceDE w:val="0"/>
              <w:autoSpaceDN w:val="0"/>
              <w:adjustRightInd w:val="0"/>
              <w:ind w:left="0"/>
              <w:rPr>
                <w:rFonts w:cs="SabonLTStd-Roman"/>
                <w:color w:val="000080"/>
              </w:rPr>
            </w:pPr>
            <w:r>
              <w:rPr>
                <w:rFonts w:cs="SabonLTStd-Roman"/>
                <w:color w:val="000080"/>
              </w:rPr>
              <w:t>Timing of wound infiltration ( pre or post), did not influence efficacy ( 3 RCTs)</w:t>
            </w:r>
          </w:p>
        </w:tc>
      </w:tr>
      <w:tr w:rsidR="00A956BB" w14:paraId="1A911D93" w14:textId="77777777" w:rsidTr="00BE79C8">
        <w:tc>
          <w:tcPr>
            <w:tcW w:w="2124" w:type="dxa"/>
          </w:tcPr>
          <w:p w14:paraId="76479FBD" w14:textId="4C427CC3" w:rsidR="00A956BB" w:rsidRDefault="00F00217" w:rsidP="00A956BB">
            <w:pPr>
              <w:pStyle w:val="Loendilik"/>
              <w:autoSpaceDE w:val="0"/>
              <w:autoSpaceDN w:val="0"/>
              <w:adjustRightInd w:val="0"/>
              <w:ind w:left="0"/>
              <w:rPr>
                <w:rFonts w:cs="SabonLTStd-Roman"/>
                <w:color w:val="000080"/>
              </w:rPr>
            </w:pPr>
            <w:proofErr w:type="spellStart"/>
            <w:r>
              <w:rPr>
                <w:rFonts w:cs="SabonLTStd-Roman"/>
                <w:color w:val="000080"/>
              </w:rPr>
              <w:t>Laporoscopic</w:t>
            </w:r>
            <w:proofErr w:type="spellEnd"/>
            <w:r>
              <w:rPr>
                <w:rFonts w:cs="SabonLTStd-Roman"/>
                <w:color w:val="000080"/>
              </w:rPr>
              <w:t xml:space="preserve"> surgery</w:t>
            </w:r>
          </w:p>
        </w:tc>
        <w:tc>
          <w:tcPr>
            <w:tcW w:w="3218" w:type="dxa"/>
          </w:tcPr>
          <w:p w14:paraId="34C7FF3C" w14:textId="051E9271" w:rsidR="00A956BB" w:rsidRDefault="00F00217" w:rsidP="00A956BB">
            <w:pPr>
              <w:pStyle w:val="Loendilik"/>
              <w:autoSpaceDE w:val="0"/>
              <w:autoSpaceDN w:val="0"/>
              <w:adjustRightInd w:val="0"/>
              <w:ind w:left="0"/>
              <w:rPr>
                <w:rFonts w:cs="SabonLTStd-Roman"/>
                <w:color w:val="000080"/>
              </w:rPr>
            </w:pPr>
            <w:r>
              <w:rPr>
                <w:rFonts w:cs="SabonLTStd-Roman"/>
                <w:color w:val="000080"/>
              </w:rPr>
              <w:t>Infiltration of port sites with LA as part of a multimodal analgesic strategy may reduce postoperative pain following laparoscopy</w:t>
            </w:r>
          </w:p>
        </w:tc>
        <w:tc>
          <w:tcPr>
            <w:tcW w:w="1843" w:type="dxa"/>
          </w:tcPr>
          <w:p w14:paraId="77977816" w14:textId="66AC5B63" w:rsidR="00A956BB" w:rsidRPr="00CF4EAB" w:rsidRDefault="00F00217" w:rsidP="00A956BB">
            <w:pPr>
              <w:pStyle w:val="Loendilik"/>
              <w:autoSpaceDE w:val="0"/>
              <w:autoSpaceDN w:val="0"/>
              <w:adjustRightInd w:val="0"/>
              <w:ind w:left="0"/>
              <w:rPr>
                <w:rFonts w:cs="SabonLTStd-Roman"/>
                <w:color w:val="000080"/>
                <w:vertAlign w:val="superscript"/>
              </w:rPr>
            </w:pPr>
            <w:r>
              <w:rPr>
                <w:rFonts w:cs="SabonLTStd-Roman"/>
                <w:color w:val="000080"/>
              </w:rPr>
              <w:t>Good Practice Points</w:t>
            </w:r>
            <w:r w:rsidR="00CF4EAB" w:rsidRPr="00CF4EAB">
              <w:rPr>
                <w:rFonts w:cs="SabonLTStd-Roman"/>
                <w:color w:val="000080"/>
                <w:sz w:val="32"/>
                <w:szCs w:val="32"/>
                <w:vertAlign w:val="superscript"/>
              </w:rPr>
              <w:t>*</w:t>
            </w:r>
          </w:p>
        </w:tc>
        <w:tc>
          <w:tcPr>
            <w:tcW w:w="1383" w:type="dxa"/>
          </w:tcPr>
          <w:p w14:paraId="08E6D54A" w14:textId="40EFA9D0" w:rsidR="00A956BB" w:rsidRDefault="00BE79C8" w:rsidP="00A956BB">
            <w:pPr>
              <w:pStyle w:val="Loendilik"/>
              <w:autoSpaceDE w:val="0"/>
              <w:autoSpaceDN w:val="0"/>
              <w:adjustRightInd w:val="0"/>
              <w:ind w:left="0"/>
              <w:rPr>
                <w:rFonts w:cs="SabonLTStd-Roman"/>
                <w:color w:val="000080"/>
              </w:rPr>
            </w:pPr>
            <w:r>
              <w:rPr>
                <w:rFonts w:cs="SabonLTStd-Roman"/>
                <w:color w:val="000080"/>
              </w:rPr>
              <w:t>3 RCTs</w:t>
            </w:r>
          </w:p>
        </w:tc>
      </w:tr>
      <w:tr w:rsidR="00A956BB" w14:paraId="5CA09277" w14:textId="77777777" w:rsidTr="00BE79C8">
        <w:tc>
          <w:tcPr>
            <w:tcW w:w="2124" w:type="dxa"/>
          </w:tcPr>
          <w:p w14:paraId="4C2851E4" w14:textId="303F47CC" w:rsidR="00A956BB" w:rsidRDefault="00BE79C8" w:rsidP="00A956BB">
            <w:pPr>
              <w:pStyle w:val="Loendilik"/>
              <w:autoSpaceDE w:val="0"/>
              <w:autoSpaceDN w:val="0"/>
              <w:adjustRightInd w:val="0"/>
              <w:ind w:left="0"/>
              <w:rPr>
                <w:rFonts w:cs="SabonLTStd-Roman"/>
                <w:color w:val="000080"/>
              </w:rPr>
            </w:pPr>
            <w:r>
              <w:rPr>
                <w:rFonts w:cs="SabonLTStd-Roman"/>
                <w:color w:val="000080"/>
              </w:rPr>
              <w:lastRenderedPageBreak/>
              <w:t xml:space="preserve">Craniotomy </w:t>
            </w:r>
          </w:p>
        </w:tc>
        <w:tc>
          <w:tcPr>
            <w:tcW w:w="3218" w:type="dxa"/>
          </w:tcPr>
          <w:p w14:paraId="41DA683A" w14:textId="5192F7D9" w:rsidR="00A956BB" w:rsidRDefault="00BE79C8" w:rsidP="00A956BB">
            <w:pPr>
              <w:pStyle w:val="Loendilik"/>
              <w:autoSpaceDE w:val="0"/>
              <w:autoSpaceDN w:val="0"/>
              <w:adjustRightInd w:val="0"/>
              <w:ind w:left="0"/>
              <w:rPr>
                <w:rFonts w:cs="SabonLTStd-Roman"/>
                <w:color w:val="000080"/>
              </w:rPr>
            </w:pPr>
            <w:r>
              <w:rPr>
                <w:rFonts w:cs="SabonLTStd-Roman"/>
                <w:color w:val="000080"/>
              </w:rPr>
              <w:t xml:space="preserve">A multi –modal </w:t>
            </w:r>
            <w:proofErr w:type="spellStart"/>
            <w:r>
              <w:rPr>
                <w:rFonts w:cs="SabonLTStd-Roman"/>
                <w:color w:val="000080"/>
              </w:rPr>
              <w:t>analgesiac</w:t>
            </w:r>
            <w:proofErr w:type="spellEnd"/>
            <w:r>
              <w:rPr>
                <w:rFonts w:cs="SabonLTStd-Roman"/>
                <w:color w:val="000080"/>
              </w:rPr>
              <w:t xml:space="preserve"> approach is suitable , which  may include the use of LA infiltration, </w:t>
            </w:r>
            <w:proofErr w:type="spellStart"/>
            <w:r>
              <w:rPr>
                <w:rFonts w:cs="SabonLTStd-Roman"/>
                <w:color w:val="000080"/>
              </w:rPr>
              <w:t>paratcetamol</w:t>
            </w:r>
            <w:proofErr w:type="spellEnd"/>
            <w:r>
              <w:rPr>
                <w:rFonts w:cs="SabonLTStd-Roman"/>
                <w:color w:val="000080"/>
              </w:rPr>
              <w:t xml:space="preserve"> , NSAID ( when not contraindicated) and parental or oral opioid</w:t>
            </w:r>
          </w:p>
        </w:tc>
        <w:tc>
          <w:tcPr>
            <w:tcW w:w="1843" w:type="dxa"/>
          </w:tcPr>
          <w:p w14:paraId="72DD4F16" w14:textId="0E3B1C4C" w:rsidR="00A956BB" w:rsidRDefault="00BE79C8" w:rsidP="00A956BB">
            <w:pPr>
              <w:pStyle w:val="Loendilik"/>
              <w:autoSpaceDE w:val="0"/>
              <w:autoSpaceDN w:val="0"/>
              <w:adjustRightInd w:val="0"/>
              <w:ind w:left="0"/>
              <w:rPr>
                <w:rFonts w:cs="SabonLTStd-Roman"/>
                <w:color w:val="000080"/>
              </w:rPr>
            </w:pPr>
            <w:r>
              <w:rPr>
                <w:rFonts w:cs="SabonLTStd-Roman"/>
                <w:color w:val="000080"/>
              </w:rPr>
              <w:t>Good Practice Points</w:t>
            </w:r>
          </w:p>
        </w:tc>
        <w:tc>
          <w:tcPr>
            <w:tcW w:w="1383" w:type="dxa"/>
          </w:tcPr>
          <w:p w14:paraId="2F2FECEA" w14:textId="77777777" w:rsidR="00A956BB" w:rsidRDefault="00A956BB" w:rsidP="00A956BB">
            <w:pPr>
              <w:pStyle w:val="Loendilik"/>
              <w:autoSpaceDE w:val="0"/>
              <w:autoSpaceDN w:val="0"/>
              <w:adjustRightInd w:val="0"/>
              <w:ind w:left="0"/>
              <w:rPr>
                <w:rFonts w:cs="SabonLTStd-Roman"/>
                <w:color w:val="000080"/>
              </w:rPr>
            </w:pPr>
          </w:p>
        </w:tc>
      </w:tr>
    </w:tbl>
    <w:p w14:paraId="59018951" w14:textId="77777777" w:rsidR="00A956BB" w:rsidRPr="00A956BB" w:rsidRDefault="00A956BB" w:rsidP="00A956BB">
      <w:pPr>
        <w:pStyle w:val="Loendilik"/>
        <w:autoSpaceDE w:val="0"/>
        <w:autoSpaceDN w:val="0"/>
        <w:adjustRightInd w:val="0"/>
        <w:rPr>
          <w:rFonts w:cs="SabonLTStd-Roman"/>
          <w:color w:val="000080"/>
        </w:rPr>
      </w:pPr>
    </w:p>
    <w:p w14:paraId="21008788" w14:textId="6993C86B" w:rsidR="001B02DE" w:rsidRPr="00EA6C1C" w:rsidRDefault="00C47C1E" w:rsidP="00EA6C1C">
      <w:pPr>
        <w:pStyle w:val="Loendilik"/>
        <w:autoSpaceDE w:val="0"/>
        <w:autoSpaceDN w:val="0"/>
        <w:adjustRightInd w:val="0"/>
        <w:ind w:left="0"/>
        <w:rPr>
          <w:rFonts w:cs="SabonLTStd-Roman"/>
          <w:i/>
          <w:color w:val="000080"/>
          <w:sz w:val="20"/>
          <w:szCs w:val="20"/>
        </w:rPr>
      </w:pPr>
      <w:r w:rsidRPr="00EA6C1C">
        <w:rPr>
          <w:rFonts w:cs="SabonLTStd-Roman"/>
          <w:i/>
          <w:color w:val="000080"/>
          <w:sz w:val="20"/>
          <w:szCs w:val="20"/>
        </w:rPr>
        <w:t>* Good practice points indicate best practice based on the clinical experience and opinion of the guideline development committee but not necessarily supported by research evidence; they are provided in situations where published evidence is insufficient to make a formal recommendation but the committee wish to emphasize an important aspect of good practice.</w:t>
      </w:r>
    </w:p>
    <w:p w14:paraId="7908CBEC" w14:textId="77777777" w:rsidR="0065671B" w:rsidRDefault="0065671B" w:rsidP="0065671B">
      <w:pPr>
        <w:autoSpaceDE w:val="0"/>
        <w:autoSpaceDN w:val="0"/>
        <w:adjustRightInd w:val="0"/>
        <w:rPr>
          <w:rFonts w:ascii="Verdana" w:hAnsi="Verdana"/>
          <w:color w:val="000080"/>
          <w:sz w:val="18"/>
          <w:szCs w:val="18"/>
        </w:rPr>
      </w:pPr>
      <w:r>
        <w:rPr>
          <w:rFonts w:cs="SabonLTStd-Roman"/>
          <w:color w:val="000080"/>
        </w:rPr>
        <w:t xml:space="preserve">2. </w:t>
      </w:r>
      <w:proofErr w:type="spellStart"/>
      <w:r w:rsidRPr="00872080">
        <w:rPr>
          <w:rFonts w:ascii="Verdana" w:hAnsi="Verdana"/>
          <w:color w:val="000080"/>
          <w:sz w:val="18"/>
          <w:szCs w:val="18"/>
        </w:rPr>
        <w:t>Acute</w:t>
      </w:r>
      <w:proofErr w:type="spellEnd"/>
      <w:r w:rsidRPr="00872080">
        <w:rPr>
          <w:rFonts w:ascii="Verdana" w:hAnsi="Verdana"/>
          <w:color w:val="000080"/>
          <w:sz w:val="18"/>
          <w:szCs w:val="18"/>
        </w:rPr>
        <w:t xml:space="preserve"> </w:t>
      </w:r>
      <w:proofErr w:type="spellStart"/>
      <w:r w:rsidRPr="00872080">
        <w:rPr>
          <w:rFonts w:ascii="Verdana" w:hAnsi="Verdana"/>
          <w:color w:val="000080"/>
          <w:sz w:val="18"/>
          <w:szCs w:val="18"/>
        </w:rPr>
        <w:t>Pain</w:t>
      </w:r>
      <w:proofErr w:type="spellEnd"/>
      <w:r w:rsidRPr="00872080">
        <w:rPr>
          <w:rFonts w:ascii="Verdana" w:hAnsi="Verdana"/>
          <w:color w:val="000080"/>
          <w:sz w:val="18"/>
          <w:szCs w:val="18"/>
        </w:rPr>
        <w:t xml:space="preserve"> </w:t>
      </w:r>
      <w:proofErr w:type="spellStart"/>
      <w:r w:rsidRPr="00872080">
        <w:rPr>
          <w:rFonts w:ascii="Verdana" w:hAnsi="Verdana"/>
          <w:color w:val="000080"/>
          <w:sz w:val="18"/>
          <w:szCs w:val="18"/>
        </w:rPr>
        <w:t>Management</w:t>
      </w:r>
      <w:proofErr w:type="spellEnd"/>
      <w:r w:rsidRPr="00872080">
        <w:rPr>
          <w:rFonts w:ascii="Verdana" w:hAnsi="Verdana"/>
          <w:color w:val="000080"/>
          <w:sz w:val="18"/>
          <w:szCs w:val="18"/>
        </w:rPr>
        <w:t xml:space="preserve">: </w:t>
      </w:r>
      <w:proofErr w:type="spellStart"/>
      <w:r w:rsidRPr="00872080">
        <w:rPr>
          <w:rFonts w:ascii="Verdana" w:hAnsi="Verdana"/>
          <w:color w:val="000080"/>
          <w:sz w:val="18"/>
          <w:szCs w:val="18"/>
        </w:rPr>
        <w:t>Scientific</w:t>
      </w:r>
      <w:proofErr w:type="spellEnd"/>
      <w:r w:rsidRPr="00872080">
        <w:rPr>
          <w:rFonts w:ascii="Verdana" w:hAnsi="Verdana"/>
          <w:color w:val="000080"/>
          <w:sz w:val="18"/>
          <w:szCs w:val="18"/>
        </w:rPr>
        <w:t xml:space="preserve"> </w:t>
      </w:r>
      <w:proofErr w:type="spellStart"/>
      <w:r w:rsidRPr="00872080">
        <w:rPr>
          <w:rFonts w:ascii="Verdana" w:hAnsi="Verdana"/>
          <w:color w:val="000080"/>
          <w:sz w:val="18"/>
          <w:szCs w:val="18"/>
        </w:rPr>
        <w:t>Evidence</w:t>
      </w:r>
      <w:proofErr w:type="spellEnd"/>
      <w:r w:rsidRPr="00872080">
        <w:rPr>
          <w:rFonts w:ascii="Verdana" w:hAnsi="Verdana"/>
          <w:color w:val="000080"/>
          <w:sz w:val="18"/>
          <w:szCs w:val="18"/>
        </w:rPr>
        <w:t xml:space="preserve"> 2010 ( AU-10)</w:t>
      </w:r>
    </w:p>
    <w:p w14:paraId="659821DB" w14:textId="1857A973" w:rsidR="0065671B" w:rsidRPr="00872080" w:rsidRDefault="0065671B" w:rsidP="0065671B">
      <w:pPr>
        <w:autoSpaceDE w:val="0"/>
        <w:autoSpaceDN w:val="0"/>
        <w:adjustRightInd w:val="0"/>
        <w:rPr>
          <w:rFonts w:ascii="Verdana" w:hAnsi="Verdana"/>
          <w:color w:val="000080"/>
          <w:sz w:val="18"/>
          <w:szCs w:val="18"/>
        </w:rPr>
      </w:pPr>
      <w:r>
        <w:rPr>
          <w:rFonts w:ascii="Verdana" w:hAnsi="Verdana"/>
          <w:color w:val="000080"/>
          <w:sz w:val="18"/>
          <w:szCs w:val="18"/>
        </w:rPr>
        <w:t>Haava infiltratsiooni üldiselt ei käsitleta, on mainitud mõningate operatsioonide juures:</w:t>
      </w:r>
    </w:p>
    <w:p w14:paraId="65E7EBAF" w14:textId="77777777" w:rsidR="0065671B" w:rsidRPr="0065671B" w:rsidRDefault="0065671B" w:rsidP="0065671B">
      <w:pPr>
        <w:pStyle w:val="Loendilik"/>
        <w:numPr>
          <w:ilvl w:val="0"/>
          <w:numId w:val="21"/>
        </w:numPr>
        <w:autoSpaceDE w:val="0"/>
        <w:autoSpaceDN w:val="0"/>
        <w:adjustRightInd w:val="0"/>
        <w:rPr>
          <w:rFonts w:ascii="Verdana" w:hAnsi="Verdana"/>
          <w:color w:val="000080"/>
          <w:sz w:val="18"/>
          <w:szCs w:val="18"/>
        </w:rPr>
      </w:pPr>
      <w:r w:rsidRPr="0065671B">
        <w:rPr>
          <w:rFonts w:ascii="Verdana" w:hAnsi="Verdana"/>
          <w:color w:val="000080"/>
          <w:sz w:val="18"/>
          <w:szCs w:val="18"/>
        </w:rPr>
        <w:t>Similar analgesic efficacy following inguinal hernia repair has been found with wound</w:t>
      </w:r>
    </w:p>
    <w:p w14:paraId="0D499303" w14:textId="77777777" w:rsidR="0065671B" w:rsidRPr="0065671B" w:rsidRDefault="0065671B" w:rsidP="0065671B">
      <w:pPr>
        <w:autoSpaceDE w:val="0"/>
        <w:autoSpaceDN w:val="0"/>
        <w:adjustRightInd w:val="0"/>
        <w:rPr>
          <w:rFonts w:ascii="Verdana" w:hAnsi="Verdana"/>
          <w:color w:val="000080"/>
          <w:sz w:val="18"/>
          <w:szCs w:val="18"/>
        </w:rPr>
      </w:pPr>
      <w:proofErr w:type="spellStart"/>
      <w:r w:rsidRPr="0065671B">
        <w:rPr>
          <w:rFonts w:ascii="Verdana" w:hAnsi="Verdana"/>
          <w:color w:val="000080"/>
          <w:sz w:val="18"/>
          <w:szCs w:val="18"/>
        </w:rPr>
        <w:t>infiltration</w:t>
      </w:r>
      <w:proofErr w:type="spellEnd"/>
      <w:r w:rsidRPr="0065671B">
        <w:rPr>
          <w:rFonts w:ascii="Verdana" w:hAnsi="Verdana"/>
          <w:color w:val="000080"/>
          <w:sz w:val="18"/>
          <w:szCs w:val="18"/>
        </w:rPr>
        <w:t xml:space="preserve">, </w:t>
      </w:r>
      <w:proofErr w:type="spellStart"/>
      <w:r w:rsidRPr="0065671B">
        <w:rPr>
          <w:rFonts w:ascii="Verdana" w:hAnsi="Verdana"/>
          <w:color w:val="000080"/>
          <w:sz w:val="18"/>
          <w:szCs w:val="18"/>
        </w:rPr>
        <w:t>ilioinguinal</w:t>
      </w:r>
      <w:proofErr w:type="spellEnd"/>
      <w:r w:rsidRPr="0065671B">
        <w:rPr>
          <w:rFonts w:ascii="Verdana" w:hAnsi="Verdana"/>
          <w:color w:val="000080"/>
          <w:sz w:val="18"/>
          <w:szCs w:val="18"/>
        </w:rPr>
        <w:t xml:space="preserve"> / </w:t>
      </w:r>
      <w:proofErr w:type="spellStart"/>
      <w:r w:rsidRPr="0065671B">
        <w:rPr>
          <w:rFonts w:ascii="Verdana" w:hAnsi="Verdana"/>
          <w:color w:val="000080"/>
          <w:sz w:val="18"/>
          <w:szCs w:val="18"/>
        </w:rPr>
        <w:t>iliohypogastric</w:t>
      </w:r>
      <w:proofErr w:type="spellEnd"/>
      <w:r w:rsidRPr="0065671B">
        <w:rPr>
          <w:rFonts w:ascii="Verdana" w:hAnsi="Verdana"/>
          <w:color w:val="000080"/>
          <w:sz w:val="18"/>
          <w:szCs w:val="18"/>
        </w:rPr>
        <w:t xml:space="preserve"> nerve block or caudal analgesia (Splinter et al, 1995</w:t>
      </w:r>
    </w:p>
    <w:p w14:paraId="720C194A" w14:textId="5A9985EC" w:rsidR="00944EC4" w:rsidRPr="0065671B" w:rsidRDefault="0065671B" w:rsidP="0065671B">
      <w:pPr>
        <w:autoSpaceDE w:val="0"/>
        <w:autoSpaceDN w:val="0"/>
        <w:adjustRightInd w:val="0"/>
        <w:rPr>
          <w:rFonts w:ascii="Verdana" w:hAnsi="Verdana"/>
          <w:color w:val="000080"/>
          <w:sz w:val="18"/>
          <w:szCs w:val="18"/>
        </w:rPr>
      </w:pPr>
      <w:proofErr w:type="spellStart"/>
      <w:r w:rsidRPr="0065671B">
        <w:rPr>
          <w:rFonts w:ascii="Verdana" w:hAnsi="Verdana"/>
          <w:color w:val="000080"/>
          <w:sz w:val="18"/>
          <w:szCs w:val="18"/>
        </w:rPr>
        <w:t>Level</w:t>
      </w:r>
      <w:proofErr w:type="spellEnd"/>
      <w:r w:rsidRPr="0065671B">
        <w:rPr>
          <w:rFonts w:ascii="Verdana" w:hAnsi="Verdana"/>
          <w:color w:val="000080"/>
          <w:sz w:val="18"/>
          <w:szCs w:val="18"/>
        </w:rPr>
        <w:t xml:space="preserve"> II; </w:t>
      </w:r>
      <w:proofErr w:type="spellStart"/>
      <w:r w:rsidRPr="0065671B">
        <w:rPr>
          <w:rFonts w:ascii="Verdana" w:hAnsi="Verdana"/>
          <w:color w:val="000080"/>
          <w:sz w:val="18"/>
          <w:szCs w:val="18"/>
        </w:rPr>
        <w:t>Machotta</w:t>
      </w:r>
      <w:proofErr w:type="spellEnd"/>
      <w:r w:rsidRPr="0065671B">
        <w:rPr>
          <w:rFonts w:ascii="Verdana" w:hAnsi="Verdana"/>
          <w:color w:val="000080"/>
          <w:sz w:val="18"/>
          <w:szCs w:val="18"/>
        </w:rPr>
        <w:t xml:space="preserve"> et </w:t>
      </w:r>
      <w:proofErr w:type="spellStart"/>
      <w:r w:rsidRPr="0065671B">
        <w:rPr>
          <w:rFonts w:ascii="Verdana" w:hAnsi="Verdana"/>
          <w:color w:val="000080"/>
          <w:sz w:val="18"/>
          <w:szCs w:val="18"/>
        </w:rPr>
        <w:t>al</w:t>
      </w:r>
      <w:proofErr w:type="spellEnd"/>
      <w:r w:rsidRPr="0065671B">
        <w:rPr>
          <w:rFonts w:ascii="Verdana" w:hAnsi="Verdana"/>
          <w:color w:val="000080"/>
          <w:sz w:val="18"/>
          <w:szCs w:val="18"/>
        </w:rPr>
        <w:t xml:space="preserve">, 2003 </w:t>
      </w:r>
      <w:proofErr w:type="spellStart"/>
      <w:r w:rsidRPr="0065671B">
        <w:rPr>
          <w:rFonts w:ascii="Verdana" w:hAnsi="Verdana"/>
          <w:color w:val="000080"/>
          <w:sz w:val="18"/>
          <w:szCs w:val="18"/>
        </w:rPr>
        <w:t>Level</w:t>
      </w:r>
      <w:proofErr w:type="spellEnd"/>
      <w:r w:rsidRPr="0065671B">
        <w:rPr>
          <w:rFonts w:ascii="Verdana" w:hAnsi="Verdana"/>
          <w:color w:val="000080"/>
          <w:sz w:val="18"/>
          <w:szCs w:val="18"/>
        </w:rPr>
        <w:t xml:space="preserve"> II)</w:t>
      </w:r>
    </w:p>
    <w:p w14:paraId="5DA187AE" w14:textId="77777777" w:rsidR="0065671B" w:rsidRPr="0065671B" w:rsidRDefault="0065671B" w:rsidP="0065671B">
      <w:pPr>
        <w:pStyle w:val="Loendilik"/>
        <w:numPr>
          <w:ilvl w:val="0"/>
          <w:numId w:val="21"/>
        </w:numPr>
        <w:autoSpaceDE w:val="0"/>
        <w:autoSpaceDN w:val="0"/>
        <w:adjustRightInd w:val="0"/>
        <w:rPr>
          <w:rFonts w:ascii="Verdana" w:hAnsi="Verdana"/>
          <w:color w:val="000080"/>
          <w:sz w:val="18"/>
          <w:szCs w:val="18"/>
        </w:rPr>
      </w:pPr>
      <w:r w:rsidRPr="0065671B">
        <w:rPr>
          <w:rFonts w:ascii="Verdana" w:hAnsi="Verdana"/>
          <w:color w:val="000080"/>
          <w:sz w:val="18"/>
          <w:szCs w:val="18"/>
        </w:rPr>
        <w:t>Local anaesthetic by topical application or infiltration produced moderate reductions in</w:t>
      </w:r>
    </w:p>
    <w:p w14:paraId="18DF15F3" w14:textId="77777777" w:rsidR="0065671B" w:rsidRPr="0065671B" w:rsidRDefault="0065671B" w:rsidP="0065671B">
      <w:pPr>
        <w:autoSpaceDE w:val="0"/>
        <w:autoSpaceDN w:val="0"/>
        <w:adjustRightInd w:val="0"/>
        <w:rPr>
          <w:rFonts w:ascii="Verdana" w:hAnsi="Verdana"/>
          <w:color w:val="000080"/>
          <w:sz w:val="18"/>
          <w:szCs w:val="18"/>
        </w:rPr>
      </w:pPr>
      <w:proofErr w:type="spellStart"/>
      <w:r w:rsidRPr="0065671B">
        <w:rPr>
          <w:rFonts w:ascii="Verdana" w:hAnsi="Verdana"/>
          <w:color w:val="000080"/>
          <w:sz w:val="18"/>
          <w:szCs w:val="18"/>
        </w:rPr>
        <w:t>pain</w:t>
      </w:r>
      <w:proofErr w:type="spellEnd"/>
      <w:r w:rsidRPr="0065671B">
        <w:rPr>
          <w:rFonts w:ascii="Verdana" w:hAnsi="Verdana"/>
          <w:color w:val="000080"/>
          <w:sz w:val="18"/>
          <w:szCs w:val="18"/>
        </w:rPr>
        <w:t xml:space="preserve"> (</w:t>
      </w:r>
      <w:proofErr w:type="spellStart"/>
      <w:r w:rsidRPr="0065671B">
        <w:rPr>
          <w:rFonts w:ascii="Verdana" w:hAnsi="Verdana"/>
          <w:color w:val="000080"/>
          <w:sz w:val="18"/>
          <w:szCs w:val="18"/>
        </w:rPr>
        <w:t>mean</w:t>
      </w:r>
      <w:proofErr w:type="spellEnd"/>
      <w:r w:rsidRPr="0065671B">
        <w:rPr>
          <w:rFonts w:ascii="Verdana" w:hAnsi="Verdana"/>
          <w:color w:val="000080"/>
          <w:sz w:val="18"/>
          <w:szCs w:val="18"/>
        </w:rPr>
        <w:t xml:space="preserve"> </w:t>
      </w:r>
      <w:proofErr w:type="spellStart"/>
      <w:r w:rsidRPr="0065671B">
        <w:rPr>
          <w:rFonts w:ascii="Verdana" w:hAnsi="Verdana"/>
          <w:color w:val="000080"/>
          <w:sz w:val="18"/>
          <w:szCs w:val="18"/>
        </w:rPr>
        <w:t>reduction</w:t>
      </w:r>
      <w:proofErr w:type="spellEnd"/>
      <w:r w:rsidRPr="0065671B">
        <w:rPr>
          <w:rFonts w:ascii="Verdana" w:hAnsi="Verdana"/>
          <w:color w:val="000080"/>
          <w:sz w:val="18"/>
          <w:szCs w:val="18"/>
        </w:rPr>
        <w:t xml:space="preserve"> 7 to 19 mm on 0 to 100 mm VAS) following tonsillectomy (Grainger &amp;</w:t>
      </w:r>
    </w:p>
    <w:p w14:paraId="55E81BA6" w14:textId="4159C8CB" w:rsidR="0065671B" w:rsidRPr="0065671B" w:rsidRDefault="0065671B" w:rsidP="0065671B">
      <w:pPr>
        <w:autoSpaceDE w:val="0"/>
        <w:autoSpaceDN w:val="0"/>
        <w:adjustRightInd w:val="0"/>
        <w:rPr>
          <w:rFonts w:ascii="Verdana" w:hAnsi="Verdana"/>
          <w:color w:val="000080"/>
          <w:sz w:val="18"/>
          <w:szCs w:val="18"/>
        </w:rPr>
      </w:pPr>
      <w:proofErr w:type="spellStart"/>
      <w:r w:rsidRPr="0065671B">
        <w:rPr>
          <w:rFonts w:ascii="Verdana" w:hAnsi="Verdana"/>
          <w:color w:val="000080"/>
          <w:sz w:val="18"/>
          <w:szCs w:val="18"/>
        </w:rPr>
        <w:t>Saravanappa</w:t>
      </w:r>
      <w:proofErr w:type="spellEnd"/>
      <w:r w:rsidRPr="0065671B">
        <w:rPr>
          <w:rFonts w:ascii="Verdana" w:hAnsi="Verdana"/>
          <w:color w:val="000080"/>
          <w:sz w:val="18"/>
          <w:szCs w:val="18"/>
        </w:rPr>
        <w:t xml:space="preserve">, 2008 </w:t>
      </w:r>
      <w:proofErr w:type="spellStart"/>
      <w:r w:rsidRPr="0065671B">
        <w:rPr>
          <w:rFonts w:ascii="Verdana" w:hAnsi="Verdana"/>
          <w:color w:val="000080"/>
          <w:sz w:val="18"/>
          <w:szCs w:val="18"/>
        </w:rPr>
        <w:t>Level</w:t>
      </w:r>
      <w:proofErr w:type="spellEnd"/>
      <w:r w:rsidRPr="0065671B">
        <w:rPr>
          <w:rFonts w:ascii="Verdana" w:hAnsi="Verdana"/>
          <w:color w:val="000080"/>
          <w:sz w:val="18"/>
          <w:szCs w:val="18"/>
        </w:rPr>
        <w:t xml:space="preserve"> I)</w:t>
      </w:r>
    </w:p>
    <w:p w14:paraId="7BDEE5EE" w14:textId="77777777" w:rsidR="0065671B" w:rsidRPr="0065671B" w:rsidRDefault="0065671B" w:rsidP="0065671B">
      <w:pPr>
        <w:pStyle w:val="Loendilik"/>
        <w:numPr>
          <w:ilvl w:val="0"/>
          <w:numId w:val="21"/>
        </w:numPr>
        <w:autoSpaceDE w:val="0"/>
        <w:autoSpaceDN w:val="0"/>
        <w:adjustRightInd w:val="0"/>
        <w:rPr>
          <w:rFonts w:ascii="Verdana" w:hAnsi="Verdana"/>
          <w:color w:val="000080"/>
          <w:sz w:val="18"/>
          <w:szCs w:val="18"/>
        </w:rPr>
      </w:pPr>
      <w:r w:rsidRPr="0065671B">
        <w:rPr>
          <w:rFonts w:ascii="Verdana" w:hAnsi="Verdana"/>
          <w:color w:val="000080"/>
          <w:sz w:val="18"/>
          <w:szCs w:val="18"/>
        </w:rPr>
        <w:t>Local anaesthetic infiltration reduced pain following dental extractions (</w:t>
      </w:r>
      <w:proofErr w:type="spellStart"/>
      <w:r w:rsidRPr="0065671B">
        <w:rPr>
          <w:rFonts w:ascii="Verdana" w:hAnsi="Verdana"/>
          <w:color w:val="000080"/>
          <w:sz w:val="18"/>
          <w:szCs w:val="18"/>
        </w:rPr>
        <w:t>Anand</w:t>
      </w:r>
      <w:proofErr w:type="spellEnd"/>
      <w:r w:rsidRPr="0065671B">
        <w:rPr>
          <w:rFonts w:ascii="Verdana" w:hAnsi="Verdana"/>
          <w:color w:val="000080"/>
          <w:sz w:val="18"/>
          <w:szCs w:val="18"/>
        </w:rPr>
        <w:t xml:space="preserve"> et al, 2005</w:t>
      </w:r>
    </w:p>
    <w:p w14:paraId="5F296CB5" w14:textId="3127DCB7" w:rsidR="0065671B" w:rsidRDefault="0065671B" w:rsidP="0065671B">
      <w:pPr>
        <w:autoSpaceDE w:val="0"/>
        <w:autoSpaceDN w:val="0"/>
        <w:adjustRightInd w:val="0"/>
        <w:rPr>
          <w:rFonts w:ascii="Verdana" w:hAnsi="Verdana"/>
          <w:color w:val="000080"/>
          <w:sz w:val="18"/>
          <w:szCs w:val="18"/>
        </w:rPr>
      </w:pPr>
      <w:proofErr w:type="spellStart"/>
      <w:r w:rsidRPr="0065671B">
        <w:rPr>
          <w:rFonts w:ascii="Verdana" w:hAnsi="Verdana"/>
          <w:color w:val="000080"/>
          <w:sz w:val="18"/>
          <w:szCs w:val="18"/>
        </w:rPr>
        <w:t>Level</w:t>
      </w:r>
      <w:proofErr w:type="spellEnd"/>
      <w:r w:rsidRPr="0065671B">
        <w:rPr>
          <w:rFonts w:ascii="Verdana" w:hAnsi="Verdana"/>
          <w:color w:val="000080"/>
          <w:sz w:val="18"/>
          <w:szCs w:val="18"/>
        </w:rPr>
        <w:t xml:space="preserve"> III-2)</w:t>
      </w:r>
    </w:p>
    <w:p w14:paraId="49E15F44" w14:textId="77777777" w:rsidR="0013069A" w:rsidRDefault="0013069A" w:rsidP="0065671B">
      <w:pPr>
        <w:autoSpaceDE w:val="0"/>
        <w:autoSpaceDN w:val="0"/>
        <w:adjustRightInd w:val="0"/>
        <w:rPr>
          <w:rFonts w:ascii="Verdana" w:hAnsi="Verdana"/>
          <w:color w:val="000080"/>
          <w:sz w:val="18"/>
          <w:szCs w:val="18"/>
        </w:rPr>
      </w:pPr>
    </w:p>
    <w:tbl>
      <w:tblPr>
        <w:tblStyle w:val="Kontuurtabel"/>
        <w:tblW w:w="0" w:type="auto"/>
        <w:tblLook w:val="04A0" w:firstRow="1" w:lastRow="0" w:firstColumn="1" w:lastColumn="0" w:noHBand="0" w:noVBand="1"/>
      </w:tblPr>
      <w:tblGrid>
        <w:gridCol w:w="2322"/>
        <w:gridCol w:w="2322"/>
        <w:gridCol w:w="2322"/>
        <w:gridCol w:w="2322"/>
      </w:tblGrid>
      <w:tr w:rsidR="0065671B" w14:paraId="79F7B620" w14:textId="77777777" w:rsidTr="0065671B">
        <w:tc>
          <w:tcPr>
            <w:tcW w:w="2322" w:type="dxa"/>
          </w:tcPr>
          <w:p w14:paraId="26946897" w14:textId="7CEA5BC3" w:rsidR="0065671B" w:rsidRPr="0065671B" w:rsidRDefault="0065671B" w:rsidP="0065671B">
            <w:pPr>
              <w:autoSpaceDE w:val="0"/>
              <w:autoSpaceDN w:val="0"/>
              <w:adjustRightInd w:val="0"/>
              <w:rPr>
                <w:rFonts w:ascii="Verdana" w:hAnsi="Verdana"/>
                <w:b/>
                <w:color w:val="000080"/>
                <w:sz w:val="18"/>
                <w:szCs w:val="18"/>
              </w:rPr>
            </w:pPr>
            <w:r w:rsidRPr="0065671B">
              <w:rPr>
                <w:rFonts w:ascii="Verdana" w:hAnsi="Verdana"/>
                <w:b/>
                <w:color w:val="000080"/>
                <w:sz w:val="18"/>
                <w:szCs w:val="18"/>
              </w:rPr>
              <w:t>Autor, aasta, tõestuse aste</w:t>
            </w:r>
          </w:p>
        </w:tc>
        <w:tc>
          <w:tcPr>
            <w:tcW w:w="2322" w:type="dxa"/>
          </w:tcPr>
          <w:p w14:paraId="267D1E22" w14:textId="694490C1" w:rsidR="0065671B" w:rsidRPr="0065671B" w:rsidRDefault="0065671B" w:rsidP="0065671B">
            <w:pPr>
              <w:autoSpaceDE w:val="0"/>
              <w:autoSpaceDN w:val="0"/>
              <w:adjustRightInd w:val="0"/>
              <w:rPr>
                <w:rFonts w:ascii="Verdana" w:hAnsi="Verdana"/>
                <w:b/>
                <w:color w:val="000080"/>
                <w:sz w:val="18"/>
                <w:szCs w:val="18"/>
              </w:rPr>
            </w:pPr>
            <w:r w:rsidRPr="0065671B">
              <w:rPr>
                <w:rFonts w:ascii="Verdana" w:hAnsi="Verdana"/>
                <w:b/>
                <w:color w:val="000080"/>
                <w:sz w:val="18"/>
                <w:szCs w:val="18"/>
              </w:rPr>
              <w:t xml:space="preserve">Uuritavate arv, operatsioon </w:t>
            </w:r>
          </w:p>
        </w:tc>
        <w:tc>
          <w:tcPr>
            <w:tcW w:w="2322" w:type="dxa"/>
          </w:tcPr>
          <w:p w14:paraId="28F9B773" w14:textId="1E75116C" w:rsidR="0065671B" w:rsidRPr="0065671B" w:rsidRDefault="0065671B" w:rsidP="0065671B">
            <w:pPr>
              <w:autoSpaceDE w:val="0"/>
              <w:autoSpaceDN w:val="0"/>
              <w:adjustRightInd w:val="0"/>
              <w:rPr>
                <w:rFonts w:ascii="Verdana" w:hAnsi="Verdana"/>
                <w:b/>
                <w:color w:val="000080"/>
                <w:sz w:val="18"/>
                <w:szCs w:val="18"/>
              </w:rPr>
            </w:pPr>
            <w:r w:rsidRPr="0065671B">
              <w:rPr>
                <w:rFonts w:ascii="Verdana" w:hAnsi="Verdana"/>
                <w:b/>
                <w:color w:val="000080"/>
                <w:sz w:val="18"/>
                <w:szCs w:val="18"/>
              </w:rPr>
              <w:t>Grupid</w:t>
            </w:r>
          </w:p>
        </w:tc>
        <w:tc>
          <w:tcPr>
            <w:tcW w:w="2322" w:type="dxa"/>
          </w:tcPr>
          <w:p w14:paraId="0EFF79FE" w14:textId="0D1D7F83" w:rsidR="0065671B" w:rsidRPr="0065671B" w:rsidRDefault="0065671B" w:rsidP="0065671B">
            <w:pPr>
              <w:autoSpaceDE w:val="0"/>
              <w:autoSpaceDN w:val="0"/>
              <w:adjustRightInd w:val="0"/>
              <w:rPr>
                <w:rFonts w:ascii="Verdana" w:hAnsi="Verdana"/>
                <w:b/>
                <w:color w:val="000080"/>
                <w:sz w:val="18"/>
                <w:szCs w:val="18"/>
              </w:rPr>
            </w:pPr>
            <w:r w:rsidRPr="0065671B">
              <w:rPr>
                <w:rFonts w:ascii="Verdana" w:hAnsi="Verdana"/>
                <w:b/>
                <w:color w:val="000080"/>
                <w:sz w:val="18"/>
                <w:szCs w:val="18"/>
              </w:rPr>
              <w:t xml:space="preserve">Tulemus </w:t>
            </w:r>
          </w:p>
        </w:tc>
      </w:tr>
      <w:tr w:rsidR="0065671B" w14:paraId="2330379A" w14:textId="77777777" w:rsidTr="0065671B">
        <w:tc>
          <w:tcPr>
            <w:tcW w:w="2322" w:type="dxa"/>
          </w:tcPr>
          <w:p w14:paraId="2F12D3F3" w14:textId="3B095E6A" w:rsidR="0065671B" w:rsidRDefault="0065671B" w:rsidP="0065671B">
            <w:pPr>
              <w:autoSpaceDE w:val="0"/>
              <w:autoSpaceDN w:val="0"/>
              <w:adjustRightInd w:val="0"/>
              <w:rPr>
                <w:rFonts w:ascii="Verdana" w:hAnsi="Verdana"/>
                <w:color w:val="000080"/>
                <w:sz w:val="18"/>
                <w:szCs w:val="18"/>
              </w:rPr>
            </w:pPr>
            <w:proofErr w:type="spellStart"/>
            <w:r>
              <w:rPr>
                <w:rFonts w:ascii="Verdana" w:hAnsi="Verdana"/>
                <w:color w:val="000080"/>
                <w:sz w:val="18"/>
                <w:szCs w:val="18"/>
              </w:rPr>
              <w:t>Anand</w:t>
            </w:r>
            <w:proofErr w:type="spellEnd"/>
            <w:r>
              <w:rPr>
                <w:rFonts w:ascii="Verdana" w:hAnsi="Verdana"/>
                <w:color w:val="000080"/>
                <w:sz w:val="18"/>
                <w:szCs w:val="18"/>
              </w:rPr>
              <w:t xml:space="preserve"> 2005</w:t>
            </w:r>
            <w:r w:rsidR="0033653E">
              <w:rPr>
                <w:rFonts w:ascii="Verdana" w:hAnsi="Verdana"/>
                <w:color w:val="000080"/>
                <w:sz w:val="18"/>
                <w:szCs w:val="18"/>
              </w:rPr>
              <w:t>, III-2</w:t>
            </w:r>
          </w:p>
        </w:tc>
        <w:tc>
          <w:tcPr>
            <w:tcW w:w="2322" w:type="dxa"/>
          </w:tcPr>
          <w:p w14:paraId="0059E188" w14:textId="6610A358" w:rsidR="0065671B" w:rsidRDefault="0033653E"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30 </w:t>
            </w:r>
            <w:proofErr w:type="spellStart"/>
            <w:r>
              <w:rPr>
                <w:rFonts w:ascii="Verdana" w:hAnsi="Verdana"/>
                <w:color w:val="000080"/>
                <w:sz w:val="18"/>
                <w:szCs w:val="18"/>
              </w:rPr>
              <w:t>pt</w:t>
            </w:r>
            <w:proofErr w:type="spellEnd"/>
            <w:r>
              <w:rPr>
                <w:rFonts w:ascii="Verdana" w:hAnsi="Verdana"/>
                <w:color w:val="000080"/>
                <w:sz w:val="18"/>
                <w:szCs w:val="18"/>
              </w:rPr>
              <w:t>, purihammaste ek</w:t>
            </w:r>
            <w:r w:rsidR="0013069A">
              <w:rPr>
                <w:rFonts w:ascii="Verdana" w:hAnsi="Verdana"/>
                <w:color w:val="000080"/>
                <w:sz w:val="18"/>
                <w:szCs w:val="18"/>
              </w:rPr>
              <w:t>s</w:t>
            </w:r>
            <w:r>
              <w:rPr>
                <w:rFonts w:ascii="Verdana" w:hAnsi="Verdana"/>
                <w:color w:val="000080"/>
                <w:sz w:val="18"/>
                <w:szCs w:val="18"/>
              </w:rPr>
              <w:t>traktsioon</w:t>
            </w:r>
          </w:p>
        </w:tc>
        <w:tc>
          <w:tcPr>
            <w:tcW w:w="2322" w:type="dxa"/>
          </w:tcPr>
          <w:p w14:paraId="132DC021" w14:textId="63728229" w:rsidR="0065671B" w:rsidRDefault="0033653E" w:rsidP="0065671B">
            <w:pPr>
              <w:autoSpaceDE w:val="0"/>
              <w:autoSpaceDN w:val="0"/>
              <w:adjustRightInd w:val="0"/>
              <w:rPr>
                <w:rFonts w:ascii="Verdana" w:hAnsi="Verdana"/>
                <w:color w:val="000080"/>
                <w:sz w:val="18"/>
                <w:szCs w:val="18"/>
              </w:rPr>
            </w:pPr>
            <w:r>
              <w:rPr>
                <w:rFonts w:ascii="Verdana" w:hAnsi="Verdana"/>
                <w:color w:val="000080"/>
                <w:sz w:val="18"/>
                <w:szCs w:val="18"/>
              </w:rPr>
              <w:t>LA infiltratsioon ühel pool vs</w:t>
            </w:r>
            <w:r w:rsidR="0090164E">
              <w:rPr>
                <w:rFonts w:ascii="Verdana" w:hAnsi="Verdana"/>
                <w:color w:val="000080"/>
                <w:sz w:val="18"/>
                <w:szCs w:val="18"/>
              </w:rPr>
              <w:t xml:space="preserve"> teisel pool </w:t>
            </w:r>
            <w:bookmarkStart w:id="0" w:name="_GoBack"/>
            <w:bookmarkEnd w:id="0"/>
            <w:r>
              <w:rPr>
                <w:rFonts w:ascii="Verdana" w:hAnsi="Verdana"/>
                <w:color w:val="000080"/>
                <w:sz w:val="18"/>
                <w:szCs w:val="18"/>
              </w:rPr>
              <w:t xml:space="preserve"> ilma LA infiltratsioonita</w:t>
            </w:r>
          </w:p>
        </w:tc>
        <w:tc>
          <w:tcPr>
            <w:tcW w:w="2322" w:type="dxa"/>
          </w:tcPr>
          <w:p w14:paraId="5D305B6C" w14:textId="70688932" w:rsidR="0065671B" w:rsidRDefault="0033653E"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Laste rahulolu parem LA grupis, VAS </w:t>
            </w:r>
            <w:r>
              <w:rPr>
                <w:rFonts w:ascii="Cambria" w:hAnsi="Cambria"/>
                <w:color w:val="000080"/>
                <w:sz w:val="18"/>
                <w:szCs w:val="18"/>
              </w:rPr>
              <w:t>↔</w:t>
            </w:r>
          </w:p>
        </w:tc>
      </w:tr>
      <w:tr w:rsidR="0065671B" w14:paraId="7234DF52" w14:textId="77777777" w:rsidTr="0013069A">
        <w:trPr>
          <w:trHeight w:val="839"/>
        </w:trPr>
        <w:tc>
          <w:tcPr>
            <w:tcW w:w="2322" w:type="dxa"/>
          </w:tcPr>
          <w:p w14:paraId="0BD1D42F" w14:textId="75642FE2" w:rsidR="0065671B" w:rsidRDefault="0033653E" w:rsidP="0065671B">
            <w:pPr>
              <w:autoSpaceDE w:val="0"/>
              <w:autoSpaceDN w:val="0"/>
              <w:adjustRightInd w:val="0"/>
              <w:rPr>
                <w:rFonts w:ascii="Verdana" w:hAnsi="Verdana"/>
                <w:color w:val="000080"/>
                <w:sz w:val="18"/>
                <w:szCs w:val="18"/>
              </w:rPr>
            </w:pPr>
            <w:proofErr w:type="spellStart"/>
            <w:r>
              <w:rPr>
                <w:rFonts w:ascii="Verdana" w:hAnsi="Verdana"/>
                <w:color w:val="000080"/>
                <w:sz w:val="18"/>
                <w:szCs w:val="18"/>
              </w:rPr>
              <w:t>Machotta</w:t>
            </w:r>
            <w:proofErr w:type="spellEnd"/>
            <w:r>
              <w:rPr>
                <w:rFonts w:ascii="Verdana" w:hAnsi="Verdana"/>
                <w:color w:val="000080"/>
                <w:sz w:val="18"/>
                <w:szCs w:val="18"/>
              </w:rPr>
              <w:t xml:space="preserve"> 2003 , II</w:t>
            </w:r>
          </w:p>
        </w:tc>
        <w:tc>
          <w:tcPr>
            <w:tcW w:w="2322" w:type="dxa"/>
          </w:tcPr>
          <w:p w14:paraId="0BC5BC42" w14:textId="7905D17A" w:rsidR="0065671B" w:rsidRDefault="0033653E"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58 </w:t>
            </w:r>
            <w:proofErr w:type="spellStart"/>
            <w:r>
              <w:rPr>
                <w:rFonts w:ascii="Verdana" w:hAnsi="Verdana"/>
                <w:color w:val="000080"/>
                <w:sz w:val="18"/>
                <w:szCs w:val="18"/>
              </w:rPr>
              <w:t>pt</w:t>
            </w:r>
            <w:proofErr w:type="spellEnd"/>
            <w:r>
              <w:rPr>
                <w:rFonts w:ascii="Verdana" w:hAnsi="Verdana"/>
                <w:color w:val="000080"/>
                <w:sz w:val="18"/>
                <w:szCs w:val="18"/>
              </w:rPr>
              <w:t xml:space="preserve"> ( 30 vs 28), 0-5 aastased, ühepoolne kubemesong</w:t>
            </w:r>
          </w:p>
        </w:tc>
        <w:tc>
          <w:tcPr>
            <w:tcW w:w="2322" w:type="dxa"/>
          </w:tcPr>
          <w:p w14:paraId="3BD3F7C2" w14:textId="66A6EED4" w:rsidR="0065671B" w:rsidRDefault="001F4509" w:rsidP="0065671B">
            <w:pPr>
              <w:autoSpaceDE w:val="0"/>
              <w:autoSpaceDN w:val="0"/>
              <w:adjustRightInd w:val="0"/>
              <w:rPr>
                <w:rFonts w:ascii="Verdana" w:hAnsi="Verdana"/>
                <w:color w:val="000080"/>
                <w:sz w:val="18"/>
                <w:szCs w:val="18"/>
              </w:rPr>
            </w:pPr>
            <w:r>
              <w:rPr>
                <w:rFonts w:ascii="Verdana" w:hAnsi="Verdana"/>
                <w:color w:val="000080"/>
                <w:sz w:val="18"/>
                <w:szCs w:val="18"/>
              </w:rPr>
              <w:t>Sakraalblokaad vs haava infiltratsioon</w:t>
            </w:r>
          </w:p>
        </w:tc>
        <w:tc>
          <w:tcPr>
            <w:tcW w:w="2322" w:type="dxa"/>
          </w:tcPr>
          <w:p w14:paraId="4DD4A7C4" w14:textId="12F69064" w:rsidR="0065671B" w:rsidRDefault="001F4509"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VAS, </w:t>
            </w:r>
            <w:proofErr w:type="spellStart"/>
            <w:r>
              <w:rPr>
                <w:rFonts w:ascii="Verdana" w:hAnsi="Verdana"/>
                <w:color w:val="000080"/>
                <w:sz w:val="18"/>
                <w:szCs w:val="18"/>
              </w:rPr>
              <w:t>opioidi</w:t>
            </w:r>
            <w:proofErr w:type="spellEnd"/>
            <w:r>
              <w:rPr>
                <w:rFonts w:ascii="Verdana" w:hAnsi="Verdana"/>
                <w:color w:val="000080"/>
                <w:sz w:val="18"/>
                <w:szCs w:val="18"/>
              </w:rPr>
              <w:t xml:space="preserve"> vajaduses </w:t>
            </w:r>
            <w:r>
              <w:rPr>
                <w:rFonts w:ascii="Cambria" w:hAnsi="Cambria"/>
                <w:color w:val="000080"/>
                <w:sz w:val="18"/>
                <w:szCs w:val="18"/>
              </w:rPr>
              <w:t xml:space="preserve">↔, </w:t>
            </w:r>
            <w:r w:rsidRPr="001F4509">
              <w:rPr>
                <w:rFonts w:ascii="Verdana" w:hAnsi="Verdana"/>
                <w:color w:val="000080"/>
                <w:sz w:val="18"/>
                <w:szCs w:val="18"/>
              </w:rPr>
              <w:t>tüsistusi ei olnud</w:t>
            </w:r>
          </w:p>
        </w:tc>
      </w:tr>
      <w:tr w:rsidR="0065671B" w14:paraId="5AAD6A2D" w14:textId="77777777" w:rsidTr="0065671B">
        <w:tc>
          <w:tcPr>
            <w:tcW w:w="2322" w:type="dxa"/>
          </w:tcPr>
          <w:p w14:paraId="716833D0" w14:textId="0706F6BB" w:rsidR="0065671B" w:rsidRDefault="001F4509" w:rsidP="0065671B">
            <w:pPr>
              <w:autoSpaceDE w:val="0"/>
              <w:autoSpaceDN w:val="0"/>
              <w:adjustRightInd w:val="0"/>
              <w:rPr>
                <w:rFonts w:ascii="Verdana" w:hAnsi="Verdana"/>
                <w:color w:val="000080"/>
                <w:sz w:val="18"/>
                <w:szCs w:val="18"/>
              </w:rPr>
            </w:pPr>
            <w:proofErr w:type="spellStart"/>
            <w:r>
              <w:rPr>
                <w:rFonts w:ascii="Verdana" w:hAnsi="Verdana"/>
                <w:color w:val="000080"/>
                <w:sz w:val="18"/>
                <w:szCs w:val="18"/>
              </w:rPr>
              <w:t>Splinte</w:t>
            </w:r>
            <w:r w:rsidR="002E5FC0">
              <w:rPr>
                <w:rFonts w:ascii="Verdana" w:hAnsi="Verdana"/>
                <w:color w:val="000080"/>
                <w:sz w:val="18"/>
                <w:szCs w:val="18"/>
              </w:rPr>
              <w:t>r</w:t>
            </w:r>
            <w:proofErr w:type="spellEnd"/>
            <w:r>
              <w:rPr>
                <w:rFonts w:ascii="Verdana" w:hAnsi="Verdana"/>
                <w:color w:val="000080"/>
                <w:sz w:val="18"/>
                <w:szCs w:val="18"/>
              </w:rPr>
              <w:t xml:space="preserve"> 1995</w:t>
            </w:r>
            <w:r w:rsidR="0013069A">
              <w:rPr>
                <w:rFonts w:ascii="Verdana" w:hAnsi="Verdana"/>
                <w:color w:val="000080"/>
                <w:sz w:val="18"/>
                <w:szCs w:val="18"/>
              </w:rPr>
              <w:t>, II</w:t>
            </w:r>
          </w:p>
        </w:tc>
        <w:tc>
          <w:tcPr>
            <w:tcW w:w="2322" w:type="dxa"/>
          </w:tcPr>
          <w:p w14:paraId="4598A979" w14:textId="3E4DD965" w:rsidR="0065671B" w:rsidRDefault="0013069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202 </w:t>
            </w:r>
            <w:proofErr w:type="spellStart"/>
            <w:r>
              <w:rPr>
                <w:rFonts w:ascii="Verdana" w:hAnsi="Verdana"/>
                <w:color w:val="000080"/>
                <w:sz w:val="18"/>
                <w:szCs w:val="18"/>
              </w:rPr>
              <w:t>pt</w:t>
            </w:r>
            <w:proofErr w:type="spellEnd"/>
            <w:r>
              <w:rPr>
                <w:rFonts w:ascii="Verdana" w:hAnsi="Verdana"/>
                <w:color w:val="000080"/>
                <w:sz w:val="18"/>
                <w:szCs w:val="18"/>
              </w:rPr>
              <w:t>, 1-13 a, kubemesong</w:t>
            </w:r>
          </w:p>
        </w:tc>
        <w:tc>
          <w:tcPr>
            <w:tcW w:w="2322" w:type="dxa"/>
          </w:tcPr>
          <w:p w14:paraId="0CAA6AFD" w14:textId="48009B9E" w:rsidR="0065671B" w:rsidRDefault="0013069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N. </w:t>
            </w:r>
            <w:proofErr w:type="spellStart"/>
            <w:r>
              <w:rPr>
                <w:rFonts w:ascii="Verdana" w:hAnsi="Verdana"/>
                <w:color w:val="000080"/>
                <w:sz w:val="18"/>
                <w:szCs w:val="18"/>
              </w:rPr>
              <w:t>ilioinguinalis</w:t>
            </w:r>
            <w:proofErr w:type="spellEnd"/>
            <w:r>
              <w:rPr>
                <w:rFonts w:ascii="Verdana" w:hAnsi="Verdana"/>
                <w:color w:val="000080"/>
                <w:sz w:val="18"/>
                <w:szCs w:val="18"/>
              </w:rPr>
              <w:t xml:space="preserve"> ja </w:t>
            </w:r>
            <w:proofErr w:type="spellStart"/>
            <w:r>
              <w:rPr>
                <w:rFonts w:ascii="Verdana" w:hAnsi="Verdana"/>
                <w:color w:val="000080"/>
                <w:sz w:val="18"/>
                <w:szCs w:val="18"/>
              </w:rPr>
              <w:t>n.iliohypogastr</w:t>
            </w:r>
            <w:proofErr w:type="spellEnd"/>
            <w:r>
              <w:rPr>
                <w:rFonts w:ascii="Verdana" w:hAnsi="Verdana"/>
                <w:color w:val="000080"/>
                <w:sz w:val="18"/>
                <w:szCs w:val="18"/>
              </w:rPr>
              <w:t xml:space="preserve"> blokaad + haava infiltratsioon vs sakraalblokaad</w:t>
            </w:r>
          </w:p>
        </w:tc>
        <w:tc>
          <w:tcPr>
            <w:tcW w:w="2322" w:type="dxa"/>
          </w:tcPr>
          <w:p w14:paraId="00D73232" w14:textId="3FA70A9E" w:rsidR="0065671B" w:rsidRDefault="0013069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VAS ja </w:t>
            </w:r>
            <w:proofErr w:type="spellStart"/>
            <w:r>
              <w:rPr>
                <w:rFonts w:ascii="Verdana" w:hAnsi="Verdana"/>
                <w:color w:val="000080"/>
                <w:sz w:val="18"/>
                <w:szCs w:val="18"/>
              </w:rPr>
              <w:t>opiaadi</w:t>
            </w:r>
            <w:proofErr w:type="spellEnd"/>
            <w:r>
              <w:rPr>
                <w:rFonts w:ascii="Verdana" w:hAnsi="Verdana"/>
                <w:color w:val="000080"/>
                <w:sz w:val="18"/>
                <w:szCs w:val="18"/>
              </w:rPr>
              <w:t xml:space="preserve"> vajadus </w:t>
            </w:r>
            <w:r>
              <w:rPr>
                <w:rFonts w:ascii="Cambria" w:hAnsi="Cambria"/>
                <w:color w:val="000080"/>
                <w:sz w:val="18"/>
                <w:szCs w:val="18"/>
              </w:rPr>
              <w:t>↔</w:t>
            </w:r>
            <w:r>
              <w:rPr>
                <w:rFonts w:ascii="Verdana" w:hAnsi="Verdana"/>
                <w:color w:val="000080"/>
                <w:sz w:val="18"/>
                <w:szCs w:val="18"/>
              </w:rPr>
              <w:t xml:space="preserve"> , taastumisaeg haava infiltratsiooni grupis kiirem</w:t>
            </w:r>
          </w:p>
        </w:tc>
      </w:tr>
      <w:tr w:rsidR="0013069A" w14:paraId="738B2617" w14:textId="77777777" w:rsidTr="0065671B">
        <w:tc>
          <w:tcPr>
            <w:tcW w:w="2322" w:type="dxa"/>
          </w:tcPr>
          <w:p w14:paraId="2ABFC60D" w14:textId="3C413399" w:rsidR="0013069A" w:rsidRDefault="0013069A" w:rsidP="0065671B">
            <w:pPr>
              <w:autoSpaceDE w:val="0"/>
              <w:autoSpaceDN w:val="0"/>
              <w:adjustRightInd w:val="0"/>
              <w:rPr>
                <w:rFonts w:ascii="Verdana" w:hAnsi="Verdana"/>
                <w:color w:val="000080"/>
                <w:sz w:val="18"/>
                <w:szCs w:val="18"/>
              </w:rPr>
            </w:pPr>
            <w:proofErr w:type="spellStart"/>
            <w:r>
              <w:rPr>
                <w:rFonts w:ascii="Verdana" w:hAnsi="Verdana"/>
                <w:color w:val="000080"/>
                <w:sz w:val="18"/>
                <w:szCs w:val="18"/>
              </w:rPr>
              <w:t>Grainger</w:t>
            </w:r>
            <w:proofErr w:type="spellEnd"/>
            <w:r>
              <w:rPr>
                <w:rFonts w:ascii="Verdana" w:hAnsi="Verdana"/>
                <w:color w:val="000080"/>
                <w:sz w:val="18"/>
                <w:szCs w:val="18"/>
              </w:rPr>
              <w:t>, I</w:t>
            </w:r>
          </w:p>
        </w:tc>
        <w:tc>
          <w:tcPr>
            <w:tcW w:w="2322" w:type="dxa"/>
          </w:tcPr>
          <w:p w14:paraId="1A1DBCAA" w14:textId="2C653625" w:rsidR="0013069A" w:rsidRDefault="0013069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13 RCTd, 777 </w:t>
            </w:r>
            <w:proofErr w:type="spellStart"/>
            <w:r>
              <w:rPr>
                <w:rFonts w:ascii="Verdana" w:hAnsi="Verdana"/>
                <w:color w:val="000080"/>
                <w:sz w:val="18"/>
                <w:szCs w:val="18"/>
              </w:rPr>
              <w:t>pt</w:t>
            </w:r>
            <w:proofErr w:type="spellEnd"/>
            <w:r>
              <w:rPr>
                <w:rFonts w:ascii="Verdana" w:hAnsi="Verdana"/>
                <w:color w:val="000080"/>
                <w:sz w:val="18"/>
                <w:szCs w:val="18"/>
              </w:rPr>
              <w:t xml:space="preserve">, laste </w:t>
            </w:r>
            <w:proofErr w:type="spellStart"/>
            <w:r>
              <w:rPr>
                <w:rFonts w:ascii="Verdana" w:hAnsi="Verdana"/>
                <w:color w:val="000080"/>
                <w:sz w:val="18"/>
                <w:szCs w:val="18"/>
              </w:rPr>
              <w:t>tonsillektoomiad</w:t>
            </w:r>
            <w:proofErr w:type="spellEnd"/>
          </w:p>
        </w:tc>
        <w:tc>
          <w:tcPr>
            <w:tcW w:w="2322" w:type="dxa"/>
          </w:tcPr>
          <w:p w14:paraId="01DB745E" w14:textId="61863550" w:rsidR="0013069A" w:rsidRDefault="0013069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Haava infiltratsioon vs </w:t>
            </w:r>
            <w:proofErr w:type="spellStart"/>
            <w:r>
              <w:rPr>
                <w:rFonts w:ascii="Verdana" w:hAnsi="Verdana"/>
                <w:color w:val="000080"/>
                <w:sz w:val="18"/>
                <w:szCs w:val="18"/>
              </w:rPr>
              <w:t>platseebo</w:t>
            </w:r>
            <w:proofErr w:type="spellEnd"/>
          </w:p>
        </w:tc>
        <w:tc>
          <w:tcPr>
            <w:tcW w:w="2322" w:type="dxa"/>
          </w:tcPr>
          <w:p w14:paraId="5B0BECE0" w14:textId="55E83FB8" w:rsidR="0013069A" w:rsidRDefault="0013069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VAS </w:t>
            </w:r>
            <w:r>
              <w:rPr>
                <w:rFonts w:ascii="Verdana" w:hAnsi="Verdana"/>
                <w:color w:val="000080"/>
                <w:sz w:val="18"/>
                <w:szCs w:val="18"/>
              </w:rPr>
              <w:sym w:font="Symbol" w:char="F0AF"/>
            </w:r>
            <w:r>
              <w:rPr>
                <w:rFonts w:ascii="Verdana" w:hAnsi="Verdana"/>
                <w:color w:val="000080"/>
                <w:sz w:val="18"/>
                <w:szCs w:val="18"/>
              </w:rPr>
              <w:t xml:space="preserve">, analgeetikumi vajadus , tüsistuste arv </w:t>
            </w:r>
            <w:r>
              <w:rPr>
                <w:rFonts w:ascii="Cambria" w:hAnsi="Cambria"/>
                <w:color w:val="000080"/>
                <w:sz w:val="18"/>
                <w:szCs w:val="18"/>
              </w:rPr>
              <w:t>↔</w:t>
            </w:r>
          </w:p>
        </w:tc>
      </w:tr>
    </w:tbl>
    <w:p w14:paraId="2EDB5A99" w14:textId="6B96C45A" w:rsidR="0065671B" w:rsidRPr="00C0765B" w:rsidRDefault="00E006AB" w:rsidP="0065671B">
      <w:pPr>
        <w:autoSpaceDE w:val="0"/>
        <w:autoSpaceDN w:val="0"/>
        <w:adjustRightInd w:val="0"/>
        <w:rPr>
          <w:rFonts w:ascii="Verdana" w:hAnsi="Verdana"/>
          <w:b/>
          <w:color w:val="000080"/>
          <w:sz w:val="18"/>
          <w:szCs w:val="18"/>
        </w:rPr>
      </w:pPr>
      <w:r w:rsidRPr="00C0765B">
        <w:rPr>
          <w:rFonts w:ascii="Verdana" w:hAnsi="Verdana"/>
          <w:b/>
          <w:color w:val="000080"/>
          <w:sz w:val="18"/>
          <w:szCs w:val="18"/>
        </w:rPr>
        <w:t>Üksikuuringud:</w:t>
      </w:r>
    </w:p>
    <w:p w14:paraId="03E6BAC2" w14:textId="77777777" w:rsidR="00E006AB" w:rsidRDefault="00E006AB" w:rsidP="0065671B">
      <w:pPr>
        <w:autoSpaceDE w:val="0"/>
        <w:autoSpaceDN w:val="0"/>
        <w:adjustRightInd w:val="0"/>
        <w:rPr>
          <w:rFonts w:ascii="Verdana" w:hAnsi="Verdana"/>
          <w:b/>
          <w:color w:val="000080"/>
          <w:sz w:val="18"/>
          <w:szCs w:val="18"/>
        </w:rPr>
      </w:pPr>
    </w:p>
    <w:tbl>
      <w:tblPr>
        <w:tblStyle w:val="Kontuurtabel"/>
        <w:tblW w:w="0" w:type="auto"/>
        <w:tblLook w:val="04A0" w:firstRow="1" w:lastRow="0" w:firstColumn="1" w:lastColumn="0" w:noHBand="0" w:noVBand="1"/>
      </w:tblPr>
      <w:tblGrid>
        <w:gridCol w:w="2322"/>
        <w:gridCol w:w="2322"/>
        <w:gridCol w:w="2322"/>
        <w:gridCol w:w="2322"/>
      </w:tblGrid>
      <w:tr w:rsidR="00E006AB" w:rsidRPr="003B098A" w14:paraId="62AF2E59" w14:textId="77777777" w:rsidTr="00C0765B">
        <w:trPr>
          <w:tblHeader/>
        </w:trPr>
        <w:tc>
          <w:tcPr>
            <w:tcW w:w="2322" w:type="dxa"/>
          </w:tcPr>
          <w:p w14:paraId="146E6819" w14:textId="45974F30" w:rsidR="00E006AB" w:rsidRPr="00C0765B" w:rsidRDefault="00E006AB" w:rsidP="0065671B">
            <w:pPr>
              <w:autoSpaceDE w:val="0"/>
              <w:autoSpaceDN w:val="0"/>
              <w:adjustRightInd w:val="0"/>
              <w:rPr>
                <w:rFonts w:ascii="Verdana" w:hAnsi="Verdana"/>
                <w:b/>
                <w:color w:val="000080"/>
                <w:sz w:val="18"/>
                <w:szCs w:val="18"/>
              </w:rPr>
            </w:pPr>
            <w:r w:rsidRPr="00C0765B">
              <w:rPr>
                <w:rFonts w:ascii="Verdana" w:hAnsi="Verdana"/>
                <w:b/>
                <w:color w:val="000080"/>
                <w:sz w:val="18"/>
                <w:szCs w:val="18"/>
              </w:rPr>
              <w:t>Autor, aasta</w:t>
            </w:r>
          </w:p>
        </w:tc>
        <w:tc>
          <w:tcPr>
            <w:tcW w:w="2322" w:type="dxa"/>
          </w:tcPr>
          <w:p w14:paraId="6A9C5468" w14:textId="2643DABB" w:rsidR="00E006AB" w:rsidRPr="00C0765B" w:rsidRDefault="00E006AB" w:rsidP="0065671B">
            <w:pPr>
              <w:autoSpaceDE w:val="0"/>
              <w:autoSpaceDN w:val="0"/>
              <w:adjustRightInd w:val="0"/>
              <w:rPr>
                <w:rFonts w:ascii="Verdana" w:hAnsi="Verdana"/>
                <w:b/>
                <w:color w:val="000080"/>
                <w:sz w:val="18"/>
                <w:szCs w:val="18"/>
              </w:rPr>
            </w:pPr>
            <w:r w:rsidRPr="00C0765B">
              <w:rPr>
                <w:rFonts w:ascii="Verdana" w:hAnsi="Verdana"/>
                <w:b/>
                <w:color w:val="000080"/>
                <w:sz w:val="18"/>
                <w:szCs w:val="18"/>
              </w:rPr>
              <w:t>Uuritavate arv, vanus, operatsioon</w:t>
            </w:r>
          </w:p>
        </w:tc>
        <w:tc>
          <w:tcPr>
            <w:tcW w:w="2322" w:type="dxa"/>
          </w:tcPr>
          <w:p w14:paraId="0A5F0502" w14:textId="142AFDD8" w:rsidR="00E006AB" w:rsidRPr="00C0765B" w:rsidRDefault="00E006AB" w:rsidP="0065671B">
            <w:pPr>
              <w:autoSpaceDE w:val="0"/>
              <w:autoSpaceDN w:val="0"/>
              <w:adjustRightInd w:val="0"/>
              <w:rPr>
                <w:rFonts w:ascii="Verdana" w:hAnsi="Verdana"/>
                <w:b/>
                <w:color w:val="000080"/>
                <w:sz w:val="18"/>
                <w:szCs w:val="18"/>
              </w:rPr>
            </w:pPr>
            <w:r w:rsidRPr="00C0765B">
              <w:rPr>
                <w:rFonts w:ascii="Verdana" w:hAnsi="Verdana"/>
                <w:b/>
                <w:color w:val="000080"/>
                <w:sz w:val="18"/>
                <w:szCs w:val="18"/>
              </w:rPr>
              <w:t>Grupid</w:t>
            </w:r>
          </w:p>
        </w:tc>
        <w:tc>
          <w:tcPr>
            <w:tcW w:w="2322" w:type="dxa"/>
          </w:tcPr>
          <w:p w14:paraId="7A4FCE6D" w14:textId="50590D00" w:rsidR="00E006AB" w:rsidRPr="00C0765B" w:rsidRDefault="00E006AB" w:rsidP="0065671B">
            <w:pPr>
              <w:autoSpaceDE w:val="0"/>
              <w:autoSpaceDN w:val="0"/>
              <w:adjustRightInd w:val="0"/>
              <w:rPr>
                <w:rFonts w:ascii="Verdana" w:hAnsi="Verdana"/>
                <w:b/>
                <w:color w:val="000080"/>
                <w:sz w:val="18"/>
                <w:szCs w:val="18"/>
              </w:rPr>
            </w:pPr>
            <w:r w:rsidRPr="00C0765B">
              <w:rPr>
                <w:rFonts w:ascii="Verdana" w:hAnsi="Verdana"/>
                <w:b/>
                <w:color w:val="000080"/>
                <w:sz w:val="18"/>
                <w:szCs w:val="18"/>
              </w:rPr>
              <w:t>Tulemus</w:t>
            </w:r>
          </w:p>
        </w:tc>
      </w:tr>
      <w:tr w:rsidR="00E006AB" w:rsidRPr="003B098A" w14:paraId="5440A7D9" w14:textId="77777777" w:rsidTr="00E006AB">
        <w:tc>
          <w:tcPr>
            <w:tcW w:w="2322" w:type="dxa"/>
          </w:tcPr>
          <w:p w14:paraId="7591E4D2" w14:textId="77777777" w:rsidR="00E006AB" w:rsidRPr="003B098A" w:rsidRDefault="00E006AB" w:rsidP="0065671B">
            <w:pPr>
              <w:autoSpaceDE w:val="0"/>
              <w:autoSpaceDN w:val="0"/>
              <w:adjustRightInd w:val="0"/>
              <w:rPr>
                <w:rFonts w:ascii="Verdana" w:hAnsi="Verdana"/>
                <w:color w:val="000080"/>
                <w:sz w:val="18"/>
                <w:szCs w:val="18"/>
              </w:rPr>
            </w:pPr>
          </w:p>
        </w:tc>
        <w:tc>
          <w:tcPr>
            <w:tcW w:w="2322" w:type="dxa"/>
          </w:tcPr>
          <w:p w14:paraId="790439FB" w14:textId="77777777" w:rsidR="00E006AB" w:rsidRPr="003B098A" w:rsidRDefault="00E006AB" w:rsidP="0065671B">
            <w:pPr>
              <w:autoSpaceDE w:val="0"/>
              <w:autoSpaceDN w:val="0"/>
              <w:adjustRightInd w:val="0"/>
              <w:rPr>
                <w:rFonts w:ascii="Verdana" w:hAnsi="Verdana"/>
                <w:color w:val="000080"/>
                <w:sz w:val="18"/>
                <w:szCs w:val="18"/>
              </w:rPr>
            </w:pPr>
          </w:p>
        </w:tc>
        <w:tc>
          <w:tcPr>
            <w:tcW w:w="2322" w:type="dxa"/>
          </w:tcPr>
          <w:p w14:paraId="32314F64" w14:textId="77777777" w:rsidR="00E006AB" w:rsidRPr="003B098A" w:rsidRDefault="00E006AB" w:rsidP="0065671B">
            <w:pPr>
              <w:autoSpaceDE w:val="0"/>
              <w:autoSpaceDN w:val="0"/>
              <w:adjustRightInd w:val="0"/>
              <w:rPr>
                <w:rFonts w:ascii="Verdana" w:hAnsi="Verdana"/>
                <w:color w:val="000080"/>
                <w:sz w:val="18"/>
                <w:szCs w:val="18"/>
              </w:rPr>
            </w:pPr>
          </w:p>
        </w:tc>
        <w:tc>
          <w:tcPr>
            <w:tcW w:w="2322" w:type="dxa"/>
          </w:tcPr>
          <w:p w14:paraId="28BF76E3" w14:textId="77777777" w:rsidR="00E006AB" w:rsidRPr="003B098A" w:rsidRDefault="00E006AB" w:rsidP="0065671B">
            <w:pPr>
              <w:autoSpaceDE w:val="0"/>
              <w:autoSpaceDN w:val="0"/>
              <w:adjustRightInd w:val="0"/>
              <w:rPr>
                <w:rFonts w:ascii="Verdana" w:hAnsi="Verdana"/>
                <w:color w:val="000080"/>
                <w:sz w:val="18"/>
                <w:szCs w:val="18"/>
              </w:rPr>
            </w:pPr>
          </w:p>
        </w:tc>
      </w:tr>
      <w:tr w:rsidR="00E006AB" w:rsidRPr="003B098A" w14:paraId="7D8A37C1" w14:textId="77777777" w:rsidTr="00E006AB">
        <w:tc>
          <w:tcPr>
            <w:tcW w:w="2322" w:type="dxa"/>
          </w:tcPr>
          <w:p w14:paraId="4F741150" w14:textId="0354A86C" w:rsidR="00E006AB" w:rsidRPr="003B098A" w:rsidRDefault="00E006AB" w:rsidP="0065671B">
            <w:pPr>
              <w:autoSpaceDE w:val="0"/>
              <w:autoSpaceDN w:val="0"/>
              <w:adjustRightInd w:val="0"/>
              <w:rPr>
                <w:rFonts w:ascii="Verdana" w:hAnsi="Verdana"/>
                <w:color w:val="000080"/>
                <w:sz w:val="18"/>
                <w:szCs w:val="18"/>
              </w:rPr>
            </w:pPr>
            <w:r w:rsidRPr="003B098A">
              <w:rPr>
                <w:rFonts w:ascii="Verdana" w:hAnsi="Verdana"/>
                <w:color w:val="000080"/>
                <w:sz w:val="18"/>
                <w:szCs w:val="18"/>
              </w:rPr>
              <w:t>Sahin 2013</w:t>
            </w:r>
          </w:p>
        </w:tc>
        <w:tc>
          <w:tcPr>
            <w:tcW w:w="2322" w:type="dxa"/>
          </w:tcPr>
          <w:p w14:paraId="32C90FF7" w14:textId="61CDEE88" w:rsidR="00E006AB" w:rsidRPr="003B098A" w:rsidRDefault="00E006AB" w:rsidP="0065671B">
            <w:pPr>
              <w:autoSpaceDE w:val="0"/>
              <w:autoSpaceDN w:val="0"/>
              <w:adjustRightInd w:val="0"/>
              <w:rPr>
                <w:rFonts w:ascii="Verdana" w:hAnsi="Verdana"/>
                <w:color w:val="000080"/>
                <w:sz w:val="18"/>
                <w:szCs w:val="18"/>
              </w:rPr>
            </w:pPr>
            <w:r w:rsidRPr="003B098A">
              <w:rPr>
                <w:rFonts w:ascii="Verdana" w:hAnsi="Verdana"/>
                <w:color w:val="000080"/>
                <w:sz w:val="18"/>
                <w:szCs w:val="18"/>
              </w:rPr>
              <w:t xml:space="preserve">57 </w:t>
            </w:r>
            <w:proofErr w:type="spellStart"/>
            <w:r w:rsidRPr="003B098A">
              <w:rPr>
                <w:rFonts w:ascii="Verdana" w:hAnsi="Verdana"/>
                <w:color w:val="000080"/>
                <w:sz w:val="18"/>
                <w:szCs w:val="18"/>
              </w:rPr>
              <w:t>pt</w:t>
            </w:r>
            <w:proofErr w:type="spellEnd"/>
            <w:r w:rsidRPr="003B098A">
              <w:rPr>
                <w:rFonts w:ascii="Verdana" w:hAnsi="Verdana"/>
                <w:color w:val="000080"/>
                <w:sz w:val="18"/>
                <w:szCs w:val="18"/>
              </w:rPr>
              <w:t>, 2-8 a, ühepoolne kubemesong</w:t>
            </w:r>
          </w:p>
        </w:tc>
        <w:tc>
          <w:tcPr>
            <w:tcW w:w="2322" w:type="dxa"/>
          </w:tcPr>
          <w:p w14:paraId="667651C4" w14:textId="3444B332" w:rsidR="00E006AB" w:rsidRPr="003B098A" w:rsidRDefault="00E006AB" w:rsidP="0065671B">
            <w:pPr>
              <w:autoSpaceDE w:val="0"/>
              <w:autoSpaceDN w:val="0"/>
              <w:adjustRightInd w:val="0"/>
              <w:rPr>
                <w:rFonts w:ascii="Verdana" w:hAnsi="Verdana"/>
                <w:color w:val="000080"/>
                <w:sz w:val="18"/>
                <w:szCs w:val="18"/>
              </w:rPr>
            </w:pPr>
            <w:r w:rsidRPr="003B098A">
              <w:rPr>
                <w:rFonts w:ascii="Verdana" w:hAnsi="Verdana"/>
                <w:color w:val="000080"/>
                <w:sz w:val="18"/>
                <w:szCs w:val="18"/>
              </w:rPr>
              <w:t>TAP blokk vs haava infiltratsioon lokaalanesteetikumiga</w:t>
            </w:r>
          </w:p>
        </w:tc>
        <w:tc>
          <w:tcPr>
            <w:tcW w:w="2322" w:type="dxa"/>
          </w:tcPr>
          <w:p w14:paraId="49227483" w14:textId="0191E58D" w:rsidR="00E006AB" w:rsidRPr="003B098A" w:rsidRDefault="00E006AB" w:rsidP="0065671B">
            <w:pPr>
              <w:autoSpaceDE w:val="0"/>
              <w:autoSpaceDN w:val="0"/>
              <w:adjustRightInd w:val="0"/>
              <w:rPr>
                <w:rFonts w:ascii="Verdana" w:hAnsi="Verdana"/>
                <w:color w:val="000080"/>
                <w:sz w:val="18"/>
                <w:szCs w:val="18"/>
              </w:rPr>
            </w:pPr>
            <w:r w:rsidRPr="003B098A">
              <w:rPr>
                <w:rFonts w:ascii="Verdana" w:hAnsi="Verdana"/>
                <w:color w:val="000080"/>
                <w:sz w:val="18"/>
                <w:szCs w:val="18"/>
              </w:rPr>
              <w:t>Aeg esimese valuvaigistini oluliselt  pikem TAP grupis (17± 6.8 vs 4.7± 1.6 h, p &lt; 0.001)</w:t>
            </w:r>
          </w:p>
          <w:p w14:paraId="49DCAB44" w14:textId="50E3ACA9" w:rsidR="00E006AB" w:rsidRPr="003B098A" w:rsidRDefault="00E006AB" w:rsidP="0065671B">
            <w:pPr>
              <w:autoSpaceDE w:val="0"/>
              <w:autoSpaceDN w:val="0"/>
              <w:adjustRightInd w:val="0"/>
              <w:rPr>
                <w:rFonts w:ascii="Verdana" w:hAnsi="Verdana"/>
                <w:color w:val="000080"/>
                <w:sz w:val="18"/>
                <w:szCs w:val="18"/>
              </w:rPr>
            </w:pPr>
            <w:r w:rsidRPr="003B098A">
              <w:rPr>
                <w:rFonts w:ascii="Verdana" w:hAnsi="Verdana"/>
                <w:color w:val="000080"/>
                <w:sz w:val="18"/>
                <w:szCs w:val="18"/>
              </w:rPr>
              <w:t xml:space="preserve">Valuvaigisti vajadus </w:t>
            </w:r>
            <w:r w:rsidRPr="003B098A">
              <w:rPr>
                <w:rFonts w:ascii="Verdana" w:hAnsi="Verdana"/>
                <w:color w:val="000080"/>
                <w:sz w:val="18"/>
                <w:szCs w:val="18"/>
              </w:rPr>
              <w:sym w:font="Symbol" w:char="F0AF"/>
            </w:r>
            <w:r w:rsidRPr="003B098A">
              <w:rPr>
                <w:rFonts w:ascii="Verdana" w:hAnsi="Verdana"/>
                <w:color w:val="000080"/>
                <w:sz w:val="18"/>
                <w:szCs w:val="18"/>
              </w:rPr>
              <w:t xml:space="preserve"> TAP grupis (1.3 ± 1.2 vs 3.6 ± 0.7, p &lt; 0.001)</w:t>
            </w:r>
          </w:p>
          <w:p w14:paraId="642BC0A4" w14:textId="6B0D307C" w:rsidR="00E006AB" w:rsidRPr="003B098A" w:rsidRDefault="00E006AB" w:rsidP="0065671B">
            <w:pPr>
              <w:autoSpaceDE w:val="0"/>
              <w:autoSpaceDN w:val="0"/>
              <w:adjustRightInd w:val="0"/>
              <w:rPr>
                <w:rFonts w:ascii="Verdana" w:hAnsi="Verdana"/>
                <w:color w:val="000080"/>
                <w:sz w:val="18"/>
                <w:szCs w:val="18"/>
              </w:rPr>
            </w:pPr>
            <w:r w:rsidRPr="003B098A">
              <w:rPr>
                <w:rFonts w:ascii="Verdana" w:hAnsi="Verdana"/>
                <w:color w:val="000080"/>
                <w:sz w:val="18"/>
                <w:szCs w:val="18"/>
              </w:rPr>
              <w:t xml:space="preserve">VAS </w:t>
            </w:r>
            <w:r w:rsidR="00805686">
              <w:rPr>
                <w:rFonts w:ascii="Verdana" w:hAnsi="Verdana"/>
                <w:color w:val="000080"/>
                <w:sz w:val="18"/>
                <w:szCs w:val="18"/>
              </w:rPr>
              <w:sym w:font="Symbol" w:char="F0AF"/>
            </w:r>
            <w:r w:rsidR="00805686">
              <w:rPr>
                <w:rFonts w:ascii="Verdana" w:hAnsi="Verdana"/>
                <w:color w:val="000080"/>
                <w:sz w:val="18"/>
                <w:szCs w:val="18"/>
              </w:rPr>
              <w:t xml:space="preserve"> TAP grupis ( </w:t>
            </w:r>
            <w:proofErr w:type="spellStart"/>
            <w:r w:rsidR="00805686">
              <w:rPr>
                <w:rFonts w:ascii="Verdana" w:hAnsi="Verdana"/>
                <w:color w:val="000080"/>
                <w:sz w:val="18"/>
                <w:szCs w:val="18"/>
              </w:rPr>
              <w:t>p&lt;</w:t>
            </w:r>
            <w:proofErr w:type="spellEnd"/>
            <w:r w:rsidR="00805686">
              <w:rPr>
                <w:rFonts w:ascii="Verdana" w:hAnsi="Verdana"/>
                <w:color w:val="000080"/>
                <w:sz w:val="18"/>
                <w:szCs w:val="18"/>
              </w:rPr>
              <w:t xml:space="preserve"> 0.001)</w:t>
            </w:r>
          </w:p>
        </w:tc>
      </w:tr>
      <w:tr w:rsidR="00E006AB" w:rsidRPr="003B098A" w14:paraId="207CA63B" w14:textId="77777777" w:rsidTr="00E006AB">
        <w:tc>
          <w:tcPr>
            <w:tcW w:w="2322" w:type="dxa"/>
          </w:tcPr>
          <w:p w14:paraId="3A89E1B2" w14:textId="31392432" w:rsidR="00E006AB" w:rsidRPr="003B098A" w:rsidRDefault="003B098A" w:rsidP="0065671B">
            <w:pPr>
              <w:autoSpaceDE w:val="0"/>
              <w:autoSpaceDN w:val="0"/>
              <w:adjustRightInd w:val="0"/>
              <w:rPr>
                <w:rFonts w:ascii="Verdana" w:hAnsi="Verdana"/>
                <w:color w:val="000080"/>
                <w:sz w:val="18"/>
                <w:szCs w:val="18"/>
              </w:rPr>
            </w:pPr>
            <w:proofErr w:type="spellStart"/>
            <w:r w:rsidRPr="003B098A">
              <w:rPr>
                <w:rFonts w:ascii="Verdana" w:hAnsi="Verdana"/>
                <w:color w:val="000080"/>
                <w:sz w:val="18"/>
                <w:szCs w:val="18"/>
              </w:rPr>
              <w:t>Leelanukrom</w:t>
            </w:r>
            <w:proofErr w:type="spellEnd"/>
            <w:r w:rsidRPr="003B098A">
              <w:rPr>
                <w:rFonts w:ascii="Verdana" w:hAnsi="Verdana"/>
                <w:color w:val="000080"/>
                <w:sz w:val="18"/>
                <w:szCs w:val="18"/>
              </w:rPr>
              <w:t xml:space="preserve"> 2012</w:t>
            </w:r>
          </w:p>
        </w:tc>
        <w:tc>
          <w:tcPr>
            <w:tcW w:w="2322" w:type="dxa"/>
          </w:tcPr>
          <w:p w14:paraId="56A449CC" w14:textId="2506D5A9" w:rsidR="00E006AB" w:rsidRPr="003B098A" w:rsidRDefault="003B098A" w:rsidP="0065671B">
            <w:pPr>
              <w:autoSpaceDE w:val="0"/>
              <w:autoSpaceDN w:val="0"/>
              <w:adjustRightInd w:val="0"/>
              <w:rPr>
                <w:rFonts w:ascii="Verdana" w:hAnsi="Verdana"/>
                <w:color w:val="000080"/>
                <w:sz w:val="18"/>
                <w:szCs w:val="18"/>
              </w:rPr>
            </w:pPr>
            <w:r w:rsidRPr="003B098A">
              <w:rPr>
                <w:rFonts w:ascii="Verdana" w:hAnsi="Verdana"/>
                <w:color w:val="000080"/>
                <w:sz w:val="18"/>
                <w:szCs w:val="18"/>
              </w:rPr>
              <w:t xml:space="preserve">34, vastsündinud ja väikelapsed, </w:t>
            </w:r>
            <w:r w:rsidRPr="003B098A">
              <w:rPr>
                <w:rFonts w:ascii="Verdana" w:hAnsi="Verdana"/>
                <w:color w:val="000080"/>
                <w:sz w:val="18"/>
                <w:szCs w:val="18"/>
              </w:rPr>
              <w:lastRenderedPageBreak/>
              <w:t>kõhukirurgia</w:t>
            </w:r>
          </w:p>
        </w:tc>
        <w:tc>
          <w:tcPr>
            <w:tcW w:w="2322" w:type="dxa"/>
          </w:tcPr>
          <w:p w14:paraId="77AFF2AB" w14:textId="2ACD6AA5" w:rsidR="00E006AB" w:rsidRPr="003B098A" w:rsidRDefault="003B098A" w:rsidP="0065671B">
            <w:pPr>
              <w:autoSpaceDE w:val="0"/>
              <w:autoSpaceDN w:val="0"/>
              <w:adjustRightInd w:val="0"/>
              <w:rPr>
                <w:rFonts w:ascii="Verdana" w:hAnsi="Verdana"/>
                <w:color w:val="000080"/>
                <w:sz w:val="18"/>
                <w:szCs w:val="18"/>
              </w:rPr>
            </w:pPr>
            <w:r>
              <w:rPr>
                <w:rFonts w:ascii="Verdana" w:hAnsi="Verdana"/>
                <w:color w:val="000080"/>
                <w:sz w:val="18"/>
                <w:szCs w:val="18"/>
              </w:rPr>
              <w:lastRenderedPageBreak/>
              <w:t xml:space="preserve">Haava infiltratsioon enne haava sulgemist </w:t>
            </w:r>
            <w:proofErr w:type="spellStart"/>
            <w:r>
              <w:rPr>
                <w:rFonts w:ascii="Verdana" w:hAnsi="Verdana"/>
                <w:color w:val="000080"/>
                <w:sz w:val="18"/>
                <w:szCs w:val="18"/>
              </w:rPr>
              <w:lastRenderedPageBreak/>
              <w:t>bupivacainiga</w:t>
            </w:r>
            <w:proofErr w:type="spellEnd"/>
            <w:r>
              <w:rPr>
                <w:rFonts w:ascii="Verdana" w:hAnsi="Verdana"/>
                <w:color w:val="000080"/>
                <w:sz w:val="18"/>
                <w:szCs w:val="18"/>
              </w:rPr>
              <w:t xml:space="preserve"> vs ilma </w:t>
            </w:r>
          </w:p>
        </w:tc>
        <w:tc>
          <w:tcPr>
            <w:tcW w:w="2322" w:type="dxa"/>
          </w:tcPr>
          <w:p w14:paraId="64548D25" w14:textId="28ED563D" w:rsidR="00E006AB" w:rsidRDefault="003B098A" w:rsidP="0065671B">
            <w:pPr>
              <w:autoSpaceDE w:val="0"/>
              <w:autoSpaceDN w:val="0"/>
              <w:adjustRightInd w:val="0"/>
              <w:rPr>
                <w:rFonts w:ascii="Verdana" w:hAnsi="Verdana"/>
                <w:color w:val="000080"/>
                <w:sz w:val="18"/>
                <w:szCs w:val="18"/>
              </w:rPr>
            </w:pPr>
            <w:proofErr w:type="spellStart"/>
            <w:r>
              <w:rPr>
                <w:rFonts w:ascii="Verdana" w:hAnsi="Verdana"/>
                <w:color w:val="000080"/>
                <w:sz w:val="18"/>
                <w:szCs w:val="18"/>
              </w:rPr>
              <w:lastRenderedPageBreak/>
              <w:t>Opioidi</w:t>
            </w:r>
            <w:proofErr w:type="spellEnd"/>
            <w:r>
              <w:rPr>
                <w:rFonts w:ascii="Verdana" w:hAnsi="Verdana"/>
                <w:color w:val="000080"/>
                <w:sz w:val="18"/>
                <w:szCs w:val="18"/>
              </w:rPr>
              <w:t xml:space="preserve"> vajadus </w:t>
            </w:r>
            <w:r>
              <w:rPr>
                <w:rFonts w:ascii="Cambria" w:hAnsi="Cambria"/>
                <w:color w:val="000080"/>
                <w:sz w:val="18"/>
                <w:szCs w:val="18"/>
              </w:rPr>
              <w:t>↔</w:t>
            </w:r>
            <w:r w:rsidR="00C0765B">
              <w:rPr>
                <w:rFonts w:ascii="Verdana" w:hAnsi="Verdana"/>
                <w:color w:val="000080"/>
                <w:sz w:val="18"/>
                <w:szCs w:val="18"/>
              </w:rPr>
              <w:t xml:space="preserve"> ( p=</w:t>
            </w:r>
            <w:r>
              <w:rPr>
                <w:rFonts w:ascii="Verdana" w:hAnsi="Verdana"/>
                <w:color w:val="000080"/>
                <w:sz w:val="18"/>
                <w:szCs w:val="18"/>
              </w:rPr>
              <w:t xml:space="preserve"> 0.255)</w:t>
            </w:r>
          </w:p>
          <w:p w14:paraId="33FD88FA" w14:textId="6B5B5B93" w:rsidR="003B098A" w:rsidRPr="003B098A" w:rsidRDefault="003B098A" w:rsidP="0065671B">
            <w:pPr>
              <w:autoSpaceDE w:val="0"/>
              <w:autoSpaceDN w:val="0"/>
              <w:adjustRightInd w:val="0"/>
              <w:rPr>
                <w:rFonts w:ascii="Verdana" w:hAnsi="Verdana"/>
                <w:color w:val="000080"/>
                <w:sz w:val="18"/>
                <w:szCs w:val="18"/>
              </w:rPr>
            </w:pPr>
            <w:r>
              <w:rPr>
                <w:rFonts w:ascii="Verdana" w:hAnsi="Verdana"/>
                <w:color w:val="000080"/>
                <w:sz w:val="18"/>
                <w:szCs w:val="18"/>
              </w:rPr>
              <w:lastRenderedPageBreak/>
              <w:t xml:space="preserve">NIPS ( Neonatal Infant </w:t>
            </w:r>
            <w:proofErr w:type="spellStart"/>
            <w:r>
              <w:rPr>
                <w:rFonts w:ascii="Verdana" w:hAnsi="Verdana"/>
                <w:color w:val="000080"/>
                <w:sz w:val="18"/>
                <w:szCs w:val="18"/>
              </w:rPr>
              <w:t>Pain</w:t>
            </w:r>
            <w:proofErr w:type="spellEnd"/>
            <w:r>
              <w:rPr>
                <w:rFonts w:ascii="Verdana" w:hAnsi="Verdana"/>
                <w:color w:val="000080"/>
                <w:sz w:val="18"/>
                <w:szCs w:val="18"/>
              </w:rPr>
              <w:t xml:space="preserve"> </w:t>
            </w:r>
            <w:proofErr w:type="spellStart"/>
            <w:r>
              <w:rPr>
                <w:rFonts w:ascii="Verdana" w:hAnsi="Verdana"/>
                <w:color w:val="000080"/>
                <w:sz w:val="18"/>
                <w:szCs w:val="18"/>
              </w:rPr>
              <w:t>Scale</w:t>
            </w:r>
            <w:proofErr w:type="spellEnd"/>
            <w:r>
              <w:rPr>
                <w:rFonts w:ascii="Verdana" w:hAnsi="Verdana"/>
                <w:color w:val="000080"/>
                <w:sz w:val="18"/>
                <w:szCs w:val="18"/>
              </w:rPr>
              <w:t xml:space="preserve">) </w:t>
            </w:r>
            <w:r>
              <w:rPr>
                <w:rFonts w:ascii="Cambria" w:hAnsi="Cambria"/>
                <w:color w:val="000080"/>
                <w:sz w:val="18"/>
                <w:szCs w:val="18"/>
              </w:rPr>
              <w:t>↔</w:t>
            </w:r>
          </w:p>
        </w:tc>
      </w:tr>
      <w:tr w:rsidR="00E006AB" w:rsidRPr="003B098A" w14:paraId="6208BA7A" w14:textId="77777777" w:rsidTr="00E006AB">
        <w:tc>
          <w:tcPr>
            <w:tcW w:w="2322" w:type="dxa"/>
          </w:tcPr>
          <w:p w14:paraId="6901DCE1" w14:textId="2AD50EAA" w:rsidR="00E006AB" w:rsidRPr="003B098A" w:rsidRDefault="003B098A" w:rsidP="0065671B">
            <w:pPr>
              <w:autoSpaceDE w:val="0"/>
              <w:autoSpaceDN w:val="0"/>
              <w:adjustRightInd w:val="0"/>
              <w:rPr>
                <w:rFonts w:ascii="Verdana" w:hAnsi="Verdana"/>
                <w:color w:val="000080"/>
                <w:sz w:val="18"/>
                <w:szCs w:val="18"/>
              </w:rPr>
            </w:pPr>
            <w:proofErr w:type="spellStart"/>
            <w:r>
              <w:rPr>
                <w:rFonts w:ascii="Verdana" w:hAnsi="Verdana"/>
                <w:color w:val="000080"/>
                <w:sz w:val="18"/>
                <w:szCs w:val="18"/>
              </w:rPr>
              <w:lastRenderedPageBreak/>
              <w:t>Edwards</w:t>
            </w:r>
            <w:proofErr w:type="spellEnd"/>
            <w:r>
              <w:rPr>
                <w:rFonts w:ascii="Verdana" w:hAnsi="Verdana"/>
                <w:color w:val="000080"/>
                <w:sz w:val="18"/>
                <w:szCs w:val="18"/>
              </w:rPr>
              <w:t xml:space="preserve"> 2011</w:t>
            </w:r>
          </w:p>
        </w:tc>
        <w:tc>
          <w:tcPr>
            <w:tcW w:w="2322" w:type="dxa"/>
          </w:tcPr>
          <w:p w14:paraId="07838D77" w14:textId="4AA057C3" w:rsidR="00E006AB" w:rsidRPr="003B098A" w:rsidRDefault="003B098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88 </w:t>
            </w:r>
            <w:proofErr w:type="spellStart"/>
            <w:r>
              <w:rPr>
                <w:rFonts w:ascii="Verdana" w:hAnsi="Verdana"/>
                <w:color w:val="000080"/>
                <w:sz w:val="18"/>
                <w:szCs w:val="18"/>
              </w:rPr>
              <w:t>pt</w:t>
            </w:r>
            <w:proofErr w:type="spellEnd"/>
            <w:r>
              <w:rPr>
                <w:rFonts w:ascii="Verdana" w:hAnsi="Verdana"/>
                <w:color w:val="000080"/>
                <w:sz w:val="18"/>
                <w:szCs w:val="18"/>
              </w:rPr>
              <w:t xml:space="preserve">, 5-16 a, </w:t>
            </w:r>
            <w:proofErr w:type="spellStart"/>
            <w:r>
              <w:rPr>
                <w:rFonts w:ascii="Verdana" w:hAnsi="Verdana"/>
                <w:color w:val="000080"/>
                <w:sz w:val="18"/>
                <w:szCs w:val="18"/>
              </w:rPr>
              <w:t>appendektoomia</w:t>
            </w:r>
            <w:proofErr w:type="spellEnd"/>
          </w:p>
        </w:tc>
        <w:tc>
          <w:tcPr>
            <w:tcW w:w="2322" w:type="dxa"/>
          </w:tcPr>
          <w:p w14:paraId="5B043A94" w14:textId="77777777" w:rsidR="00E006AB" w:rsidRDefault="003B098A" w:rsidP="003B098A">
            <w:pPr>
              <w:pStyle w:val="Loendilik"/>
              <w:numPr>
                <w:ilvl w:val="0"/>
                <w:numId w:val="22"/>
              </w:numPr>
              <w:autoSpaceDE w:val="0"/>
              <w:autoSpaceDN w:val="0"/>
              <w:adjustRightInd w:val="0"/>
              <w:rPr>
                <w:rFonts w:ascii="Verdana" w:hAnsi="Verdana"/>
                <w:color w:val="000080"/>
                <w:sz w:val="18"/>
                <w:szCs w:val="18"/>
              </w:rPr>
            </w:pPr>
            <w:proofErr w:type="spellStart"/>
            <w:r>
              <w:rPr>
                <w:rFonts w:ascii="Verdana" w:hAnsi="Verdana"/>
                <w:color w:val="000080"/>
                <w:sz w:val="18"/>
                <w:szCs w:val="18"/>
              </w:rPr>
              <w:t>Haava</w:t>
            </w:r>
            <w:proofErr w:type="spellEnd"/>
            <w:r>
              <w:rPr>
                <w:rFonts w:ascii="Verdana" w:hAnsi="Verdana"/>
                <w:color w:val="000080"/>
                <w:sz w:val="18"/>
                <w:szCs w:val="18"/>
              </w:rPr>
              <w:t xml:space="preserve"> </w:t>
            </w:r>
            <w:proofErr w:type="spellStart"/>
            <w:r>
              <w:rPr>
                <w:rFonts w:ascii="Verdana" w:hAnsi="Verdana"/>
                <w:color w:val="000080"/>
                <w:sz w:val="18"/>
                <w:szCs w:val="18"/>
              </w:rPr>
              <w:t>infiltratsioon</w:t>
            </w:r>
            <w:proofErr w:type="spellEnd"/>
            <w:r>
              <w:rPr>
                <w:rFonts w:ascii="Verdana" w:hAnsi="Verdana"/>
                <w:color w:val="000080"/>
                <w:sz w:val="18"/>
                <w:szCs w:val="18"/>
              </w:rPr>
              <w:t xml:space="preserve"> </w:t>
            </w:r>
            <w:proofErr w:type="spellStart"/>
            <w:r>
              <w:rPr>
                <w:rFonts w:ascii="Verdana" w:hAnsi="Verdana"/>
                <w:color w:val="000080"/>
                <w:sz w:val="18"/>
                <w:szCs w:val="18"/>
              </w:rPr>
              <w:t>bupivacainiga</w:t>
            </w:r>
            <w:proofErr w:type="spellEnd"/>
          </w:p>
          <w:p w14:paraId="04E8A289" w14:textId="77777777" w:rsidR="003B098A" w:rsidRDefault="003B098A" w:rsidP="003B098A">
            <w:pPr>
              <w:pStyle w:val="Loendilik"/>
              <w:numPr>
                <w:ilvl w:val="0"/>
                <w:numId w:val="22"/>
              </w:numPr>
              <w:autoSpaceDE w:val="0"/>
              <w:autoSpaceDN w:val="0"/>
              <w:adjustRightInd w:val="0"/>
              <w:rPr>
                <w:rFonts w:ascii="Verdana" w:hAnsi="Verdana"/>
                <w:color w:val="000080"/>
                <w:sz w:val="18"/>
                <w:szCs w:val="18"/>
              </w:rPr>
            </w:pPr>
            <w:proofErr w:type="spellStart"/>
            <w:r>
              <w:rPr>
                <w:rFonts w:ascii="Verdana" w:hAnsi="Verdana"/>
                <w:color w:val="000080"/>
                <w:sz w:val="18"/>
                <w:szCs w:val="18"/>
              </w:rPr>
              <w:t>Haava</w:t>
            </w:r>
            <w:proofErr w:type="spellEnd"/>
            <w:r>
              <w:rPr>
                <w:rFonts w:ascii="Verdana" w:hAnsi="Verdana"/>
                <w:color w:val="000080"/>
                <w:sz w:val="18"/>
                <w:szCs w:val="18"/>
              </w:rPr>
              <w:t xml:space="preserve"> </w:t>
            </w:r>
            <w:proofErr w:type="spellStart"/>
            <w:r>
              <w:rPr>
                <w:rFonts w:ascii="Verdana" w:hAnsi="Verdana"/>
                <w:color w:val="000080"/>
                <w:sz w:val="18"/>
                <w:szCs w:val="18"/>
              </w:rPr>
              <w:t>infiltratsioon</w:t>
            </w:r>
            <w:proofErr w:type="spellEnd"/>
            <w:r>
              <w:rPr>
                <w:rFonts w:ascii="Verdana" w:hAnsi="Verdana"/>
                <w:color w:val="000080"/>
                <w:sz w:val="18"/>
                <w:szCs w:val="18"/>
              </w:rPr>
              <w:t xml:space="preserve"> </w:t>
            </w:r>
            <w:proofErr w:type="spellStart"/>
            <w:r>
              <w:rPr>
                <w:rFonts w:ascii="Verdana" w:hAnsi="Verdana"/>
                <w:color w:val="000080"/>
                <w:sz w:val="18"/>
                <w:szCs w:val="18"/>
              </w:rPr>
              <w:t>füsiloogilise</w:t>
            </w:r>
            <w:proofErr w:type="spellEnd"/>
            <w:r>
              <w:rPr>
                <w:rFonts w:ascii="Verdana" w:hAnsi="Verdana"/>
                <w:color w:val="000080"/>
                <w:sz w:val="18"/>
                <w:szCs w:val="18"/>
              </w:rPr>
              <w:t xml:space="preserve"> </w:t>
            </w:r>
            <w:proofErr w:type="spellStart"/>
            <w:r>
              <w:rPr>
                <w:rFonts w:ascii="Verdana" w:hAnsi="Verdana"/>
                <w:color w:val="000080"/>
                <w:sz w:val="18"/>
                <w:szCs w:val="18"/>
              </w:rPr>
              <w:t>lahusega</w:t>
            </w:r>
            <w:proofErr w:type="spellEnd"/>
          </w:p>
          <w:p w14:paraId="5CD6CD05" w14:textId="40397687" w:rsidR="003B098A" w:rsidRPr="003B098A" w:rsidRDefault="003B098A" w:rsidP="003B098A">
            <w:pPr>
              <w:pStyle w:val="Loendilik"/>
              <w:numPr>
                <w:ilvl w:val="0"/>
                <w:numId w:val="22"/>
              </w:numPr>
              <w:autoSpaceDE w:val="0"/>
              <w:autoSpaceDN w:val="0"/>
              <w:adjustRightInd w:val="0"/>
              <w:rPr>
                <w:rFonts w:ascii="Verdana" w:hAnsi="Verdana"/>
                <w:color w:val="000080"/>
                <w:sz w:val="18"/>
                <w:szCs w:val="18"/>
              </w:rPr>
            </w:pPr>
            <w:proofErr w:type="spellStart"/>
            <w:r>
              <w:rPr>
                <w:rFonts w:ascii="Verdana" w:hAnsi="Verdana"/>
                <w:color w:val="000080"/>
                <w:sz w:val="18"/>
                <w:szCs w:val="18"/>
              </w:rPr>
              <w:t>Ilma</w:t>
            </w:r>
            <w:proofErr w:type="spellEnd"/>
            <w:r>
              <w:rPr>
                <w:rFonts w:ascii="Verdana" w:hAnsi="Verdana"/>
                <w:color w:val="000080"/>
                <w:sz w:val="18"/>
                <w:szCs w:val="18"/>
              </w:rPr>
              <w:t xml:space="preserve"> </w:t>
            </w:r>
            <w:proofErr w:type="spellStart"/>
            <w:r>
              <w:rPr>
                <w:rFonts w:ascii="Verdana" w:hAnsi="Verdana"/>
                <w:color w:val="000080"/>
                <w:sz w:val="18"/>
                <w:szCs w:val="18"/>
              </w:rPr>
              <w:t>infiltratsioonita</w:t>
            </w:r>
            <w:proofErr w:type="spellEnd"/>
          </w:p>
        </w:tc>
        <w:tc>
          <w:tcPr>
            <w:tcW w:w="2322" w:type="dxa"/>
          </w:tcPr>
          <w:p w14:paraId="37841AE6" w14:textId="4485E155" w:rsidR="00E006AB" w:rsidRPr="003B098A" w:rsidRDefault="003B098A"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VAS ja valuvaigistite vajadus </w:t>
            </w:r>
            <w:r>
              <w:rPr>
                <w:rFonts w:ascii="Cambria" w:hAnsi="Cambria"/>
                <w:color w:val="000080"/>
                <w:sz w:val="18"/>
                <w:szCs w:val="18"/>
              </w:rPr>
              <w:t>↔</w:t>
            </w:r>
          </w:p>
        </w:tc>
      </w:tr>
      <w:tr w:rsidR="004F6A11" w:rsidRPr="003B098A" w14:paraId="660810DC" w14:textId="77777777" w:rsidTr="00E006AB">
        <w:tc>
          <w:tcPr>
            <w:tcW w:w="2322" w:type="dxa"/>
          </w:tcPr>
          <w:p w14:paraId="6A67AFBF" w14:textId="5E7BBD09" w:rsidR="004F6A11" w:rsidRDefault="004F6A11" w:rsidP="0065671B">
            <w:pPr>
              <w:autoSpaceDE w:val="0"/>
              <w:autoSpaceDN w:val="0"/>
              <w:adjustRightInd w:val="0"/>
              <w:rPr>
                <w:rFonts w:ascii="Verdana" w:hAnsi="Verdana"/>
                <w:color w:val="000080"/>
                <w:sz w:val="18"/>
                <w:szCs w:val="18"/>
              </w:rPr>
            </w:pPr>
            <w:proofErr w:type="spellStart"/>
            <w:r>
              <w:rPr>
                <w:rFonts w:ascii="Verdana" w:hAnsi="Verdana"/>
                <w:color w:val="000080"/>
                <w:sz w:val="18"/>
                <w:szCs w:val="18"/>
              </w:rPr>
              <w:t>Matsota</w:t>
            </w:r>
            <w:proofErr w:type="spellEnd"/>
            <w:r>
              <w:rPr>
                <w:rFonts w:ascii="Verdana" w:hAnsi="Verdana"/>
                <w:color w:val="000080"/>
                <w:sz w:val="18"/>
                <w:szCs w:val="18"/>
              </w:rPr>
              <w:t xml:space="preserve"> 2007</w:t>
            </w:r>
          </w:p>
        </w:tc>
        <w:tc>
          <w:tcPr>
            <w:tcW w:w="2322" w:type="dxa"/>
          </w:tcPr>
          <w:p w14:paraId="26CE1525" w14:textId="49275C62" w:rsidR="004F6A11" w:rsidRDefault="004F6A11"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30 </w:t>
            </w:r>
            <w:proofErr w:type="spellStart"/>
            <w:r>
              <w:rPr>
                <w:rFonts w:ascii="Verdana" w:hAnsi="Verdana"/>
                <w:color w:val="000080"/>
                <w:sz w:val="18"/>
                <w:szCs w:val="18"/>
              </w:rPr>
              <w:t>pt</w:t>
            </w:r>
            <w:proofErr w:type="spellEnd"/>
            <w:r>
              <w:rPr>
                <w:rFonts w:ascii="Verdana" w:hAnsi="Verdana"/>
                <w:color w:val="000080"/>
                <w:sz w:val="18"/>
                <w:szCs w:val="18"/>
              </w:rPr>
              <w:t>, poisid, 2-12 a, kubemesong</w:t>
            </w:r>
          </w:p>
        </w:tc>
        <w:tc>
          <w:tcPr>
            <w:tcW w:w="2322" w:type="dxa"/>
          </w:tcPr>
          <w:p w14:paraId="4B0DEF5A" w14:textId="060FE94E" w:rsidR="004F6A11" w:rsidRPr="004F6A11" w:rsidRDefault="004F6A11" w:rsidP="004F6A11">
            <w:pPr>
              <w:autoSpaceDE w:val="0"/>
              <w:autoSpaceDN w:val="0"/>
              <w:adjustRightInd w:val="0"/>
              <w:rPr>
                <w:rFonts w:ascii="Verdana" w:hAnsi="Verdana"/>
                <w:color w:val="000080"/>
                <w:sz w:val="18"/>
                <w:szCs w:val="18"/>
              </w:rPr>
            </w:pPr>
            <w:r>
              <w:rPr>
                <w:rFonts w:ascii="Verdana" w:hAnsi="Verdana"/>
                <w:color w:val="000080"/>
                <w:sz w:val="18"/>
                <w:szCs w:val="18"/>
              </w:rPr>
              <w:t xml:space="preserve">Haava infiltratsioon LA-ga vs </w:t>
            </w:r>
            <w:proofErr w:type="spellStart"/>
            <w:r>
              <w:rPr>
                <w:rFonts w:ascii="Verdana" w:hAnsi="Verdana"/>
                <w:color w:val="000080"/>
                <w:sz w:val="18"/>
                <w:szCs w:val="18"/>
              </w:rPr>
              <w:t>p/rect</w:t>
            </w:r>
            <w:proofErr w:type="spellEnd"/>
            <w:r>
              <w:rPr>
                <w:rFonts w:ascii="Verdana" w:hAnsi="Verdana"/>
                <w:color w:val="000080"/>
                <w:sz w:val="18"/>
                <w:szCs w:val="18"/>
              </w:rPr>
              <w:t xml:space="preserve"> </w:t>
            </w:r>
            <w:proofErr w:type="spellStart"/>
            <w:r>
              <w:rPr>
                <w:rFonts w:ascii="Verdana" w:hAnsi="Verdana"/>
                <w:color w:val="000080"/>
                <w:sz w:val="18"/>
                <w:szCs w:val="18"/>
              </w:rPr>
              <w:t>paratsetamool</w:t>
            </w:r>
            <w:proofErr w:type="spellEnd"/>
            <w:r>
              <w:rPr>
                <w:rFonts w:ascii="Verdana" w:hAnsi="Verdana"/>
                <w:color w:val="000080"/>
                <w:sz w:val="18"/>
                <w:szCs w:val="18"/>
              </w:rPr>
              <w:t xml:space="preserve"> 30 mg /kg</w:t>
            </w:r>
          </w:p>
        </w:tc>
        <w:tc>
          <w:tcPr>
            <w:tcW w:w="2322" w:type="dxa"/>
          </w:tcPr>
          <w:p w14:paraId="70A43166" w14:textId="6C50AD4F" w:rsidR="004F6A11" w:rsidRDefault="004F6A11" w:rsidP="0065671B">
            <w:pPr>
              <w:autoSpaceDE w:val="0"/>
              <w:autoSpaceDN w:val="0"/>
              <w:adjustRightInd w:val="0"/>
              <w:rPr>
                <w:rFonts w:ascii="Verdana" w:hAnsi="Verdana"/>
                <w:color w:val="000080"/>
                <w:sz w:val="18"/>
                <w:szCs w:val="18"/>
              </w:rPr>
            </w:pPr>
            <w:r>
              <w:rPr>
                <w:rFonts w:ascii="Verdana" w:hAnsi="Verdana"/>
                <w:color w:val="000080"/>
                <w:sz w:val="18"/>
                <w:szCs w:val="18"/>
              </w:rPr>
              <w:t xml:space="preserve">Aeg esimese valuvaigistini pikem uuringugrupis ( </w:t>
            </w:r>
            <w:proofErr w:type="spellStart"/>
            <w:r>
              <w:rPr>
                <w:rFonts w:ascii="Verdana" w:hAnsi="Verdana"/>
                <w:color w:val="000080"/>
                <w:sz w:val="18"/>
                <w:szCs w:val="18"/>
              </w:rPr>
              <w:t>p&lt;</w:t>
            </w:r>
            <w:proofErr w:type="spellEnd"/>
            <w:r>
              <w:rPr>
                <w:rFonts w:ascii="Verdana" w:hAnsi="Verdana"/>
                <w:color w:val="000080"/>
                <w:sz w:val="18"/>
                <w:szCs w:val="18"/>
              </w:rPr>
              <w:t xml:space="preserve"> 0.001), VAS </w:t>
            </w:r>
            <w:r>
              <w:rPr>
                <w:rFonts w:ascii="Cambria" w:hAnsi="Cambria"/>
                <w:color w:val="000080"/>
                <w:sz w:val="18"/>
                <w:szCs w:val="18"/>
              </w:rPr>
              <w:t>↔</w:t>
            </w:r>
          </w:p>
        </w:tc>
      </w:tr>
    </w:tbl>
    <w:p w14:paraId="11F7B2D9" w14:textId="6BB01FE2" w:rsidR="00E006AB" w:rsidRPr="00E006AB" w:rsidRDefault="00E006AB" w:rsidP="0065671B">
      <w:pPr>
        <w:autoSpaceDE w:val="0"/>
        <w:autoSpaceDN w:val="0"/>
        <w:adjustRightInd w:val="0"/>
        <w:rPr>
          <w:rFonts w:ascii="Verdana" w:hAnsi="Verdana"/>
          <w:b/>
          <w:color w:val="000080"/>
          <w:sz w:val="18"/>
          <w:szCs w:val="18"/>
        </w:rPr>
      </w:pPr>
    </w:p>
    <w:tbl>
      <w:tblPr>
        <w:tblStyle w:val="Kontuurtabel"/>
        <w:tblW w:w="0" w:type="auto"/>
        <w:tblLook w:val="04A0" w:firstRow="1" w:lastRow="0" w:firstColumn="1" w:lastColumn="0" w:noHBand="0" w:noVBand="1"/>
      </w:tblPr>
      <w:tblGrid>
        <w:gridCol w:w="4644"/>
        <w:gridCol w:w="4644"/>
      </w:tblGrid>
      <w:tr w:rsidR="007D43F0" w14:paraId="04791BF6" w14:textId="77777777" w:rsidTr="007D43F0">
        <w:tc>
          <w:tcPr>
            <w:tcW w:w="4644" w:type="dxa"/>
          </w:tcPr>
          <w:p w14:paraId="3DE7F176" w14:textId="77777777" w:rsidR="007D43F0" w:rsidRPr="00C0765B" w:rsidRDefault="007D43F0" w:rsidP="007D43F0">
            <w:pPr>
              <w:autoSpaceDE w:val="0"/>
              <w:autoSpaceDN w:val="0"/>
              <w:adjustRightInd w:val="0"/>
              <w:rPr>
                <w:rFonts w:ascii="Verdana" w:hAnsi="Verdana"/>
                <w:color w:val="000080"/>
                <w:sz w:val="18"/>
                <w:szCs w:val="18"/>
              </w:rPr>
            </w:pPr>
            <w:proofErr w:type="spellStart"/>
            <w:r w:rsidRPr="00C0765B">
              <w:rPr>
                <w:rFonts w:ascii="Verdana" w:hAnsi="Verdana"/>
                <w:color w:val="000080"/>
                <w:sz w:val="18"/>
                <w:szCs w:val="18"/>
              </w:rPr>
              <w:t>Abstract</w:t>
            </w:r>
            <w:proofErr w:type="spellEnd"/>
          </w:p>
          <w:p w14:paraId="25A384FA" w14:textId="3901DFFE"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CONTEXT: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transversus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abdominis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plane</w:t>
            </w:r>
            <w:proofErr w:type="spellEnd"/>
            <w:r w:rsidRPr="00C0765B">
              <w:rPr>
                <w:rFonts w:ascii="Verdana" w:hAnsi="Verdana"/>
                <w:color w:val="000080"/>
                <w:sz w:val="18"/>
                <w:szCs w:val="18"/>
              </w:rPr>
              <w:t xml:space="preserve"> (TAP) </w:t>
            </w:r>
            <w:proofErr w:type="spellStart"/>
            <w:r w:rsidRPr="00C0765B">
              <w:rPr>
                <w:rFonts w:ascii="Verdana" w:hAnsi="Verdana"/>
                <w:color w:val="000080"/>
                <w:sz w:val="18"/>
                <w:szCs w:val="18"/>
              </w:rPr>
              <w:t>block</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is</w:t>
            </w:r>
            <w:proofErr w:type="spellEnd"/>
            <w:r w:rsidRPr="00C0765B">
              <w:rPr>
                <w:rFonts w:ascii="Verdana" w:hAnsi="Verdana"/>
                <w:color w:val="000080"/>
                <w:sz w:val="18"/>
                <w:szCs w:val="18"/>
              </w:rPr>
              <w:t xml:space="preserve"> a </w:t>
            </w:r>
            <w:proofErr w:type="spellStart"/>
            <w:r w:rsidRPr="00C0765B">
              <w:rPr>
                <w:rFonts w:ascii="Verdana" w:hAnsi="Verdana"/>
                <w:color w:val="000080"/>
                <w:sz w:val="18"/>
                <w:szCs w:val="18"/>
              </w:rPr>
              <w:t>new</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regional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anaesthesia</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technique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applicable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to</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infants</w:t>
            </w:r>
            <w:proofErr w:type="spellEnd"/>
            <w:r w:rsidRPr="00C0765B">
              <w:rPr>
                <w:rFonts w:ascii="Verdana" w:hAnsi="Verdana"/>
                <w:color w:val="000080"/>
                <w:sz w:val="18"/>
                <w:szCs w:val="18"/>
              </w:rPr>
              <w:t xml:space="preserve"> and children.</w:t>
            </w:r>
          </w:p>
          <w:p w14:paraId="3515A539" w14:textId="0080DAB8"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OBJECTIVE(S): The present study was designed to evaluate the analgesic efficacy of ultrasound-guided TAP </w:t>
            </w:r>
            <w:proofErr w:type="spellStart"/>
            <w:r w:rsidRPr="00C0765B">
              <w:rPr>
                <w:rFonts w:ascii="Verdana" w:hAnsi="Verdana"/>
                <w:color w:val="000080"/>
                <w:sz w:val="18"/>
                <w:szCs w:val="18"/>
              </w:rPr>
              <w:t>block</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high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volume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local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anaesthetic</w:t>
            </w:r>
            <w:proofErr w:type="spellEnd"/>
            <w:r w:rsidRPr="00C0765B">
              <w:rPr>
                <w:rFonts w:ascii="Verdana" w:hAnsi="Verdana"/>
                <w:color w:val="000080"/>
                <w:sz w:val="18"/>
                <w:szCs w:val="18"/>
              </w:rPr>
              <w:t xml:space="preserve"> (0.5  ml kg) </w:t>
            </w:r>
            <w:proofErr w:type="spellStart"/>
            <w:r w:rsidRPr="00C0765B">
              <w:rPr>
                <w:rFonts w:ascii="Verdana" w:hAnsi="Verdana"/>
                <w:color w:val="000080"/>
                <w:sz w:val="18"/>
                <w:szCs w:val="18"/>
              </w:rPr>
              <w:t>during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first</w:t>
            </w:r>
            <w:proofErr w:type="spellEnd"/>
            <w:r w:rsidRPr="00C0765B">
              <w:rPr>
                <w:rFonts w:ascii="Verdana" w:hAnsi="Verdana"/>
                <w:color w:val="000080"/>
                <w:sz w:val="18"/>
                <w:szCs w:val="18"/>
              </w:rPr>
              <w:t xml:space="preserve"> 24 h after surgery in children undergoing inguinal hernia repair.</w:t>
            </w:r>
          </w:p>
          <w:p w14:paraId="630D27D7" w14:textId="6A536A61"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DESIGN: </w:t>
            </w:r>
            <w:proofErr w:type="spellStart"/>
            <w:r w:rsidRPr="00C0765B">
              <w:rPr>
                <w:rFonts w:ascii="Verdana" w:hAnsi="Verdana"/>
                <w:color w:val="000080"/>
                <w:sz w:val="18"/>
                <w:szCs w:val="18"/>
              </w:rPr>
              <w:t>Randomised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comparative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study</w:t>
            </w:r>
            <w:proofErr w:type="spellEnd"/>
            <w:r w:rsidRPr="00C0765B">
              <w:rPr>
                <w:rFonts w:ascii="Verdana" w:hAnsi="Verdana"/>
                <w:color w:val="000080"/>
                <w:sz w:val="18"/>
                <w:szCs w:val="18"/>
              </w:rPr>
              <w:t>.</w:t>
            </w:r>
          </w:p>
          <w:p w14:paraId="40B61042" w14:textId="1D250B85"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SETTING: Gaziantep University Hospital between December 2010 and May 2011.</w:t>
            </w:r>
          </w:p>
          <w:p w14:paraId="239A7E3C" w14:textId="77777777"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PATIENTS OR OTHER PARTICIPANTS: </w:t>
            </w:r>
          </w:p>
          <w:p w14:paraId="78E9777F" w14:textId="77777777"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Fifty-seven children between 2 and 8 years of age </w:t>
            </w:r>
            <w:proofErr w:type="spellStart"/>
            <w:r w:rsidRPr="00C0765B">
              <w:rPr>
                <w:rFonts w:ascii="Verdana" w:hAnsi="Verdana"/>
                <w:color w:val="000080"/>
                <w:sz w:val="18"/>
                <w:szCs w:val="18"/>
              </w:rPr>
              <w:t>undergoing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unilateral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inguinal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hernia</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repair</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were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randomised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to</w:t>
            </w:r>
            <w:proofErr w:type="spellEnd"/>
            <w:r w:rsidRPr="00C0765B">
              <w:rPr>
                <w:rFonts w:ascii="Verdana" w:hAnsi="Verdana"/>
                <w:color w:val="000080"/>
                <w:sz w:val="18"/>
                <w:szCs w:val="18"/>
              </w:rPr>
              <w:t xml:space="preserve"> TAP </w:t>
            </w:r>
            <w:proofErr w:type="spellStart"/>
            <w:r w:rsidRPr="00C0765B">
              <w:rPr>
                <w:rFonts w:ascii="Verdana" w:hAnsi="Verdana"/>
                <w:color w:val="000080"/>
                <w:sz w:val="18"/>
                <w:szCs w:val="18"/>
              </w:rPr>
              <w:t>block</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group</w:t>
            </w:r>
            <w:proofErr w:type="spellEnd"/>
            <w:r w:rsidRPr="00C0765B">
              <w:rPr>
                <w:rFonts w:ascii="Verdana" w:hAnsi="Verdana"/>
                <w:color w:val="000080"/>
                <w:sz w:val="18"/>
                <w:szCs w:val="18"/>
              </w:rPr>
              <w:t xml:space="preserve"> T, n = 29) or to wound infiltration (group C, n = 28).</w:t>
            </w:r>
          </w:p>
          <w:p w14:paraId="483F1E95" w14:textId="3137AB0F"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INTERVENTION(S): A TAP </w:t>
            </w:r>
            <w:proofErr w:type="spellStart"/>
            <w:r w:rsidRPr="00C0765B">
              <w:rPr>
                <w:rFonts w:ascii="Verdana" w:hAnsi="Verdana"/>
                <w:color w:val="000080"/>
                <w:sz w:val="18"/>
                <w:szCs w:val="18"/>
              </w:rPr>
              <w:t>block</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using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ultrasound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guidance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0.25% </w:t>
            </w:r>
            <w:proofErr w:type="spellStart"/>
            <w:r w:rsidRPr="00C0765B">
              <w:rPr>
                <w:rFonts w:ascii="Verdana" w:hAnsi="Verdana"/>
                <w:color w:val="000080"/>
                <w:sz w:val="18"/>
                <w:szCs w:val="18"/>
              </w:rPr>
              <w:t>levobupivacaine</w:t>
            </w:r>
            <w:proofErr w:type="spellEnd"/>
            <w:r w:rsidRPr="00C0765B">
              <w:rPr>
                <w:rFonts w:ascii="Verdana" w:hAnsi="Verdana"/>
                <w:color w:val="000080"/>
                <w:sz w:val="18"/>
                <w:szCs w:val="18"/>
              </w:rPr>
              <w:t xml:space="preserve"> 0.5  ml kg(-1) </w:t>
            </w:r>
            <w:proofErr w:type="spellStart"/>
            <w:r w:rsidRPr="00C0765B">
              <w:rPr>
                <w:rFonts w:ascii="Verdana" w:hAnsi="Verdana"/>
                <w:color w:val="000080"/>
                <w:sz w:val="18"/>
                <w:szCs w:val="18"/>
              </w:rPr>
              <w:t>or</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wound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infiltration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0.2  ml kg(-1) 0.25% </w:t>
            </w:r>
            <w:proofErr w:type="spellStart"/>
            <w:r w:rsidRPr="00C0765B">
              <w:rPr>
                <w:rFonts w:ascii="Verdana" w:hAnsi="Verdana"/>
                <w:color w:val="000080"/>
                <w:sz w:val="18"/>
                <w:szCs w:val="18"/>
              </w:rPr>
              <w:t>levobupivacaine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was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performed</w:t>
            </w:r>
            <w:proofErr w:type="spellEnd"/>
            <w:r w:rsidRPr="00C0765B">
              <w:rPr>
                <w:rFonts w:ascii="Verdana" w:hAnsi="Verdana"/>
                <w:color w:val="000080"/>
                <w:sz w:val="18"/>
                <w:szCs w:val="18"/>
              </w:rPr>
              <w:t xml:space="preserve"> on the same side </w:t>
            </w:r>
            <w:proofErr w:type="spellStart"/>
            <w:r w:rsidRPr="00C0765B">
              <w:rPr>
                <w:rFonts w:ascii="Verdana" w:hAnsi="Verdana"/>
                <w:color w:val="000080"/>
                <w:sz w:val="18"/>
                <w:szCs w:val="18"/>
              </w:rPr>
              <w:t>as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hernia</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under</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general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anaesthesia</w:t>
            </w:r>
            <w:proofErr w:type="spellEnd"/>
            <w:r w:rsidRPr="00C0765B">
              <w:rPr>
                <w:rFonts w:ascii="Verdana" w:hAnsi="Verdana"/>
                <w:color w:val="000080"/>
                <w:sz w:val="18"/>
                <w:szCs w:val="18"/>
              </w:rPr>
              <w:t>.</w:t>
            </w:r>
          </w:p>
          <w:p w14:paraId="38851072" w14:textId="77777777"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MAIN OUTCOME MEASURES: </w:t>
            </w:r>
          </w:p>
          <w:p w14:paraId="63D4C8D8" w14:textId="77777777"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Time to first analgesic, cumulative number of doses of analgesic, pain scores and adverse effects were assessed over the course of 24  h.</w:t>
            </w:r>
          </w:p>
          <w:p w14:paraId="62C5A5E9" w14:textId="3FAA2BB3"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RESULTS: The time to first analgesic (mean ± SD) was significantly longer in group T than in group C (17 ± 6.8 vs. 4.7 ± 1.6 h, respectively; P &lt; 0.001). Thirteen (45%) patients in group T did not require any analgesic within the first 24 h. The cumulative number of doses of analgesic was significantly lower in group T than in group C (1.3 ± 1.2 vs. 3.6 ± 0.7, respectively, P &lt; 0.001). Pain scores were </w:t>
            </w:r>
            <w:proofErr w:type="spellStart"/>
            <w:r w:rsidRPr="00C0765B">
              <w:rPr>
                <w:rFonts w:ascii="Verdana" w:hAnsi="Verdana"/>
                <w:color w:val="000080"/>
                <w:sz w:val="18"/>
                <w:szCs w:val="18"/>
              </w:rPr>
              <w:t>significantly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different</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between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groups</w:t>
            </w:r>
            <w:proofErr w:type="spellEnd"/>
            <w:r w:rsidRPr="00C0765B">
              <w:rPr>
                <w:rFonts w:ascii="Verdana" w:hAnsi="Verdana"/>
                <w:color w:val="000080"/>
                <w:sz w:val="18"/>
                <w:szCs w:val="18"/>
              </w:rPr>
              <w:t xml:space="preserve"> at all </w:t>
            </w:r>
            <w:proofErr w:type="spellStart"/>
            <w:r w:rsidRPr="00C0765B">
              <w:rPr>
                <w:rFonts w:ascii="Verdana" w:hAnsi="Verdana"/>
                <w:color w:val="000080"/>
                <w:sz w:val="18"/>
                <w:szCs w:val="18"/>
              </w:rPr>
              <w:t>time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points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except</w:t>
            </w:r>
            <w:proofErr w:type="spellEnd"/>
            <w:r w:rsidRPr="00C0765B">
              <w:rPr>
                <w:rFonts w:ascii="Verdana" w:hAnsi="Verdana"/>
                <w:color w:val="000080"/>
                <w:sz w:val="18"/>
                <w:szCs w:val="18"/>
              </w:rPr>
              <w:t xml:space="preserve"> at 1, 20 and 24  h (P &lt; 0.001).</w:t>
            </w:r>
          </w:p>
          <w:p w14:paraId="2B0628DE" w14:textId="7E5B5647"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CONCLUSION: Ultrasound-guided TAP </w:t>
            </w:r>
            <w:proofErr w:type="spellStart"/>
            <w:r w:rsidRPr="00C0765B">
              <w:rPr>
                <w:rFonts w:ascii="Verdana" w:hAnsi="Verdana"/>
                <w:color w:val="000080"/>
                <w:sz w:val="18"/>
                <w:szCs w:val="18"/>
              </w:rPr>
              <w:t>block</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high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volume</w:t>
            </w:r>
            <w:proofErr w:type="spellEnd"/>
            <w:r w:rsidRPr="00C0765B">
              <w:rPr>
                <w:rFonts w:ascii="Verdana" w:hAnsi="Verdana"/>
                <w:color w:val="000080"/>
                <w:sz w:val="18"/>
                <w:szCs w:val="18"/>
              </w:rPr>
              <w:t xml:space="preserve"> (0.5 ml kg) 0.25% </w:t>
            </w:r>
            <w:proofErr w:type="spellStart"/>
            <w:r w:rsidRPr="00C0765B">
              <w:rPr>
                <w:rFonts w:ascii="Verdana" w:hAnsi="Verdana"/>
                <w:color w:val="000080"/>
                <w:sz w:val="18"/>
                <w:szCs w:val="18"/>
              </w:rPr>
              <w:t>levobupivacaine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provides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prolonged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postoperative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analgesia</w:t>
            </w:r>
            <w:proofErr w:type="spellEnd"/>
            <w:r w:rsidRPr="00C0765B">
              <w:rPr>
                <w:rFonts w:ascii="Verdana" w:hAnsi="Verdana"/>
                <w:color w:val="000080"/>
                <w:sz w:val="18"/>
                <w:szCs w:val="18"/>
              </w:rPr>
              <w:t xml:space="preserve"> and reduced analgesic </w:t>
            </w:r>
            <w:r w:rsidRPr="00C0765B">
              <w:rPr>
                <w:rFonts w:ascii="Verdana" w:hAnsi="Verdana"/>
                <w:color w:val="000080"/>
                <w:sz w:val="18"/>
                <w:szCs w:val="18"/>
              </w:rPr>
              <w:lastRenderedPageBreak/>
              <w:t>use without any clinical side-effects after unilateral hernia repair in children.</w:t>
            </w:r>
          </w:p>
          <w:p w14:paraId="16C200A0" w14:textId="77777777" w:rsidR="007D43F0" w:rsidRPr="00C0765B" w:rsidRDefault="007D43F0" w:rsidP="00944EC4">
            <w:pPr>
              <w:autoSpaceDE w:val="0"/>
              <w:autoSpaceDN w:val="0"/>
              <w:adjustRightInd w:val="0"/>
              <w:rPr>
                <w:rFonts w:ascii="Verdana" w:hAnsi="Verdana"/>
                <w:color w:val="000080"/>
                <w:sz w:val="18"/>
                <w:szCs w:val="18"/>
              </w:rPr>
            </w:pPr>
          </w:p>
        </w:tc>
        <w:tc>
          <w:tcPr>
            <w:tcW w:w="4644" w:type="dxa"/>
          </w:tcPr>
          <w:p w14:paraId="4889AA49" w14:textId="77777777" w:rsidR="007D43F0" w:rsidRPr="00AC1C22" w:rsidRDefault="0090164E" w:rsidP="007D43F0">
            <w:pPr>
              <w:autoSpaceDE w:val="0"/>
              <w:autoSpaceDN w:val="0"/>
              <w:adjustRightInd w:val="0"/>
              <w:rPr>
                <w:rFonts w:ascii="Verdana" w:hAnsi="Verdana"/>
                <w:b/>
                <w:color w:val="000080"/>
                <w:sz w:val="18"/>
                <w:szCs w:val="18"/>
              </w:rPr>
            </w:pPr>
            <w:hyperlink r:id="rId37" w:history="1">
              <w:proofErr w:type="spellStart"/>
              <w:r w:rsidR="007D43F0" w:rsidRPr="00AC1C22">
                <w:rPr>
                  <w:rFonts w:ascii="Verdana" w:hAnsi="Verdana"/>
                  <w:b/>
                  <w:color w:val="000080"/>
                  <w:sz w:val="18"/>
                  <w:szCs w:val="18"/>
                </w:rPr>
                <w:t>Ultrasound-guided</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transversus</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abdominis</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plane</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block</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in</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children</w:t>
              </w:r>
              <w:proofErr w:type="spellEnd"/>
              <w:r w:rsidR="007D43F0" w:rsidRPr="00AC1C22">
                <w:rPr>
                  <w:rFonts w:ascii="Verdana" w:hAnsi="Verdana"/>
                  <w:b/>
                  <w:color w:val="000080"/>
                  <w:sz w:val="18"/>
                  <w:szCs w:val="18"/>
                </w:rPr>
                <w:t xml:space="preserve">: a </w:t>
              </w:r>
              <w:proofErr w:type="spellStart"/>
              <w:r w:rsidR="007D43F0" w:rsidRPr="00AC1C22">
                <w:rPr>
                  <w:rFonts w:ascii="Verdana" w:hAnsi="Verdana"/>
                  <w:b/>
                  <w:color w:val="000080"/>
                  <w:sz w:val="18"/>
                  <w:szCs w:val="18"/>
                </w:rPr>
                <w:t>randomised</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comparison</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with</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wound</w:t>
              </w:r>
              <w:proofErr w:type="spellEnd"/>
              <w:r w:rsidR="007D43F0" w:rsidRPr="00AC1C22">
                <w:rPr>
                  <w:rFonts w:ascii="Verdana" w:hAnsi="Verdana"/>
                  <w:b/>
                  <w:color w:val="000080"/>
                  <w:sz w:val="18"/>
                  <w:szCs w:val="18"/>
                </w:rPr>
                <w:t xml:space="preserve"> infiltration.</w:t>
              </w:r>
            </w:hyperlink>
          </w:p>
          <w:p w14:paraId="53187FDF" w14:textId="77777777" w:rsidR="007D43F0" w:rsidRPr="00C0765B" w:rsidRDefault="007D43F0" w:rsidP="007D43F0">
            <w:pPr>
              <w:autoSpaceDE w:val="0"/>
              <w:autoSpaceDN w:val="0"/>
              <w:adjustRightInd w:val="0"/>
              <w:rPr>
                <w:rFonts w:ascii="Verdana" w:hAnsi="Verdana"/>
                <w:color w:val="000080"/>
                <w:sz w:val="18"/>
                <w:szCs w:val="18"/>
              </w:rPr>
            </w:pPr>
          </w:p>
          <w:p w14:paraId="296E9980" w14:textId="77777777" w:rsidR="007D43F0" w:rsidRPr="00C0765B" w:rsidRDefault="0090164E" w:rsidP="007D43F0">
            <w:pPr>
              <w:autoSpaceDE w:val="0"/>
              <w:autoSpaceDN w:val="0"/>
              <w:adjustRightInd w:val="0"/>
              <w:rPr>
                <w:rFonts w:ascii="Verdana" w:hAnsi="Verdana"/>
                <w:color w:val="000080"/>
                <w:sz w:val="18"/>
                <w:szCs w:val="18"/>
              </w:rPr>
            </w:pPr>
            <w:hyperlink r:id="rId38" w:history="1">
              <w:r w:rsidR="007D43F0" w:rsidRPr="00C0765B">
                <w:rPr>
                  <w:rFonts w:ascii="Verdana" w:eastAsiaTheme="minorHAnsi" w:hAnsi="Verdana"/>
                  <w:color w:val="000080"/>
                  <w:sz w:val="18"/>
                  <w:szCs w:val="18"/>
                </w:rPr>
                <w:t>Sahin L</w:t>
              </w:r>
            </w:hyperlink>
            <w:r w:rsidR="007D43F0" w:rsidRPr="00C0765B">
              <w:rPr>
                <w:rFonts w:ascii="Verdana" w:hAnsi="Verdana"/>
                <w:color w:val="000080"/>
                <w:sz w:val="18"/>
                <w:szCs w:val="18"/>
              </w:rPr>
              <w:t xml:space="preserve">, </w:t>
            </w:r>
            <w:hyperlink r:id="rId39" w:history="1">
              <w:r w:rsidR="007D43F0" w:rsidRPr="00C0765B">
                <w:rPr>
                  <w:rFonts w:ascii="Verdana" w:eastAsiaTheme="minorHAnsi" w:hAnsi="Verdana"/>
                  <w:color w:val="000080"/>
                  <w:sz w:val="18"/>
                  <w:szCs w:val="18"/>
                </w:rPr>
                <w:t>Sahin M</w:t>
              </w:r>
            </w:hyperlink>
            <w:r w:rsidR="007D43F0" w:rsidRPr="00C0765B">
              <w:rPr>
                <w:rFonts w:ascii="Verdana" w:hAnsi="Verdana"/>
                <w:color w:val="000080"/>
                <w:sz w:val="18"/>
                <w:szCs w:val="18"/>
              </w:rPr>
              <w:t xml:space="preserve">, </w:t>
            </w:r>
            <w:hyperlink r:id="rId40" w:history="1">
              <w:proofErr w:type="spellStart"/>
              <w:r w:rsidR="007D43F0" w:rsidRPr="00C0765B">
                <w:rPr>
                  <w:rFonts w:ascii="Verdana" w:eastAsiaTheme="minorHAnsi" w:hAnsi="Verdana"/>
                  <w:color w:val="000080"/>
                  <w:sz w:val="18"/>
                  <w:szCs w:val="18"/>
                </w:rPr>
                <w:t>Gul</w:t>
              </w:r>
              <w:proofErr w:type="spellEnd"/>
              <w:r w:rsidR="007D43F0" w:rsidRPr="00C0765B">
                <w:rPr>
                  <w:rFonts w:ascii="Verdana" w:eastAsiaTheme="minorHAnsi" w:hAnsi="Verdana"/>
                  <w:color w:val="000080"/>
                  <w:sz w:val="18"/>
                  <w:szCs w:val="18"/>
                </w:rPr>
                <w:t xml:space="preserve"> R</w:t>
              </w:r>
            </w:hyperlink>
            <w:r w:rsidR="007D43F0" w:rsidRPr="00C0765B">
              <w:rPr>
                <w:rFonts w:ascii="Verdana" w:hAnsi="Verdana"/>
                <w:color w:val="000080"/>
                <w:sz w:val="18"/>
                <w:szCs w:val="18"/>
              </w:rPr>
              <w:t xml:space="preserve">, </w:t>
            </w:r>
            <w:hyperlink r:id="rId41" w:history="1">
              <w:proofErr w:type="spellStart"/>
              <w:r w:rsidR="007D43F0" w:rsidRPr="00C0765B">
                <w:rPr>
                  <w:rFonts w:ascii="Verdana" w:eastAsiaTheme="minorHAnsi" w:hAnsi="Verdana"/>
                  <w:color w:val="000080"/>
                  <w:sz w:val="18"/>
                  <w:szCs w:val="18"/>
                </w:rPr>
                <w:t>Saricicek</w:t>
              </w:r>
              <w:proofErr w:type="spellEnd"/>
              <w:r w:rsidR="007D43F0" w:rsidRPr="00C0765B">
                <w:rPr>
                  <w:rFonts w:ascii="Verdana" w:eastAsiaTheme="minorHAnsi" w:hAnsi="Verdana"/>
                  <w:color w:val="000080"/>
                  <w:sz w:val="18"/>
                  <w:szCs w:val="18"/>
                </w:rPr>
                <w:t xml:space="preserve"> V</w:t>
              </w:r>
            </w:hyperlink>
            <w:r w:rsidR="007D43F0" w:rsidRPr="00C0765B">
              <w:rPr>
                <w:rFonts w:ascii="Verdana" w:hAnsi="Verdana"/>
                <w:color w:val="000080"/>
                <w:sz w:val="18"/>
                <w:szCs w:val="18"/>
              </w:rPr>
              <w:t xml:space="preserve">, </w:t>
            </w:r>
            <w:hyperlink r:id="rId42" w:history="1">
              <w:proofErr w:type="spellStart"/>
              <w:r w:rsidR="007D43F0" w:rsidRPr="00C0765B">
                <w:rPr>
                  <w:rFonts w:ascii="Verdana" w:eastAsiaTheme="minorHAnsi" w:hAnsi="Verdana"/>
                  <w:color w:val="000080"/>
                  <w:sz w:val="18"/>
                  <w:szCs w:val="18"/>
                </w:rPr>
                <w:t>Isikay</w:t>
              </w:r>
              <w:proofErr w:type="spellEnd"/>
              <w:r w:rsidR="007D43F0" w:rsidRPr="00C0765B">
                <w:rPr>
                  <w:rFonts w:ascii="Verdana" w:eastAsiaTheme="minorHAnsi" w:hAnsi="Verdana"/>
                  <w:color w:val="000080"/>
                  <w:sz w:val="18"/>
                  <w:szCs w:val="18"/>
                </w:rPr>
                <w:t xml:space="preserve"> N</w:t>
              </w:r>
            </w:hyperlink>
          </w:p>
          <w:p w14:paraId="13038344" w14:textId="77777777" w:rsidR="007D43F0" w:rsidRPr="00AC1C22" w:rsidRDefault="007D43F0" w:rsidP="007D43F0">
            <w:pPr>
              <w:autoSpaceDE w:val="0"/>
              <w:autoSpaceDN w:val="0"/>
              <w:adjustRightInd w:val="0"/>
              <w:rPr>
                <w:rFonts w:ascii="Verdana" w:hAnsi="Verdana"/>
                <w:i/>
                <w:color w:val="000080"/>
                <w:sz w:val="18"/>
                <w:szCs w:val="18"/>
              </w:rPr>
            </w:pPr>
            <w:proofErr w:type="spellStart"/>
            <w:r w:rsidRPr="00AC1C22">
              <w:rPr>
                <w:rFonts w:ascii="Verdana" w:hAnsi="Verdana"/>
                <w:i/>
                <w:color w:val="000080"/>
                <w:sz w:val="18"/>
                <w:szCs w:val="18"/>
              </w:rPr>
              <w:t>Eur</w:t>
            </w:r>
            <w:proofErr w:type="spellEnd"/>
            <w:r w:rsidRPr="00AC1C22">
              <w:rPr>
                <w:rFonts w:ascii="Verdana" w:hAnsi="Verdana"/>
                <w:i/>
                <w:color w:val="000080"/>
                <w:sz w:val="18"/>
                <w:szCs w:val="18"/>
              </w:rPr>
              <w:t xml:space="preserve"> J </w:t>
            </w:r>
            <w:proofErr w:type="spellStart"/>
            <w:r w:rsidRPr="00AC1C22">
              <w:rPr>
                <w:rFonts w:ascii="Verdana" w:hAnsi="Verdana"/>
                <w:i/>
                <w:color w:val="000080"/>
                <w:sz w:val="18"/>
                <w:szCs w:val="18"/>
              </w:rPr>
              <w:t>Anaesthesiol</w:t>
            </w:r>
            <w:proofErr w:type="spellEnd"/>
            <w:r w:rsidRPr="00AC1C22">
              <w:rPr>
                <w:rFonts w:ascii="Verdana" w:hAnsi="Verdana"/>
                <w:i/>
                <w:color w:val="000080"/>
                <w:sz w:val="18"/>
                <w:szCs w:val="18"/>
              </w:rPr>
              <w:t xml:space="preserve">. 2013 Jul;30(7):409-14. </w:t>
            </w:r>
            <w:proofErr w:type="spellStart"/>
            <w:r w:rsidRPr="00AC1C22">
              <w:rPr>
                <w:rFonts w:ascii="Verdana" w:hAnsi="Verdana"/>
                <w:i/>
                <w:color w:val="000080"/>
                <w:sz w:val="18"/>
                <w:szCs w:val="18"/>
              </w:rPr>
              <w:t>doi</w:t>
            </w:r>
            <w:proofErr w:type="spellEnd"/>
            <w:r w:rsidRPr="00AC1C22">
              <w:rPr>
                <w:rFonts w:ascii="Verdana" w:hAnsi="Verdana"/>
                <w:i/>
                <w:color w:val="000080"/>
                <w:sz w:val="18"/>
                <w:szCs w:val="18"/>
              </w:rPr>
              <w:t>: 10.1097/EJA.0b013e32835d2fcb.</w:t>
            </w:r>
          </w:p>
          <w:p w14:paraId="2B9EC1AF" w14:textId="7896FA98" w:rsidR="007D43F0" w:rsidRPr="00C0765B" w:rsidRDefault="007D43F0" w:rsidP="007D43F0">
            <w:pPr>
              <w:autoSpaceDE w:val="0"/>
              <w:autoSpaceDN w:val="0"/>
              <w:adjustRightInd w:val="0"/>
              <w:rPr>
                <w:rFonts w:ascii="Verdana" w:hAnsi="Verdana"/>
                <w:color w:val="000080"/>
                <w:sz w:val="18"/>
                <w:szCs w:val="18"/>
              </w:rPr>
            </w:pPr>
          </w:p>
        </w:tc>
      </w:tr>
      <w:tr w:rsidR="007D43F0" w14:paraId="755A7650" w14:textId="77777777" w:rsidTr="007D43F0">
        <w:tc>
          <w:tcPr>
            <w:tcW w:w="4644" w:type="dxa"/>
          </w:tcPr>
          <w:p w14:paraId="7A593033" w14:textId="77777777"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lastRenderedPageBreak/>
              <w:t>Abstract</w:t>
            </w:r>
          </w:p>
          <w:p w14:paraId="3B03F545" w14:textId="5FD5F3C3"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PURPOSE: Postoperative pain management is essential in the perioperative care of neonates and infants but it requires a high level of care. Wound infiltration with bupivacaine, a long-acting local anesthetic, is a simple method with minimal complications. However, studies on the effectiveness of wound infiltration in neonates and infants are lacking. The purpose of this study was to investigate the effectiveness of wound infiltration with bupivacaine for postoperative analgesia in neonates and infants undergoing abdominal surgery.</w:t>
            </w:r>
          </w:p>
          <w:p w14:paraId="6F23152F" w14:textId="2DF57C99"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METHODS: A prospective, randomized controlled trial was conducted in 34 neonates and infants. The patients were randomized into two groups: the bupivacaine (B) group and the control (C) group. A standardized anesthetic protocol was used for each patient. Before wound closure, the surgical site of each patient in the B group was infiltrated with 2 mg/kg of bupivacaine, whereas no surgical site anesthetic infiltration was used in the C group. The neonatal infant pain scale (NIPS) score was used to evaluate </w:t>
            </w:r>
            <w:proofErr w:type="spellStart"/>
            <w:r w:rsidRPr="00C0765B">
              <w:rPr>
                <w:rFonts w:ascii="Verdana" w:hAnsi="Verdana"/>
                <w:color w:val="000080"/>
                <w:sz w:val="18"/>
                <w:szCs w:val="18"/>
              </w:rPr>
              <w:t>postoperative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pain</w:t>
            </w:r>
            <w:proofErr w:type="spellEnd"/>
            <w:r w:rsidRPr="00C0765B">
              <w:rPr>
                <w:rFonts w:ascii="Verdana" w:hAnsi="Verdana"/>
                <w:color w:val="000080"/>
                <w:sz w:val="18"/>
                <w:szCs w:val="18"/>
              </w:rPr>
              <w:t xml:space="preserve">, and </w:t>
            </w:r>
            <w:proofErr w:type="spellStart"/>
            <w:r w:rsidRPr="00C0765B">
              <w:rPr>
                <w:rFonts w:ascii="Verdana" w:hAnsi="Verdana"/>
                <w:color w:val="000080"/>
                <w:sz w:val="18"/>
                <w:szCs w:val="18"/>
              </w:rPr>
              <w:t>fentanyl</w:t>
            </w:r>
            <w:proofErr w:type="spellEnd"/>
            <w:r w:rsidRPr="00C0765B">
              <w:rPr>
                <w:rFonts w:ascii="Verdana" w:hAnsi="Verdana"/>
                <w:color w:val="000080"/>
                <w:sz w:val="18"/>
                <w:szCs w:val="18"/>
              </w:rPr>
              <w:t xml:space="preserve"> 0.5-1.5 </w:t>
            </w:r>
            <w:proofErr w:type="spellStart"/>
            <w:r w:rsidRPr="00C0765B">
              <w:rPr>
                <w:rFonts w:ascii="Verdana" w:hAnsi="Verdana"/>
                <w:color w:val="000080"/>
                <w:sz w:val="18"/>
                <w:szCs w:val="18"/>
              </w:rPr>
              <w:t>μg/kg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was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administered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when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NIPS </w:t>
            </w:r>
            <w:proofErr w:type="spellStart"/>
            <w:r w:rsidRPr="00C0765B">
              <w:rPr>
                <w:rFonts w:ascii="Verdana" w:hAnsi="Verdana"/>
                <w:color w:val="000080"/>
                <w:sz w:val="18"/>
                <w:szCs w:val="18"/>
              </w:rPr>
              <w:t>score</w:t>
            </w:r>
            <w:proofErr w:type="spellEnd"/>
            <w:r w:rsidRPr="00C0765B">
              <w:rPr>
                <w:rFonts w:ascii="Verdana" w:hAnsi="Verdana"/>
                <w:color w:val="000080"/>
                <w:sz w:val="18"/>
                <w:szCs w:val="18"/>
              </w:rPr>
              <w:t xml:space="preserve"> was ≥4. In regard to the fentanyl requirement, the NIPS score and the numbers of patients whose NIPS score was ≥4 were compared between the two groups.</w:t>
            </w:r>
          </w:p>
          <w:p w14:paraId="3FD4488B" w14:textId="3DB9BD9E"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RESULTS: The median fentanyl dose requirements in the B group and C group were 1 and 0.5 </w:t>
            </w:r>
            <w:proofErr w:type="spellStart"/>
            <w:r w:rsidRPr="00C0765B">
              <w:rPr>
                <w:rFonts w:ascii="Verdana" w:hAnsi="Verdana"/>
                <w:color w:val="000080"/>
                <w:sz w:val="18"/>
                <w:szCs w:val="18"/>
              </w:rPr>
              <w:t>μg/kg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respectively</w:t>
            </w:r>
            <w:proofErr w:type="spellEnd"/>
            <w:r w:rsidRPr="00C0765B">
              <w:rPr>
                <w:rFonts w:ascii="Verdana" w:hAnsi="Verdana"/>
                <w:color w:val="000080"/>
                <w:sz w:val="18"/>
                <w:szCs w:val="18"/>
              </w:rPr>
              <w:t xml:space="preserve">; and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difference was not statistically significant (p = 0.255). The postoperative NIPS scores in the two groups were not significantly different. In addition, there were no significant differences in the numbers of patients whose NIPS score was ≥4 at 6, 12, 18, and 24 h postoperatively.</w:t>
            </w:r>
          </w:p>
          <w:p w14:paraId="3532677D" w14:textId="19AC2D8B"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CONCLUSIONS: In neonates and infants, wound infiltration with bupivacaine had no significant effect on pain relief or fentanyl requirement during the first 24 h after major abdominal surgery.</w:t>
            </w:r>
          </w:p>
        </w:tc>
        <w:tc>
          <w:tcPr>
            <w:tcW w:w="4644" w:type="dxa"/>
          </w:tcPr>
          <w:p w14:paraId="46B39D15" w14:textId="77777777" w:rsidR="007D43F0" w:rsidRPr="00AC1C22" w:rsidRDefault="0090164E" w:rsidP="007D43F0">
            <w:pPr>
              <w:autoSpaceDE w:val="0"/>
              <w:autoSpaceDN w:val="0"/>
              <w:adjustRightInd w:val="0"/>
              <w:rPr>
                <w:rFonts w:ascii="Verdana" w:hAnsi="Verdana"/>
                <w:b/>
                <w:color w:val="000080"/>
                <w:sz w:val="18"/>
                <w:szCs w:val="18"/>
              </w:rPr>
            </w:pPr>
            <w:hyperlink r:id="rId43" w:history="1">
              <w:r w:rsidR="007D43F0" w:rsidRPr="00AC1C22">
                <w:rPr>
                  <w:rFonts w:ascii="Verdana" w:hAnsi="Verdana"/>
                  <w:b/>
                  <w:color w:val="000080"/>
                  <w:sz w:val="18"/>
                  <w:szCs w:val="18"/>
                </w:rPr>
                <w:t>Effect of wound infiltration with bupivacaine on postoperative analgesia in neonates and infants undergoing major abdominal surgery: a pilot randomized controlled trial.</w:t>
              </w:r>
            </w:hyperlink>
          </w:p>
          <w:p w14:paraId="739E0A43" w14:textId="2062854E" w:rsidR="007D43F0" w:rsidRPr="00C0765B" w:rsidRDefault="0090164E" w:rsidP="007D43F0">
            <w:pPr>
              <w:autoSpaceDE w:val="0"/>
              <w:autoSpaceDN w:val="0"/>
              <w:adjustRightInd w:val="0"/>
              <w:rPr>
                <w:rFonts w:ascii="Verdana" w:hAnsi="Verdana"/>
                <w:color w:val="000080"/>
                <w:sz w:val="18"/>
                <w:szCs w:val="18"/>
              </w:rPr>
            </w:pPr>
            <w:hyperlink r:id="rId44" w:history="1">
              <w:proofErr w:type="spellStart"/>
              <w:r w:rsidR="007D43F0" w:rsidRPr="00C0765B">
                <w:rPr>
                  <w:rFonts w:ascii="Verdana" w:eastAsiaTheme="minorHAnsi" w:hAnsi="Verdana"/>
                  <w:color w:val="000080"/>
                  <w:sz w:val="18"/>
                  <w:szCs w:val="18"/>
                </w:rPr>
                <w:t>Leelanukrom</w:t>
              </w:r>
              <w:proofErr w:type="spellEnd"/>
              <w:r w:rsidR="007D43F0" w:rsidRPr="00C0765B">
                <w:rPr>
                  <w:rFonts w:ascii="Verdana" w:eastAsiaTheme="minorHAnsi" w:hAnsi="Verdana"/>
                  <w:color w:val="000080"/>
                  <w:sz w:val="18"/>
                  <w:szCs w:val="18"/>
                </w:rPr>
                <w:t xml:space="preserve"> R</w:t>
              </w:r>
            </w:hyperlink>
            <w:r w:rsidR="007D43F0" w:rsidRPr="00C0765B">
              <w:rPr>
                <w:rFonts w:ascii="Verdana" w:hAnsi="Verdana"/>
                <w:color w:val="000080"/>
                <w:sz w:val="18"/>
                <w:szCs w:val="18"/>
              </w:rPr>
              <w:t xml:space="preserve">, </w:t>
            </w:r>
            <w:hyperlink r:id="rId45" w:history="1">
              <w:proofErr w:type="spellStart"/>
              <w:r w:rsidR="007D43F0" w:rsidRPr="00C0765B">
                <w:rPr>
                  <w:rFonts w:ascii="Verdana" w:eastAsiaTheme="minorHAnsi" w:hAnsi="Verdana"/>
                  <w:color w:val="000080"/>
                  <w:sz w:val="18"/>
                  <w:szCs w:val="18"/>
                </w:rPr>
                <w:t>Suraseranivongse</w:t>
              </w:r>
              <w:proofErr w:type="spellEnd"/>
              <w:r w:rsidR="007D43F0" w:rsidRPr="00C0765B">
                <w:rPr>
                  <w:rFonts w:ascii="Verdana" w:eastAsiaTheme="minorHAnsi" w:hAnsi="Verdana"/>
                  <w:color w:val="000080"/>
                  <w:sz w:val="18"/>
                  <w:szCs w:val="18"/>
                </w:rPr>
                <w:t xml:space="preserve"> S</w:t>
              </w:r>
            </w:hyperlink>
            <w:r w:rsidR="007D43F0" w:rsidRPr="00C0765B">
              <w:rPr>
                <w:rFonts w:ascii="Verdana" w:hAnsi="Verdana"/>
                <w:color w:val="000080"/>
                <w:sz w:val="18"/>
                <w:szCs w:val="18"/>
              </w:rPr>
              <w:t xml:space="preserve">, </w:t>
            </w:r>
            <w:hyperlink r:id="rId46" w:history="1">
              <w:proofErr w:type="spellStart"/>
              <w:r w:rsidR="007D43F0" w:rsidRPr="00C0765B">
                <w:rPr>
                  <w:rFonts w:ascii="Verdana" w:eastAsiaTheme="minorHAnsi" w:hAnsi="Verdana"/>
                  <w:color w:val="000080"/>
                  <w:sz w:val="18"/>
                  <w:szCs w:val="18"/>
                </w:rPr>
                <w:t>Boonrukwanich</w:t>
              </w:r>
              <w:proofErr w:type="spellEnd"/>
              <w:r w:rsidR="007D43F0" w:rsidRPr="00C0765B">
                <w:rPr>
                  <w:rFonts w:ascii="Verdana" w:eastAsiaTheme="minorHAnsi" w:hAnsi="Verdana"/>
                  <w:color w:val="000080"/>
                  <w:sz w:val="18"/>
                  <w:szCs w:val="18"/>
                </w:rPr>
                <w:t xml:space="preserve"> V</w:t>
              </w:r>
            </w:hyperlink>
            <w:r w:rsidR="007D43F0" w:rsidRPr="00C0765B">
              <w:rPr>
                <w:rFonts w:ascii="Verdana" w:hAnsi="Verdana"/>
                <w:color w:val="000080"/>
                <w:sz w:val="18"/>
                <w:szCs w:val="18"/>
              </w:rPr>
              <w:t xml:space="preserve">, </w:t>
            </w:r>
            <w:hyperlink r:id="rId47" w:history="1">
              <w:proofErr w:type="spellStart"/>
              <w:r w:rsidR="007D43F0" w:rsidRPr="00C0765B">
                <w:rPr>
                  <w:rFonts w:ascii="Verdana" w:eastAsiaTheme="minorHAnsi" w:hAnsi="Verdana"/>
                  <w:color w:val="000080"/>
                  <w:sz w:val="18"/>
                  <w:szCs w:val="18"/>
                </w:rPr>
                <w:t>Wechwinij</w:t>
              </w:r>
              <w:proofErr w:type="spellEnd"/>
              <w:r w:rsidR="007D43F0" w:rsidRPr="00C0765B">
                <w:rPr>
                  <w:rFonts w:ascii="Verdana" w:eastAsiaTheme="minorHAnsi" w:hAnsi="Verdana"/>
                  <w:color w:val="000080"/>
                  <w:sz w:val="18"/>
                  <w:szCs w:val="18"/>
                </w:rPr>
                <w:t xml:space="preserve"> S</w:t>
              </w:r>
            </w:hyperlink>
            <w:r w:rsidR="007D43F0" w:rsidRPr="00C0765B">
              <w:rPr>
                <w:rFonts w:ascii="Verdana" w:hAnsi="Verdana"/>
                <w:color w:val="000080"/>
                <w:sz w:val="18"/>
                <w:szCs w:val="18"/>
              </w:rPr>
              <w:t>.</w:t>
            </w:r>
          </w:p>
          <w:p w14:paraId="7AB1EE47" w14:textId="77777777" w:rsidR="007D43F0" w:rsidRPr="00C0765B" w:rsidRDefault="007D43F0" w:rsidP="007D43F0">
            <w:pPr>
              <w:autoSpaceDE w:val="0"/>
              <w:autoSpaceDN w:val="0"/>
              <w:adjustRightInd w:val="0"/>
              <w:rPr>
                <w:rFonts w:ascii="Verdana" w:hAnsi="Verdana"/>
                <w:color w:val="000080"/>
                <w:sz w:val="18"/>
                <w:szCs w:val="18"/>
              </w:rPr>
            </w:pPr>
          </w:p>
          <w:p w14:paraId="170F0D1C" w14:textId="77777777" w:rsidR="007D43F0" w:rsidRPr="00AC1C22" w:rsidRDefault="007D43F0" w:rsidP="007D43F0">
            <w:pPr>
              <w:autoSpaceDE w:val="0"/>
              <w:autoSpaceDN w:val="0"/>
              <w:adjustRightInd w:val="0"/>
              <w:rPr>
                <w:rFonts w:ascii="Verdana" w:hAnsi="Verdana"/>
                <w:i/>
                <w:color w:val="000080"/>
                <w:sz w:val="18"/>
                <w:szCs w:val="18"/>
              </w:rPr>
            </w:pPr>
            <w:r w:rsidRPr="00AC1C22">
              <w:rPr>
                <w:rFonts w:ascii="Verdana" w:hAnsi="Verdana"/>
                <w:i/>
                <w:color w:val="000080"/>
                <w:sz w:val="18"/>
                <w:szCs w:val="18"/>
              </w:rPr>
              <w:t xml:space="preserve">J </w:t>
            </w:r>
            <w:proofErr w:type="spellStart"/>
            <w:r w:rsidRPr="00AC1C22">
              <w:rPr>
                <w:rFonts w:ascii="Verdana" w:hAnsi="Verdana"/>
                <w:i/>
                <w:color w:val="000080"/>
                <w:sz w:val="18"/>
                <w:szCs w:val="18"/>
              </w:rPr>
              <w:t>Anesth</w:t>
            </w:r>
            <w:proofErr w:type="spellEnd"/>
            <w:r w:rsidRPr="00AC1C22">
              <w:rPr>
                <w:rFonts w:ascii="Verdana" w:hAnsi="Verdana"/>
                <w:i/>
                <w:color w:val="000080"/>
                <w:sz w:val="18"/>
                <w:szCs w:val="18"/>
              </w:rPr>
              <w:t xml:space="preserve">. 2012 Aug;26(4):541-4. </w:t>
            </w:r>
            <w:proofErr w:type="spellStart"/>
            <w:r w:rsidRPr="00AC1C22">
              <w:rPr>
                <w:rFonts w:ascii="Verdana" w:hAnsi="Verdana"/>
                <w:i/>
                <w:color w:val="000080"/>
                <w:sz w:val="18"/>
                <w:szCs w:val="18"/>
              </w:rPr>
              <w:t>doi</w:t>
            </w:r>
            <w:proofErr w:type="spellEnd"/>
            <w:r w:rsidRPr="00AC1C22">
              <w:rPr>
                <w:rFonts w:ascii="Verdana" w:hAnsi="Verdana"/>
                <w:i/>
                <w:color w:val="000080"/>
                <w:sz w:val="18"/>
                <w:szCs w:val="18"/>
              </w:rPr>
              <w:t xml:space="preserve">: 10.1007/s00540-012-1355-0. </w:t>
            </w:r>
            <w:proofErr w:type="spellStart"/>
            <w:r w:rsidRPr="00AC1C22">
              <w:rPr>
                <w:rFonts w:ascii="Verdana" w:hAnsi="Verdana"/>
                <w:i/>
                <w:color w:val="000080"/>
                <w:sz w:val="18"/>
                <w:szCs w:val="18"/>
              </w:rPr>
              <w:t>Epub</w:t>
            </w:r>
            <w:proofErr w:type="spellEnd"/>
            <w:r w:rsidRPr="00AC1C22">
              <w:rPr>
                <w:rFonts w:ascii="Verdana" w:hAnsi="Verdana"/>
                <w:i/>
                <w:color w:val="000080"/>
                <w:sz w:val="18"/>
                <w:szCs w:val="18"/>
              </w:rPr>
              <w:t xml:space="preserve"> 2012 </w:t>
            </w:r>
            <w:proofErr w:type="spellStart"/>
            <w:r w:rsidRPr="00AC1C22">
              <w:rPr>
                <w:rFonts w:ascii="Verdana" w:hAnsi="Verdana"/>
                <w:i/>
                <w:color w:val="000080"/>
                <w:sz w:val="18"/>
                <w:szCs w:val="18"/>
              </w:rPr>
              <w:t>Mar</w:t>
            </w:r>
            <w:proofErr w:type="spellEnd"/>
            <w:r w:rsidRPr="00AC1C22">
              <w:rPr>
                <w:rFonts w:ascii="Verdana" w:hAnsi="Verdana"/>
                <w:i/>
                <w:color w:val="000080"/>
                <w:sz w:val="18"/>
                <w:szCs w:val="18"/>
              </w:rPr>
              <w:t xml:space="preserve"> 4.</w:t>
            </w:r>
          </w:p>
          <w:p w14:paraId="69B8E5F2" w14:textId="77777777" w:rsidR="007D43F0" w:rsidRPr="00C0765B" w:rsidRDefault="007D43F0" w:rsidP="00944EC4">
            <w:pPr>
              <w:autoSpaceDE w:val="0"/>
              <w:autoSpaceDN w:val="0"/>
              <w:adjustRightInd w:val="0"/>
              <w:rPr>
                <w:rFonts w:ascii="Verdana" w:hAnsi="Verdana"/>
                <w:color w:val="000080"/>
                <w:sz w:val="18"/>
                <w:szCs w:val="18"/>
              </w:rPr>
            </w:pPr>
          </w:p>
        </w:tc>
      </w:tr>
      <w:tr w:rsidR="007D43F0" w14:paraId="70F5B82B" w14:textId="77777777" w:rsidTr="007D43F0">
        <w:tc>
          <w:tcPr>
            <w:tcW w:w="4644" w:type="dxa"/>
          </w:tcPr>
          <w:p w14:paraId="011F388A" w14:textId="4C93A392"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Abstract</w:t>
            </w:r>
          </w:p>
          <w:p w14:paraId="21CD189B" w14:textId="56F6E54A"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OBJECTIVE: This study sought to determine the efficacy of </w:t>
            </w:r>
            <w:proofErr w:type="spellStart"/>
            <w:r w:rsidRPr="00C0765B">
              <w:rPr>
                <w:rFonts w:ascii="Verdana" w:hAnsi="Verdana"/>
                <w:color w:val="000080"/>
                <w:sz w:val="18"/>
                <w:szCs w:val="18"/>
              </w:rPr>
              <w:t>post-operative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wound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infiltration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local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anaesthetic</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following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paediatric</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appendicectomy</w:t>
            </w:r>
            <w:proofErr w:type="spellEnd"/>
            <w:r w:rsidRPr="00C0765B">
              <w:rPr>
                <w:rFonts w:ascii="Verdana" w:hAnsi="Verdana"/>
                <w:color w:val="000080"/>
                <w:sz w:val="18"/>
                <w:szCs w:val="18"/>
              </w:rPr>
              <w:t>.</w:t>
            </w:r>
          </w:p>
          <w:p w14:paraId="2963AEEA" w14:textId="58C72C23"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METHOD: </w:t>
            </w:r>
            <w:proofErr w:type="spellStart"/>
            <w:r w:rsidRPr="00C0765B">
              <w:rPr>
                <w:rFonts w:ascii="Verdana" w:hAnsi="Verdana"/>
                <w:color w:val="000080"/>
                <w:sz w:val="18"/>
                <w:szCs w:val="18"/>
              </w:rPr>
              <w:t>In</w:t>
            </w:r>
            <w:proofErr w:type="spellEnd"/>
            <w:r w:rsidRPr="00C0765B">
              <w:rPr>
                <w:rFonts w:ascii="Verdana" w:hAnsi="Verdana"/>
                <w:color w:val="000080"/>
                <w:sz w:val="18"/>
                <w:szCs w:val="18"/>
              </w:rPr>
              <w:t xml:space="preserve"> a </w:t>
            </w:r>
            <w:proofErr w:type="spellStart"/>
            <w:r w:rsidRPr="00C0765B">
              <w:rPr>
                <w:rFonts w:ascii="Verdana" w:hAnsi="Verdana"/>
                <w:color w:val="000080"/>
                <w:sz w:val="18"/>
                <w:szCs w:val="18"/>
              </w:rPr>
              <w:t>randomised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controlled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prospective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clinical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trial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children</w:t>
            </w:r>
            <w:proofErr w:type="spellEnd"/>
            <w:r w:rsidRPr="00C0765B">
              <w:rPr>
                <w:rFonts w:ascii="Verdana" w:hAnsi="Verdana"/>
                <w:color w:val="000080"/>
                <w:sz w:val="18"/>
                <w:szCs w:val="18"/>
              </w:rPr>
              <w:t xml:space="preserve"> aged between five and sixteen years were assigned to one of three treatment arms; </w:t>
            </w:r>
            <w:proofErr w:type="spellStart"/>
            <w:r w:rsidRPr="00C0765B">
              <w:rPr>
                <w:rFonts w:ascii="Verdana" w:hAnsi="Verdana"/>
                <w:color w:val="000080"/>
                <w:sz w:val="18"/>
                <w:szCs w:val="18"/>
              </w:rPr>
              <w:t>infiltration</w:t>
            </w:r>
            <w:proofErr w:type="spellEnd"/>
            <w:r w:rsidRPr="00C0765B">
              <w:rPr>
                <w:rFonts w:ascii="Verdana" w:hAnsi="Verdana"/>
                <w:color w:val="000080"/>
                <w:sz w:val="18"/>
                <w:szCs w:val="18"/>
              </w:rPr>
              <w:t xml:space="preserve"> of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surgical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wound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bupivicaine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saline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or</w:t>
            </w:r>
            <w:proofErr w:type="spellEnd"/>
            <w:r w:rsidRPr="00C0765B">
              <w:rPr>
                <w:rFonts w:ascii="Verdana" w:hAnsi="Verdana"/>
                <w:color w:val="000080"/>
                <w:sz w:val="18"/>
                <w:szCs w:val="18"/>
              </w:rPr>
              <w:t xml:space="preserve"> no </w:t>
            </w:r>
            <w:proofErr w:type="spellStart"/>
            <w:r w:rsidRPr="00C0765B">
              <w:rPr>
                <w:rFonts w:ascii="Verdana" w:hAnsi="Verdana"/>
                <w:color w:val="000080"/>
                <w:sz w:val="18"/>
                <w:szCs w:val="18"/>
              </w:rPr>
              <w:t>infiltration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Anaesthetic</w:t>
            </w:r>
            <w:proofErr w:type="spellEnd"/>
            <w:r w:rsidRPr="00C0765B">
              <w:rPr>
                <w:rFonts w:ascii="Verdana" w:hAnsi="Verdana"/>
                <w:color w:val="000080"/>
                <w:sz w:val="18"/>
                <w:szCs w:val="18"/>
              </w:rPr>
              <w:t xml:space="preserve"> and </w:t>
            </w:r>
            <w:proofErr w:type="spellStart"/>
            <w:r w:rsidRPr="00C0765B">
              <w:rPr>
                <w:rFonts w:ascii="Verdana" w:hAnsi="Verdana"/>
                <w:color w:val="000080"/>
                <w:sz w:val="18"/>
                <w:szCs w:val="18"/>
              </w:rPr>
              <w:t>analgesic</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protocols</w:t>
            </w:r>
            <w:proofErr w:type="spellEnd"/>
            <w:r w:rsidRPr="00C0765B">
              <w:rPr>
                <w:rFonts w:ascii="Verdana" w:hAnsi="Verdana"/>
                <w:color w:val="000080"/>
                <w:sz w:val="18"/>
                <w:szCs w:val="18"/>
              </w:rPr>
              <w:t xml:space="preserve"> were employed. Patients and observers were blinded to the treatment group. The primary end-points were post-operative pain, scored at intervals during the first twenty post-operative hours, and additional post-operative analgesic </w:t>
            </w:r>
            <w:r w:rsidRPr="00C0765B">
              <w:rPr>
                <w:rFonts w:ascii="Verdana" w:hAnsi="Verdana"/>
                <w:color w:val="000080"/>
                <w:sz w:val="18"/>
                <w:szCs w:val="18"/>
              </w:rPr>
              <w:lastRenderedPageBreak/>
              <w:t>requirements beyond that which was provided by a standard protocol. In addition, adverse wound outcomes were recorded.</w:t>
            </w:r>
          </w:p>
          <w:p w14:paraId="7C50CCF2" w14:textId="6BF515E6"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RESULTS: Eighty-eight children were recruited. There were no differences in age, sex or other confounding variables between groups. There was no significant difference in mean pain scores or analgesic requirements between groups through-out the post-operative period.</w:t>
            </w:r>
          </w:p>
          <w:p w14:paraId="4357626B" w14:textId="34561AEE" w:rsidR="007D43F0" w:rsidRPr="00C0765B" w:rsidRDefault="007D43F0" w:rsidP="007D43F0">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CONCLUSION: </w:t>
            </w:r>
            <w:proofErr w:type="spellStart"/>
            <w:r w:rsidRPr="00C0765B">
              <w:rPr>
                <w:rFonts w:ascii="Verdana" w:hAnsi="Verdana"/>
                <w:color w:val="000080"/>
                <w:sz w:val="18"/>
                <w:szCs w:val="18"/>
              </w:rPr>
              <w:t>Wound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infiltration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local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anaesthetic</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following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appendicectomy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children</w:t>
            </w:r>
            <w:proofErr w:type="spellEnd"/>
            <w:r w:rsidRPr="00C0765B">
              <w:rPr>
                <w:rFonts w:ascii="Verdana" w:hAnsi="Verdana"/>
                <w:color w:val="000080"/>
                <w:sz w:val="18"/>
                <w:szCs w:val="18"/>
              </w:rPr>
              <w:t xml:space="preserve"> provides no additional benefit over regular simple analgesia. </w:t>
            </w:r>
            <w:proofErr w:type="spellStart"/>
            <w:r w:rsidRPr="00C0765B">
              <w:rPr>
                <w:rFonts w:ascii="Verdana" w:hAnsi="Verdana"/>
                <w:color w:val="000080"/>
                <w:sz w:val="18"/>
                <w:szCs w:val="18"/>
              </w:rPr>
              <w:t>Its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routine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use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represents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dogmatic</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practise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which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ought</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to</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be</w:t>
            </w:r>
            <w:proofErr w:type="spellEnd"/>
            <w:r w:rsidRPr="00C0765B">
              <w:rPr>
                <w:rFonts w:ascii="Verdana" w:hAnsi="Verdana"/>
                <w:color w:val="000080"/>
                <w:sz w:val="18"/>
                <w:szCs w:val="18"/>
              </w:rPr>
              <w:t xml:space="preserve"> challenged for this patient group.</w:t>
            </w:r>
          </w:p>
          <w:p w14:paraId="2A79CF81" w14:textId="77777777" w:rsidR="007D43F0" w:rsidRPr="00C0765B" w:rsidRDefault="007D43F0" w:rsidP="00944EC4">
            <w:pPr>
              <w:autoSpaceDE w:val="0"/>
              <w:autoSpaceDN w:val="0"/>
              <w:adjustRightInd w:val="0"/>
              <w:rPr>
                <w:rFonts w:ascii="Verdana" w:hAnsi="Verdana"/>
                <w:color w:val="000080"/>
                <w:sz w:val="18"/>
                <w:szCs w:val="18"/>
              </w:rPr>
            </w:pPr>
          </w:p>
        </w:tc>
        <w:tc>
          <w:tcPr>
            <w:tcW w:w="4644" w:type="dxa"/>
          </w:tcPr>
          <w:p w14:paraId="7B0EA5A6" w14:textId="77777777" w:rsidR="007D43F0" w:rsidRPr="00AC1C22" w:rsidRDefault="0090164E" w:rsidP="007D43F0">
            <w:pPr>
              <w:autoSpaceDE w:val="0"/>
              <w:autoSpaceDN w:val="0"/>
              <w:adjustRightInd w:val="0"/>
              <w:rPr>
                <w:rFonts w:ascii="Verdana" w:hAnsi="Verdana"/>
                <w:b/>
                <w:color w:val="000080"/>
                <w:sz w:val="18"/>
                <w:szCs w:val="18"/>
              </w:rPr>
            </w:pPr>
            <w:hyperlink r:id="rId48" w:history="1">
              <w:proofErr w:type="spellStart"/>
              <w:r w:rsidR="007D43F0" w:rsidRPr="00AC1C22">
                <w:rPr>
                  <w:rFonts w:ascii="Verdana" w:hAnsi="Verdana"/>
                  <w:b/>
                  <w:color w:val="000080"/>
                  <w:sz w:val="18"/>
                  <w:szCs w:val="18"/>
                </w:rPr>
                <w:t>Local</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anaesthetic</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wound</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infiltration</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following</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paediatric</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appendicectomy</w:t>
              </w:r>
              <w:proofErr w:type="spellEnd"/>
              <w:r w:rsidR="007D43F0" w:rsidRPr="00AC1C22">
                <w:rPr>
                  <w:rFonts w:ascii="Verdana" w:hAnsi="Verdana"/>
                  <w:b/>
                  <w:color w:val="000080"/>
                  <w:sz w:val="18"/>
                  <w:szCs w:val="18"/>
                </w:rPr>
                <w:t xml:space="preserve">: a </w:t>
              </w:r>
              <w:proofErr w:type="spellStart"/>
              <w:r w:rsidR="007D43F0" w:rsidRPr="00AC1C22">
                <w:rPr>
                  <w:rFonts w:ascii="Verdana" w:hAnsi="Verdana"/>
                  <w:b/>
                  <w:color w:val="000080"/>
                  <w:sz w:val="18"/>
                  <w:szCs w:val="18"/>
                </w:rPr>
                <w:t>randomised</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controlled</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trial</w:t>
              </w:r>
              <w:proofErr w:type="spellEnd"/>
              <w:r w:rsidR="007D43F0" w:rsidRPr="00AC1C22">
                <w:rPr>
                  <w:rFonts w:ascii="Verdana" w:hAnsi="Verdana"/>
                  <w:b/>
                  <w:color w:val="000080"/>
                  <w:sz w:val="18"/>
                  <w:szCs w:val="18"/>
                </w:rPr>
                <w:t xml:space="preserve">: Time </w:t>
              </w:r>
              <w:proofErr w:type="spellStart"/>
              <w:r w:rsidR="007D43F0" w:rsidRPr="00AC1C22">
                <w:rPr>
                  <w:rFonts w:ascii="Verdana" w:hAnsi="Verdana"/>
                  <w:b/>
                  <w:color w:val="000080"/>
                  <w:sz w:val="18"/>
                  <w:szCs w:val="18"/>
                </w:rPr>
                <w:t>to</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stop</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using</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local</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anaesthetic</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wound</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infiltration</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following</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paediatric</w:t>
              </w:r>
              <w:proofErr w:type="spellEnd"/>
              <w:r w:rsidR="007D43F0" w:rsidRPr="00AC1C22">
                <w:rPr>
                  <w:rFonts w:ascii="Verdana" w:hAnsi="Verdana"/>
                  <w:b/>
                  <w:color w:val="000080"/>
                  <w:sz w:val="18"/>
                  <w:szCs w:val="18"/>
                </w:rPr>
                <w:t xml:space="preserve"> </w:t>
              </w:r>
              <w:proofErr w:type="spellStart"/>
              <w:r w:rsidR="007D43F0" w:rsidRPr="00AC1C22">
                <w:rPr>
                  <w:rFonts w:ascii="Verdana" w:hAnsi="Verdana"/>
                  <w:b/>
                  <w:color w:val="000080"/>
                  <w:sz w:val="18"/>
                  <w:szCs w:val="18"/>
                </w:rPr>
                <w:t>appendicectomy</w:t>
              </w:r>
              <w:proofErr w:type="spellEnd"/>
              <w:r w:rsidR="007D43F0" w:rsidRPr="00AC1C22">
                <w:rPr>
                  <w:rFonts w:ascii="Verdana" w:hAnsi="Verdana"/>
                  <w:b/>
                  <w:color w:val="000080"/>
                  <w:sz w:val="18"/>
                  <w:szCs w:val="18"/>
                </w:rPr>
                <w:t>?</w:t>
              </w:r>
            </w:hyperlink>
          </w:p>
          <w:p w14:paraId="63A4209E" w14:textId="77777777" w:rsidR="007D43F0" w:rsidRPr="00C0765B" w:rsidRDefault="007D43F0" w:rsidP="007D43F0">
            <w:pPr>
              <w:autoSpaceDE w:val="0"/>
              <w:autoSpaceDN w:val="0"/>
              <w:adjustRightInd w:val="0"/>
              <w:rPr>
                <w:rFonts w:ascii="Verdana" w:hAnsi="Verdana"/>
                <w:color w:val="000080"/>
                <w:sz w:val="18"/>
                <w:szCs w:val="18"/>
              </w:rPr>
            </w:pPr>
          </w:p>
          <w:p w14:paraId="04B481D3" w14:textId="77777777" w:rsidR="007D43F0" w:rsidRPr="00C0765B" w:rsidRDefault="0090164E" w:rsidP="007D43F0">
            <w:pPr>
              <w:autoSpaceDE w:val="0"/>
              <w:autoSpaceDN w:val="0"/>
              <w:adjustRightInd w:val="0"/>
              <w:rPr>
                <w:rFonts w:ascii="Verdana" w:hAnsi="Verdana"/>
                <w:color w:val="000080"/>
                <w:sz w:val="18"/>
                <w:szCs w:val="18"/>
              </w:rPr>
            </w:pPr>
            <w:hyperlink r:id="rId49" w:history="1">
              <w:r w:rsidR="007D43F0" w:rsidRPr="00C0765B">
                <w:rPr>
                  <w:rFonts w:ascii="Verdana" w:eastAsiaTheme="minorHAnsi" w:hAnsi="Verdana"/>
                  <w:color w:val="000080"/>
                  <w:sz w:val="18"/>
                  <w:szCs w:val="18"/>
                </w:rPr>
                <w:t>Edwards TJ</w:t>
              </w:r>
            </w:hyperlink>
            <w:r w:rsidR="007D43F0" w:rsidRPr="00C0765B">
              <w:rPr>
                <w:rFonts w:ascii="Verdana" w:hAnsi="Verdana"/>
                <w:color w:val="000080"/>
                <w:sz w:val="18"/>
                <w:szCs w:val="18"/>
              </w:rPr>
              <w:t xml:space="preserve">, </w:t>
            </w:r>
            <w:hyperlink r:id="rId50" w:history="1">
              <w:r w:rsidR="007D43F0" w:rsidRPr="00C0765B">
                <w:rPr>
                  <w:rFonts w:ascii="Verdana" w:eastAsiaTheme="minorHAnsi" w:hAnsi="Verdana"/>
                  <w:color w:val="000080"/>
                  <w:sz w:val="18"/>
                  <w:szCs w:val="18"/>
                </w:rPr>
                <w:t>Carty SJ</w:t>
              </w:r>
            </w:hyperlink>
            <w:r w:rsidR="007D43F0" w:rsidRPr="00C0765B">
              <w:rPr>
                <w:rFonts w:ascii="Verdana" w:hAnsi="Verdana"/>
                <w:color w:val="000080"/>
                <w:sz w:val="18"/>
                <w:szCs w:val="18"/>
              </w:rPr>
              <w:t xml:space="preserve">, </w:t>
            </w:r>
            <w:hyperlink r:id="rId51" w:history="1">
              <w:r w:rsidR="007D43F0" w:rsidRPr="00C0765B">
                <w:rPr>
                  <w:rFonts w:ascii="Verdana" w:eastAsiaTheme="minorHAnsi" w:hAnsi="Verdana"/>
                  <w:color w:val="000080"/>
                  <w:sz w:val="18"/>
                  <w:szCs w:val="18"/>
                </w:rPr>
                <w:t>Carr AS</w:t>
              </w:r>
            </w:hyperlink>
            <w:r w:rsidR="007D43F0" w:rsidRPr="00C0765B">
              <w:rPr>
                <w:rFonts w:ascii="Verdana" w:hAnsi="Verdana"/>
                <w:color w:val="000080"/>
                <w:sz w:val="18"/>
                <w:szCs w:val="18"/>
              </w:rPr>
              <w:t xml:space="preserve">, </w:t>
            </w:r>
            <w:hyperlink r:id="rId52" w:history="1">
              <w:r w:rsidR="007D43F0" w:rsidRPr="00C0765B">
                <w:rPr>
                  <w:rFonts w:ascii="Verdana" w:eastAsiaTheme="minorHAnsi" w:hAnsi="Verdana"/>
                  <w:color w:val="000080"/>
                  <w:sz w:val="18"/>
                  <w:szCs w:val="18"/>
                </w:rPr>
                <w:t>Lambert AW</w:t>
              </w:r>
            </w:hyperlink>
          </w:p>
          <w:p w14:paraId="1BE53739" w14:textId="77777777" w:rsidR="007D43F0" w:rsidRPr="00C0765B" w:rsidRDefault="007D43F0" w:rsidP="007D43F0">
            <w:pPr>
              <w:autoSpaceDE w:val="0"/>
              <w:autoSpaceDN w:val="0"/>
              <w:adjustRightInd w:val="0"/>
              <w:rPr>
                <w:rFonts w:ascii="Verdana" w:hAnsi="Verdana"/>
                <w:color w:val="000080"/>
                <w:sz w:val="18"/>
                <w:szCs w:val="18"/>
              </w:rPr>
            </w:pPr>
          </w:p>
          <w:p w14:paraId="438448B1" w14:textId="77777777" w:rsidR="007D43F0" w:rsidRPr="00AC1C22" w:rsidRDefault="007D43F0" w:rsidP="007D43F0">
            <w:pPr>
              <w:autoSpaceDE w:val="0"/>
              <w:autoSpaceDN w:val="0"/>
              <w:adjustRightInd w:val="0"/>
              <w:rPr>
                <w:rFonts w:ascii="Verdana" w:hAnsi="Verdana"/>
                <w:i/>
                <w:color w:val="000080"/>
                <w:sz w:val="18"/>
                <w:szCs w:val="18"/>
              </w:rPr>
            </w:pPr>
            <w:proofErr w:type="spellStart"/>
            <w:r w:rsidRPr="00AC1C22">
              <w:rPr>
                <w:rFonts w:ascii="Verdana" w:hAnsi="Verdana"/>
                <w:i/>
                <w:color w:val="000080"/>
                <w:sz w:val="18"/>
                <w:szCs w:val="18"/>
              </w:rPr>
              <w:t>Int</w:t>
            </w:r>
            <w:proofErr w:type="spellEnd"/>
            <w:r w:rsidRPr="00AC1C22">
              <w:rPr>
                <w:rFonts w:ascii="Verdana" w:hAnsi="Verdana"/>
                <w:i/>
                <w:color w:val="000080"/>
                <w:sz w:val="18"/>
                <w:szCs w:val="18"/>
              </w:rPr>
              <w:t xml:space="preserve"> J </w:t>
            </w:r>
            <w:proofErr w:type="spellStart"/>
            <w:r w:rsidRPr="00AC1C22">
              <w:rPr>
                <w:rFonts w:ascii="Verdana" w:hAnsi="Verdana"/>
                <w:i/>
                <w:color w:val="000080"/>
                <w:sz w:val="18"/>
                <w:szCs w:val="18"/>
              </w:rPr>
              <w:t>Surg</w:t>
            </w:r>
            <w:proofErr w:type="spellEnd"/>
            <w:r w:rsidRPr="00AC1C22">
              <w:rPr>
                <w:rFonts w:ascii="Verdana" w:hAnsi="Verdana"/>
                <w:i/>
                <w:color w:val="000080"/>
                <w:sz w:val="18"/>
                <w:szCs w:val="18"/>
              </w:rPr>
              <w:t xml:space="preserve">. 2011;9(4):314-7. </w:t>
            </w:r>
            <w:proofErr w:type="spellStart"/>
            <w:r w:rsidRPr="00AC1C22">
              <w:rPr>
                <w:rFonts w:ascii="Verdana" w:hAnsi="Verdana"/>
                <w:i/>
                <w:color w:val="000080"/>
                <w:sz w:val="18"/>
                <w:szCs w:val="18"/>
              </w:rPr>
              <w:t>doi</w:t>
            </w:r>
            <w:proofErr w:type="spellEnd"/>
            <w:r w:rsidRPr="00AC1C22">
              <w:rPr>
                <w:rFonts w:ascii="Verdana" w:hAnsi="Verdana"/>
                <w:i/>
                <w:color w:val="000080"/>
                <w:sz w:val="18"/>
                <w:szCs w:val="18"/>
              </w:rPr>
              <w:t xml:space="preserve">: 10.1016/j.ijsu.2010.09.012. </w:t>
            </w:r>
            <w:proofErr w:type="spellStart"/>
            <w:r w:rsidRPr="00AC1C22">
              <w:rPr>
                <w:rFonts w:ascii="Verdana" w:hAnsi="Verdana"/>
                <w:i/>
                <w:color w:val="000080"/>
                <w:sz w:val="18"/>
                <w:szCs w:val="18"/>
              </w:rPr>
              <w:t>Epub</w:t>
            </w:r>
            <w:proofErr w:type="spellEnd"/>
            <w:r w:rsidRPr="00AC1C22">
              <w:rPr>
                <w:rFonts w:ascii="Verdana" w:hAnsi="Verdana"/>
                <w:i/>
                <w:color w:val="000080"/>
                <w:sz w:val="18"/>
                <w:szCs w:val="18"/>
              </w:rPr>
              <w:t xml:space="preserve"> 2011 </w:t>
            </w:r>
            <w:proofErr w:type="spellStart"/>
            <w:r w:rsidRPr="00AC1C22">
              <w:rPr>
                <w:rFonts w:ascii="Verdana" w:hAnsi="Verdana"/>
                <w:i/>
                <w:color w:val="000080"/>
                <w:sz w:val="18"/>
                <w:szCs w:val="18"/>
              </w:rPr>
              <w:t>Feb</w:t>
            </w:r>
            <w:proofErr w:type="spellEnd"/>
            <w:r w:rsidRPr="00AC1C22">
              <w:rPr>
                <w:rFonts w:ascii="Verdana" w:hAnsi="Verdana"/>
                <w:i/>
                <w:color w:val="000080"/>
                <w:sz w:val="18"/>
                <w:szCs w:val="18"/>
              </w:rPr>
              <w:t xml:space="preserve"> 13.</w:t>
            </w:r>
          </w:p>
          <w:p w14:paraId="1E1A45D5" w14:textId="0E07FDE6" w:rsidR="007D43F0" w:rsidRPr="00C0765B" w:rsidRDefault="007D43F0" w:rsidP="007D43F0">
            <w:pPr>
              <w:autoSpaceDE w:val="0"/>
              <w:autoSpaceDN w:val="0"/>
              <w:adjustRightInd w:val="0"/>
              <w:rPr>
                <w:rFonts w:ascii="Verdana" w:hAnsi="Verdana"/>
                <w:color w:val="000080"/>
                <w:sz w:val="18"/>
                <w:szCs w:val="18"/>
              </w:rPr>
            </w:pPr>
          </w:p>
        </w:tc>
      </w:tr>
      <w:tr w:rsidR="007D43F0" w14:paraId="1FF76942" w14:textId="77777777" w:rsidTr="007D43F0">
        <w:tc>
          <w:tcPr>
            <w:tcW w:w="4644" w:type="dxa"/>
          </w:tcPr>
          <w:p w14:paraId="69ED1FD3" w14:textId="77777777" w:rsidR="003F1FDF" w:rsidRPr="00C0765B" w:rsidRDefault="003F1FDF" w:rsidP="003F1FDF">
            <w:pPr>
              <w:autoSpaceDE w:val="0"/>
              <w:autoSpaceDN w:val="0"/>
              <w:adjustRightInd w:val="0"/>
              <w:rPr>
                <w:rFonts w:ascii="Verdana" w:hAnsi="Verdana"/>
                <w:color w:val="000080"/>
                <w:sz w:val="18"/>
                <w:szCs w:val="18"/>
              </w:rPr>
            </w:pPr>
            <w:r w:rsidRPr="00C0765B">
              <w:rPr>
                <w:rFonts w:ascii="Verdana" w:hAnsi="Verdana"/>
                <w:color w:val="000080"/>
                <w:sz w:val="18"/>
                <w:szCs w:val="18"/>
              </w:rPr>
              <w:lastRenderedPageBreak/>
              <w:t>Abstract</w:t>
            </w:r>
          </w:p>
          <w:p w14:paraId="1DA747E1" w14:textId="48EACBE7" w:rsidR="007D43F0" w:rsidRPr="00C0765B" w:rsidRDefault="003F1FDF" w:rsidP="003F1FDF">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The aim of the study is to evaluate the </w:t>
            </w:r>
            <w:proofErr w:type="spellStart"/>
            <w:r w:rsidRPr="00C0765B">
              <w:rPr>
                <w:rFonts w:ascii="Verdana" w:hAnsi="Verdana"/>
                <w:color w:val="000080"/>
                <w:sz w:val="18"/>
                <w:szCs w:val="18"/>
              </w:rPr>
              <w:t>efficacy</w:t>
            </w:r>
            <w:proofErr w:type="spellEnd"/>
            <w:r w:rsidRPr="00C0765B">
              <w:rPr>
                <w:rFonts w:ascii="Verdana" w:hAnsi="Verdana"/>
                <w:color w:val="000080"/>
                <w:sz w:val="18"/>
                <w:szCs w:val="18"/>
              </w:rPr>
              <w:t xml:space="preserve"> of </w:t>
            </w:r>
            <w:proofErr w:type="spellStart"/>
            <w:r w:rsidRPr="00C0765B">
              <w:rPr>
                <w:rFonts w:ascii="Verdana" w:hAnsi="Verdana"/>
                <w:color w:val="000080"/>
                <w:sz w:val="18"/>
                <w:szCs w:val="18"/>
              </w:rPr>
              <w:t>post-incisional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wound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infiltration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levobupivacaine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preventing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postoperative</w:t>
            </w:r>
            <w:proofErr w:type="spellEnd"/>
            <w:r w:rsidRPr="00C0765B">
              <w:rPr>
                <w:rFonts w:ascii="Verdana" w:hAnsi="Verdana"/>
                <w:color w:val="000080"/>
                <w:sz w:val="18"/>
                <w:szCs w:val="18"/>
              </w:rPr>
              <w:t xml:space="preserve"> pain associated with inguinal hernia repair in children. Thirty boys, ASA I - II, aged 2 - 12 </w:t>
            </w:r>
            <w:proofErr w:type="spellStart"/>
            <w:r w:rsidRPr="00C0765B">
              <w:rPr>
                <w:rFonts w:ascii="Verdana" w:hAnsi="Verdana"/>
                <w:color w:val="000080"/>
                <w:sz w:val="18"/>
                <w:szCs w:val="18"/>
              </w:rPr>
              <w:t>yrs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undergoing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unilateral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inguinal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hernioplasty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under</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general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anaesthesia</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as</w:t>
            </w:r>
            <w:proofErr w:type="spellEnd"/>
            <w:r w:rsidRPr="00C0765B">
              <w:rPr>
                <w:rFonts w:ascii="Verdana" w:hAnsi="Verdana"/>
                <w:color w:val="000080"/>
                <w:sz w:val="18"/>
                <w:szCs w:val="18"/>
              </w:rPr>
              <w:t xml:space="preserve"> day-case patients were allocated randomly to have postoperative analgesia </w:t>
            </w:r>
            <w:proofErr w:type="spellStart"/>
            <w:r w:rsidRPr="00C0765B">
              <w:rPr>
                <w:rFonts w:ascii="Verdana" w:hAnsi="Verdana"/>
                <w:color w:val="000080"/>
                <w:sz w:val="18"/>
                <w:szCs w:val="18"/>
              </w:rPr>
              <w:t>either</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post-incisional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wound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infiltration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levobupivacaine</w:t>
            </w:r>
            <w:proofErr w:type="spellEnd"/>
            <w:r w:rsidRPr="00C0765B">
              <w:rPr>
                <w:rFonts w:ascii="Verdana" w:hAnsi="Verdana"/>
                <w:color w:val="000080"/>
                <w:sz w:val="18"/>
                <w:szCs w:val="18"/>
              </w:rPr>
              <w:t xml:space="preserve"> 1.25 </w:t>
            </w:r>
            <w:proofErr w:type="spellStart"/>
            <w:r w:rsidRPr="00C0765B">
              <w:rPr>
                <w:rFonts w:ascii="Verdana" w:hAnsi="Verdana"/>
                <w:color w:val="000080"/>
                <w:sz w:val="18"/>
                <w:szCs w:val="18"/>
              </w:rPr>
              <w:t>mg/kg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or</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with</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paracetamol</w:t>
            </w:r>
            <w:proofErr w:type="spellEnd"/>
            <w:r w:rsidRPr="00C0765B">
              <w:rPr>
                <w:rFonts w:ascii="Verdana" w:hAnsi="Verdana"/>
                <w:color w:val="000080"/>
                <w:sz w:val="18"/>
                <w:szCs w:val="18"/>
              </w:rPr>
              <w:t xml:space="preserve"> 30 </w:t>
            </w:r>
            <w:proofErr w:type="spellStart"/>
            <w:r w:rsidRPr="00C0765B">
              <w:rPr>
                <w:rFonts w:ascii="Verdana" w:hAnsi="Verdana"/>
                <w:color w:val="000080"/>
                <w:sz w:val="18"/>
                <w:szCs w:val="18"/>
              </w:rPr>
              <w:t>mg/kg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administered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rectally</w:t>
            </w:r>
            <w:proofErr w:type="spellEnd"/>
            <w:r w:rsidRPr="00C0765B">
              <w:rPr>
                <w:rFonts w:ascii="Verdana" w:hAnsi="Verdana"/>
                <w:color w:val="000080"/>
                <w:sz w:val="18"/>
                <w:szCs w:val="18"/>
              </w:rPr>
              <w:t xml:space="preserve">. Postoperative </w:t>
            </w:r>
            <w:proofErr w:type="spellStart"/>
            <w:r w:rsidRPr="00C0765B">
              <w:rPr>
                <w:rFonts w:ascii="Verdana" w:hAnsi="Verdana"/>
                <w:color w:val="000080"/>
                <w:sz w:val="18"/>
                <w:szCs w:val="18"/>
              </w:rPr>
              <w:t>pain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was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assessed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initially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in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Post-Anaesthesia</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Care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Unit</w:t>
            </w:r>
            <w:proofErr w:type="spellEnd"/>
            <w:r w:rsidRPr="00C0765B">
              <w:rPr>
                <w:rFonts w:ascii="Verdana" w:hAnsi="Verdana"/>
                <w:color w:val="000080"/>
                <w:sz w:val="18"/>
                <w:szCs w:val="18"/>
              </w:rPr>
              <w:t xml:space="preserve"> and on the ward by an observer and afterwards for the next 24 h by the parents, using the Poker Chip Tool for preschoolers and the Visual Analogue Scale for older children, respectively. </w:t>
            </w:r>
            <w:proofErr w:type="spellStart"/>
            <w:r w:rsidRPr="00C0765B">
              <w:rPr>
                <w:rFonts w:ascii="Verdana" w:hAnsi="Verdana"/>
                <w:color w:val="000080"/>
                <w:sz w:val="18"/>
                <w:szCs w:val="18"/>
              </w:rPr>
              <w:t>Postoperative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pain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was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managed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by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giving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paracetamol</w:t>
            </w:r>
            <w:proofErr w:type="spellEnd"/>
            <w:r w:rsidRPr="00C0765B">
              <w:rPr>
                <w:rFonts w:ascii="Verdana" w:hAnsi="Verdana"/>
                <w:color w:val="000080"/>
                <w:sz w:val="18"/>
                <w:szCs w:val="18"/>
              </w:rPr>
              <w:t xml:space="preserve">. The duration of the postoperative analgesia was estimated based on the time when rescue analgesia was first given. Assessment of the quality of postoperative analgesia </w:t>
            </w:r>
            <w:proofErr w:type="spellStart"/>
            <w:r w:rsidRPr="00C0765B">
              <w:rPr>
                <w:rFonts w:ascii="Verdana" w:hAnsi="Verdana"/>
                <w:color w:val="000080"/>
                <w:sz w:val="18"/>
                <w:szCs w:val="18"/>
              </w:rPr>
              <w:t>was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based</w:t>
            </w:r>
            <w:proofErr w:type="spellEnd"/>
            <w:r w:rsidRPr="00C0765B">
              <w:rPr>
                <w:rFonts w:ascii="Verdana" w:hAnsi="Verdana"/>
                <w:color w:val="000080"/>
                <w:sz w:val="18"/>
                <w:szCs w:val="18"/>
              </w:rPr>
              <w:t xml:space="preserve"> on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children's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behaviour</w:t>
            </w:r>
            <w:proofErr w:type="spellEnd"/>
            <w:r w:rsidRPr="00C0765B">
              <w:rPr>
                <w:rFonts w:ascii="Verdana" w:hAnsi="Verdana"/>
                <w:color w:val="000080"/>
                <w:sz w:val="18"/>
                <w:szCs w:val="18"/>
              </w:rPr>
              <w:t xml:space="preserve">. The wound infiltration group showed an increased duration of postoperative analgesia (p &lt; 0.001) and </w:t>
            </w:r>
            <w:proofErr w:type="spellStart"/>
            <w:r w:rsidRPr="00C0765B">
              <w:rPr>
                <w:rFonts w:ascii="Verdana" w:hAnsi="Verdana"/>
                <w:color w:val="000080"/>
                <w:sz w:val="18"/>
                <w:szCs w:val="18"/>
              </w:rPr>
              <w:t>early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mobilisation</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while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efficacy</w:t>
            </w:r>
            <w:proofErr w:type="spellEnd"/>
            <w:r w:rsidRPr="00C0765B">
              <w:rPr>
                <w:rFonts w:ascii="Verdana" w:hAnsi="Verdana"/>
                <w:color w:val="000080"/>
                <w:sz w:val="18"/>
                <w:szCs w:val="18"/>
              </w:rPr>
              <w:t xml:space="preserve"> of </w:t>
            </w:r>
            <w:proofErr w:type="spellStart"/>
            <w:r w:rsidRPr="00C0765B">
              <w:rPr>
                <w:rFonts w:ascii="Verdana" w:hAnsi="Verdana"/>
                <w:color w:val="000080"/>
                <w:sz w:val="18"/>
                <w:szCs w:val="18"/>
              </w:rPr>
              <w:t>postoperative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analgesia</w:t>
            </w:r>
            <w:proofErr w:type="spellEnd"/>
            <w:r w:rsidRPr="00C0765B">
              <w:rPr>
                <w:rFonts w:ascii="Verdana" w:hAnsi="Verdana"/>
                <w:color w:val="000080"/>
                <w:sz w:val="18"/>
                <w:szCs w:val="18"/>
              </w:rPr>
              <w:t xml:space="preserve"> tended to be more adequate, although no statistically significant difference was noted</w:t>
            </w:r>
          </w:p>
        </w:tc>
        <w:tc>
          <w:tcPr>
            <w:tcW w:w="4644" w:type="dxa"/>
          </w:tcPr>
          <w:p w14:paraId="10009D51" w14:textId="77777777" w:rsidR="003F1FDF" w:rsidRPr="00AC1C22" w:rsidRDefault="0090164E" w:rsidP="003F1FDF">
            <w:pPr>
              <w:autoSpaceDE w:val="0"/>
              <w:autoSpaceDN w:val="0"/>
              <w:adjustRightInd w:val="0"/>
              <w:rPr>
                <w:rFonts w:ascii="Verdana" w:hAnsi="Verdana"/>
                <w:b/>
                <w:color w:val="000080"/>
                <w:sz w:val="18"/>
                <w:szCs w:val="18"/>
              </w:rPr>
            </w:pPr>
            <w:hyperlink r:id="rId53" w:history="1">
              <w:proofErr w:type="spellStart"/>
              <w:r w:rsidR="003F1FDF" w:rsidRPr="00AC1C22">
                <w:rPr>
                  <w:rFonts w:ascii="Verdana" w:hAnsi="Verdana"/>
                  <w:b/>
                  <w:color w:val="000080"/>
                  <w:sz w:val="18"/>
                  <w:szCs w:val="18"/>
                </w:rPr>
                <w:t>Wound</w:t>
              </w:r>
              <w:proofErr w:type="spellEnd"/>
              <w:r w:rsidR="003F1FDF" w:rsidRPr="00AC1C22">
                <w:rPr>
                  <w:rFonts w:ascii="Verdana" w:hAnsi="Verdana"/>
                  <w:b/>
                  <w:color w:val="000080"/>
                  <w:sz w:val="18"/>
                  <w:szCs w:val="18"/>
                </w:rPr>
                <w:t xml:space="preserve"> </w:t>
              </w:r>
              <w:proofErr w:type="spellStart"/>
              <w:r w:rsidR="003F1FDF" w:rsidRPr="00AC1C22">
                <w:rPr>
                  <w:rFonts w:ascii="Verdana" w:hAnsi="Verdana"/>
                  <w:b/>
                  <w:color w:val="000080"/>
                  <w:sz w:val="18"/>
                  <w:szCs w:val="18"/>
                </w:rPr>
                <w:t>infiltration</w:t>
              </w:r>
              <w:proofErr w:type="spellEnd"/>
              <w:r w:rsidR="003F1FDF" w:rsidRPr="00AC1C22">
                <w:rPr>
                  <w:rFonts w:ascii="Verdana" w:hAnsi="Verdana"/>
                  <w:b/>
                  <w:color w:val="000080"/>
                  <w:sz w:val="18"/>
                  <w:szCs w:val="18"/>
                </w:rPr>
                <w:t xml:space="preserve"> </w:t>
              </w:r>
              <w:proofErr w:type="spellStart"/>
              <w:r w:rsidR="003F1FDF" w:rsidRPr="00AC1C22">
                <w:rPr>
                  <w:rFonts w:ascii="Verdana" w:hAnsi="Verdana"/>
                  <w:b/>
                  <w:color w:val="000080"/>
                  <w:sz w:val="18"/>
                  <w:szCs w:val="18"/>
                </w:rPr>
                <w:t>with</w:t>
              </w:r>
              <w:proofErr w:type="spellEnd"/>
              <w:r w:rsidR="003F1FDF" w:rsidRPr="00AC1C22">
                <w:rPr>
                  <w:rFonts w:ascii="Verdana" w:hAnsi="Verdana"/>
                  <w:b/>
                  <w:color w:val="000080"/>
                  <w:sz w:val="18"/>
                  <w:szCs w:val="18"/>
                </w:rPr>
                <w:t xml:space="preserve"> </w:t>
              </w:r>
              <w:proofErr w:type="spellStart"/>
              <w:r w:rsidR="003F1FDF" w:rsidRPr="00AC1C22">
                <w:rPr>
                  <w:rFonts w:ascii="Verdana" w:hAnsi="Verdana"/>
                  <w:b/>
                  <w:color w:val="000080"/>
                  <w:sz w:val="18"/>
                  <w:szCs w:val="18"/>
                </w:rPr>
                <w:t>levobupivacaine</w:t>
              </w:r>
              <w:proofErr w:type="spellEnd"/>
              <w:r w:rsidR="003F1FDF" w:rsidRPr="00AC1C22">
                <w:rPr>
                  <w:rFonts w:ascii="Verdana" w:hAnsi="Verdana"/>
                  <w:b/>
                  <w:color w:val="000080"/>
                  <w:sz w:val="18"/>
                  <w:szCs w:val="18"/>
                </w:rPr>
                <w:t xml:space="preserve">: </w:t>
              </w:r>
              <w:proofErr w:type="spellStart"/>
              <w:r w:rsidR="003F1FDF" w:rsidRPr="00AC1C22">
                <w:rPr>
                  <w:rFonts w:ascii="Verdana" w:hAnsi="Verdana"/>
                  <w:b/>
                  <w:color w:val="000080"/>
                  <w:sz w:val="18"/>
                  <w:szCs w:val="18"/>
                </w:rPr>
                <w:t>an</w:t>
              </w:r>
              <w:proofErr w:type="spellEnd"/>
              <w:r w:rsidR="003F1FDF" w:rsidRPr="00AC1C22">
                <w:rPr>
                  <w:rFonts w:ascii="Verdana" w:hAnsi="Verdana"/>
                  <w:b/>
                  <w:color w:val="000080"/>
                  <w:sz w:val="18"/>
                  <w:szCs w:val="18"/>
                </w:rPr>
                <w:t xml:space="preserve"> </w:t>
              </w:r>
              <w:proofErr w:type="spellStart"/>
              <w:r w:rsidR="003F1FDF" w:rsidRPr="00AC1C22">
                <w:rPr>
                  <w:rFonts w:ascii="Verdana" w:hAnsi="Verdana"/>
                  <w:b/>
                  <w:color w:val="000080"/>
                  <w:sz w:val="18"/>
                  <w:szCs w:val="18"/>
                </w:rPr>
                <w:t>alternative</w:t>
              </w:r>
              <w:proofErr w:type="spellEnd"/>
              <w:r w:rsidR="003F1FDF" w:rsidRPr="00AC1C22">
                <w:rPr>
                  <w:rFonts w:ascii="Verdana" w:hAnsi="Verdana"/>
                  <w:b/>
                  <w:color w:val="000080"/>
                  <w:sz w:val="18"/>
                  <w:szCs w:val="18"/>
                </w:rPr>
                <w:t xml:space="preserve"> </w:t>
              </w:r>
              <w:proofErr w:type="spellStart"/>
              <w:r w:rsidR="003F1FDF" w:rsidRPr="00AC1C22">
                <w:rPr>
                  <w:rFonts w:ascii="Verdana" w:hAnsi="Verdana"/>
                  <w:b/>
                  <w:color w:val="000080"/>
                  <w:sz w:val="18"/>
                  <w:szCs w:val="18"/>
                </w:rPr>
                <w:t>method</w:t>
              </w:r>
              <w:proofErr w:type="spellEnd"/>
              <w:r w:rsidR="003F1FDF" w:rsidRPr="00AC1C22">
                <w:rPr>
                  <w:rFonts w:ascii="Verdana" w:hAnsi="Verdana"/>
                  <w:b/>
                  <w:color w:val="000080"/>
                  <w:sz w:val="18"/>
                  <w:szCs w:val="18"/>
                </w:rPr>
                <w:t xml:space="preserve"> of postoperative pain relief after inguinal hernia repair in children.</w:t>
              </w:r>
            </w:hyperlink>
          </w:p>
          <w:p w14:paraId="029FEFDE" w14:textId="3795B52E" w:rsidR="003F1FDF" w:rsidRPr="00C0765B" w:rsidRDefault="0090164E" w:rsidP="003F1FDF">
            <w:pPr>
              <w:autoSpaceDE w:val="0"/>
              <w:autoSpaceDN w:val="0"/>
              <w:adjustRightInd w:val="0"/>
              <w:rPr>
                <w:rFonts w:ascii="Verdana" w:hAnsi="Verdana"/>
                <w:color w:val="000080"/>
                <w:sz w:val="18"/>
                <w:szCs w:val="18"/>
              </w:rPr>
            </w:pPr>
            <w:hyperlink r:id="rId54" w:history="1">
              <w:proofErr w:type="spellStart"/>
              <w:r w:rsidR="003F1FDF" w:rsidRPr="00C0765B">
                <w:rPr>
                  <w:rFonts w:ascii="Verdana" w:eastAsiaTheme="minorHAnsi" w:hAnsi="Verdana"/>
                  <w:color w:val="000080"/>
                  <w:sz w:val="18"/>
                  <w:szCs w:val="18"/>
                </w:rPr>
                <w:t>Matsota</w:t>
              </w:r>
              <w:proofErr w:type="spellEnd"/>
              <w:r w:rsidR="003F1FDF" w:rsidRPr="00C0765B">
                <w:rPr>
                  <w:rFonts w:ascii="Verdana" w:eastAsiaTheme="minorHAnsi" w:hAnsi="Verdana"/>
                  <w:color w:val="000080"/>
                  <w:sz w:val="18"/>
                  <w:szCs w:val="18"/>
                </w:rPr>
                <w:t xml:space="preserve"> P</w:t>
              </w:r>
            </w:hyperlink>
            <w:r w:rsidR="003F1FDF" w:rsidRPr="00C0765B">
              <w:rPr>
                <w:rFonts w:ascii="Verdana" w:hAnsi="Verdana"/>
                <w:color w:val="000080"/>
                <w:sz w:val="18"/>
                <w:szCs w:val="18"/>
              </w:rPr>
              <w:t xml:space="preserve">, </w:t>
            </w:r>
            <w:hyperlink r:id="rId55" w:history="1">
              <w:proofErr w:type="spellStart"/>
              <w:r w:rsidR="003F1FDF" w:rsidRPr="00C0765B">
                <w:rPr>
                  <w:rFonts w:ascii="Verdana" w:eastAsiaTheme="minorHAnsi" w:hAnsi="Verdana"/>
                  <w:color w:val="000080"/>
                  <w:sz w:val="18"/>
                  <w:szCs w:val="18"/>
                </w:rPr>
                <w:t>Papageorgiou-Brousta</w:t>
              </w:r>
              <w:proofErr w:type="spellEnd"/>
              <w:r w:rsidR="003F1FDF" w:rsidRPr="00C0765B">
                <w:rPr>
                  <w:rFonts w:ascii="Verdana" w:eastAsiaTheme="minorHAnsi" w:hAnsi="Verdana"/>
                  <w:color w:val="000080"/>
                  <w:sz w:val="18"/>
                  <w:szCs w:val="18"/>
                </w:rPr>
                <w:t xml:space="preserve"> M</w:t>
              </w:r>
            </w:hyperlink>
            <w:r w:rsidR="003F1FDF" w:rsidRPr="00C0765B">
              <w:rPr>
                <w:rFonts w:ascii="Verdana" w:hAnsi="Verdana"/>
                <w:color w:val="000080"/>
                <w:sz w:val="18"/>
                <w:szCs w:val="18"/>
              </w:rPr>
              <w:t xml:space="preserve">, </w:t>
            </w:r>
            <w:hyperlink r:id="rId56" w:history="1">
              <w:proofErr w:type="spellStart"/>
              <w:r w:rsidR="003F1FDF" w:rsidRPr="00C0765B">
                <w:rPr>
                  <w:rFonts w:ascii="Verdana" w:eastAsiaTheme="minorHAnsi" w:hAnsi="Verdana"/>
                  <w:color w:val="000080"/>
                  <w:sz w:val="18"/>
                  <w:szCs w:val="18"/>
                </w:rPr>
                <w:t>Kostopanagiotou</w:t>
              </w:r>
              <w:proofErr w:type="spellEnd"/>
              <w:r w:rsidR="003F1FDF" w:rsidRPr="00C0765B">
                <w:rPr>
                  <w:rFonts w:ascii="Verdana" w:eastAsiaTheme="minorHAnsi" w:hAnsi="Verdana"/>
                  <w:color w:val="000080"/>
                  <w:sz w:val="18"/>
                  <w:szCs w:val="18"/>
                </w:rPr>
                <w:t xml:space="preserve"> G</w:t>
              </w:r>
            </w:hyperlink>
            <w:r w:rsidR="003F1FDF" w:rsidRPr="00C0765B">
              <w:rPr>
                <w:rFonts w:ascii="Verdana" w:hAnsi="Verdana"/>
                <w:color w:val="000080"/>
                <w:sz w:val="18"/>
                <w:szCs w:val="18"/>
              </w:rPr>
              <w:t>.</w:t>
            </w:r>
          </w:p>
          <w:p w14:paraId="1726A4F5" w14:textId="77777777" w:rsidR="003F1FDF" w:rsidRPr="00C0765B" w:rsidRDefault="003F1FDF" w:rsidP="003F1FDF">
            <w:pPr>
              <w:autoSpaceDE w:val="0"/>
              <w:autoSpaceDN w:val="0"/>
              <w:adjustRightInd w:val="0"/>
              <w:rPr>
                <w:rFonts w:ascii="Verdana" w:hAnsi="Verdana"/>
                <w:color w:val="000080"/>
                <w:sz w:val="18"/>
                <w:szCs w:val="18"/>
              </w:rPr>
            </w:pPr>
          </w:p>
          <w:p w14:paraId="61BDEBEA" w14:textId="77777777" w:rsidR="003F1FDF" w:rsidRPr="00AC1C22" w:rsidRDefault="003F1FDF" w:rsidP="003F1FDF">
            <w:pPr>
              <w:autoSpaceDE w:val="0"/>
              <w:autoSpaceDN w:val="0"/>
              <w:adjustRightInd w:val="0"/>
              <w:rPr>
                <w:rFonts w:ascii="Verdana" w:hAnsi="Verdana"/>
                <w:i/>
                <w:color w:val="000080"/>
                <w:sz w:val="18"/>
                <w:szCs w:val="18"/>
              </w:rPr>
            </w:pPr>
            <w:proofErr w:type="spellStart"/>
            <w:r w:rsidRPr="00AC1C22">
              <w:rPr>
                <w:rFonts w:ascii="Verdana" w:hAnsi="Verdana"/>
                <w:i/>
                <w:color w:val="000080"/>
                <w:sz w:val="18"/>
                <w:szCs w:val="18"/>
              </w:rPr>
              <w:t>Eur</w:t>
            </w:r>
            <w:proofErr w:type="spellEnd"/>
            <w:r w:rsidRPr="00AC1C22">
              <w:rPr>
                <w:rFonts w:ascii="Verdana" w:hAnsi="Verdana"/>
                <w:i/>
                <w:color w:val="000080"/>
                <w:sz w:val="18"/>
                <w:szCs w:val="18"/>
              </w:rPr>
              <w:t xml:space="preserve"> J </w:t>
            </w:r>
            <w:proofErr w:type="spellStart"/>
            <w:r w:rsidRPr="00AC1C22">
              <w:rPr>
                <w:rFonts w:ascii="Verdana" w:hAnsi="Verdana"/>
                <w:i/>
                <w:color w:val="000080"/>
                <w:sz w:val="18"/>
                <w:szCs w:val="18"/>
              </w:rPr>
              <w:t>Pediatr</w:t>
            </w:r>
            <w:proofErr w:type="spellEnd"/>
            <w:r w:rsidRPr="00AC1C22">
              <w:rPr>
                <w:rFonts w:ascii="Verdana" w:hAnsi="Verdana"/>
                <w:i/>
                <w:color w:val="000080"/>
                <w:sz w:val="18"/>
                <w:szCs w:val="18"/>
              </w:rPr>
              <w:t xml:space="preserve"> </w:t>
            </w:r>
            <w:proofErr w:type="spellStart"/>
            <w:r w:rsidRPr="00AC1C22">
              <w:rPr>
                <w:rFonts w:ascii="Verdana" w:hAnsi="Verdana"/>
                <w:i/>
                <w:color w:val="000080"/>
                <w:sz w:val="18"/>
                <w:szCs w:val="18"/>
              </w:rPr>
              <w:t>Surg</w:t>
            </w:r>
            <w:proofErr w:type="spellEnd"/>
            <w:r w:rsidRPr="00AC1C22">
              <w:rPr>
                <w:rFonts w:ascii="Verdana" w:hAnsi="Verdana"/>
                <w:i/>
                <w:color w:val="000080"/>
                <w:sz w:val="18"/>
                <w:szCs w:val="18"/>
              </w:rPr>
              <w:t>. 2007 Aug;17(4):270-4.</w:t>
            </w:r>
          </w:p>
          <w:p w14:paraId="4092FB42" w14:textId="77777777" w:rsidR="003F1FDF" w:rsidRPr="00C0765B" w:rsidRDefault="003F1FDF" w:rsidP="003F1FDF">
            <w:pPr>
              <w:autoSpaceDE w:val="0"/>
              <w:autoSpaceDN w:val="0"/>
              <w:adjustRightInd w:val="0"/>
              <w:rPr>
                <w:rFonts w:ascii="Verdana" w:hAnsi="Verdana"/>
                <w:color w:val="000080"/>
                <w:sz w:val="18"/>
                <w:szCs w:val="18"/>
              </w:rPr>
            </w:pPr>
          </w:p>
          <w:p w14:paraId="357D38C3" w14:textId="77777777" w:rsidR="007D43F0" w:rsidRPr="00C0765B" w:rsidRDefault="007D43F0" w:rsidP="00944EC4">
            <w:pPr>
              <w:autoSpaceDE w:val="0"/>
              <w:autoSpaceDN w:val="0"/>
              <w:adjustRightInd w:val="0"/>
              <w:rPr>
                <w:rFonts w:ascii="Verdana" w:hAnsi="Verdana"/>
                <w:color w:val="000080"/>
                <w:sz w:val="18"/>
                <w:szCs w:val="18"/>
              </w:rPr>
            </w:pPr>
          </w:p>
        </w:tc>
      </w:tr>
      <w:tr w:rsidR="00C0765B" w14:paraId="394B0BA8" w14:textId="77777777" w:rsidTr="007D43F0">
        <w:tc>
          <w:tcPr>
            <w:tcW w:w="4644" w:type="dxa"/>
          </w:tcPr>
          <w:p w14:paraId="7EB96AE4" w14:textId="77777777" w:rsidR="00C0765B" w:rsidRPr="00C0765B" w:rsidRDefault="00C0765B" w:rsidP="00C0765B">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Background: The optimal analgesic strategy for pediatric inguinal hernia repair (IHR) remains undefined. We evaluated the available evidence comparing caudal blockade to alternative analgesic strategies in achieving post-operative analgesia. </w:t>
            </w:r>
          </w:p>
          <w:p w14:paraId="2A469DAC" w14:textId="77777777" w:rsidR="00C0765B" w:rsidRPr="00C0765B" w:rsidRDefault="00C0765B" w:rsidP="00C0765B">
            <w:pPr>
              <w:autoSpaceDE w:val="0"/>
              <w:autoSpaceDN w:val="0"/>
              <w:adjustRightInd w:val="0"/>
              <w:rPr>
                <w:rFonts w:ascii="Verdana" w:hAnsi="Verdana"/>
                <w:color w:val="000080"/>
                <w:sz w:val="18"/>
                <w:szCs w:val="18"/>
              </w:rPr>
            </w:pPr>
            <w:r w:rsidRPr="00C0765B">
              <w:rPr>
                <w:rFonts w:ascii="Verdana" w:hAnsi="Verdana"/>
                <w:color w:val="000080"/>
                <w:sz w:val="18"/>
                <w:szCs w:val="18"/>
              </w:rPr>
              <w:t xml:space="preserve">Methods: A systematic review of prospective studies comparing analgesic practices for open unilateral pediatric IHR </w:t>
            </w:r>
            <w:proofErr w:type="spellStart"/>
            <w:r w:rsidRPr="00C0765B">
              <w:rPr>
                <w:rFonts w:ascii="Verdana" w:hAnsi="Verdana"/>
                <w:color w:val="000080"/>
                <w:sz w:val="18"/>
                <w:szCs w:val="18"/>
              </w:rPr>
              <w:t>was</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performed</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by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searching</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Medline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Embase</w:t>
            </w:r>
            <w:proofErr w:type="spellEnd"/>
            <w:r w:rsidRPr="00C0765B">
              <w:rPr>
                <w:rFonts w:ascii="Verdana" w:hAnsi="Verdana"/>
                <w:color w:val="000080"/>
                <w:sz w:val="18"/>
                <w:szCs w:val="18"/>
              </w:rPr>
              <w:t xml:space="preserve">, and </w:t>
            </w:r>
            <w:proofErr w:type="spellStart"/>
            <w:r w:rsidRPr="00C0765B">
              <w:rPr>
                <w:rFonts w:ascii="Verdana" w:hAnsi="Verdana"/>
                <w:color w:val="000080"/>
                <w:sz w:val="18"/>
                <w:szCs w:val="18"/>
              </w:rPr>
              <w:t>the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Cochrane</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library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from</w:t>
            </w:r>
            <w:proofErr w:type="spellEnd"/>
            <w:r w:rsidRPr="00C0765B">
              <w:rPr>
                <w:rFonts w:ascii="Verdana" w:hAnsi="Verdana"/>
                <w:color w:val="000080"/>
                <w:sz w:val="18"/>
                <w:szCs w:val="18"/>
              </w:rPr>
              <w:t xml:space="preserve"> 1950–2011. Articles were critically appraised and included if adequate description of experimental (caudal) and control (nerve blockade or wound infiltration) groups were performed. Pain scores were standardized and evaluated 1 hour after procedure as was the need for rescue analgesia using REVMAN.</w:t>
            </w:r>
          </w:p>
          <w:p w14:paraId="721B983D" w14:textId="77777777" w:rsidR="00C0765B" w:rsidRPr="00C0765B" w:rsidRDefault="00C0765B" w:rsidP="00C0765B">
            <w:pPr>
              <w:autoSpaceDE w:val="0"/>
              <w:autoSpaceDN w:val="0"/>
              <w:adjustRightInd w:val="0"/>
              <w:rPr>
                <w:rFonts w:ascii="Verdana" w:hAnsi="Verdana"/>
                <w:color w:val="000080"/>
                <w:sz w:val="18"/>
                <w:szCs w:val="18"/>
              </w:rPr>
            </w:pPr>
            <w:r w:rsidRPr="00C0765B">
              <w:rPr>
                <w:rFonts w:ascii="Verdana" w:hAnsi="Verdana"/>
                <w:color w:val="000080"/>
                <w:sz w:val="18"/>
                <w:szCs w:val="18"/>
              </w:rPr>
              <w:lastRenderedPageBreak/>
              <w:t xml:space="preserve"> Results: Three hundred and seventy articles were identified via our search strategy, thirteen of which were included for analysis. Articles identified were all single-institution, generally small (mean N=29 subjects/arm) and of poor </w:t>
            </w:r>
            <w:proofErr w:type="spellStart"/>
            <w:r w:rsidRPr="00C0765B">
              <w:rPr>
                <w:rFonts w:ascii="Verdana" w:hAnsi="Verdana"/>
                <w:color w:val="000080"/>
                <w:sz w:val="18"/>
                <w:szCs w:val="18"/>
              </w:rPr>
              <w:t>quality</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median</w:t>
            </w:r>
            <w:proofErr w:type="spellEnd"/>
            <w:r w:rsidRPr="00C0765B">
              <w:rPr>
                <w:rFonts w:ascii="Verdana" w:hAnsi="Verdana"/>
                <w:color w:val="000080"/>
                <w:sz w:val="18"/>
                <w:szCs w:val="18"/>
              </w:rPr>
              <w:t xml:space="preserve"> Jadad </w:t>
            </w:r>
            <w:proofErr w:type="spellStart"/>
            <w:r w:rsidRPr="00C0765B">
              <w:rPr>
                <w:rFonts w:ascii="Verdana" w:hAnsi="Verdana"/>
                <w:color w:val="000080"/>
                <w:sz w:val="18"/>
                <w:szCs w:val="18"/>
              </w:rPr>
              <w:t>score</w:t>
            </w:r>
            <w:proofErr w:type="spellEnd"/>
            <w:r w:rsidRPr="00C0765B">
              <w:rPr>
                <w:rFonts w:ascii="Verdana" w:hAnsi="Verdana"/>
                <w:color w:val="000080"/>
                <w:sz w:val="18"/>
                <w:szCs w:val="18"/>
              </w:rPr>
              <w:t xml:space="preserve">: 2). There was no significant difference in pain scores (−0.09, 95% CI: −0.32, 0.13, p=0.41) or the need for rescue analgesia (0.80, 95% CI: 0.56, 1.13, p=0.46). </w:t>
            </w:r>
          </w:p>
          <w:p w14:paraId="3723E6C8" w14:textId="27AC4450" w:rsidR="00C0765B" w:rsidRPr="00C0765B" w:rsidRDefault="00C0765B" w:rsidP="00C0765B">
            <w:pPr>
              <w:autoSpaceDE w:val="0"/>
              <w:autoSpaceDN w:val="0"/>
              <w:adjustRightInd w:val="0"/>
              <w:rPr>
                <w:rFonts w:ascii="Verdana" w:hAnsi="Verdana"/>
                <w:color w:val="000080"/>
                <w:sz w:val="18"/>
                <w:szCs w:val="18"/>
              </w:rPr>
            </w:pPr>
            <w:r w:rsidRPr="00C0765B">
              <w:rPr>
                <w:rFonts w:ascii="Verdana" w:hAnsi="Verdana"/>
                <w:color w:val="000080"/>
                <w:sz w:val="18"/>
                <w:szCs w:val="18"/>
              </w:rPr>
              <w:t>Conclusion: There is no demonstrable difference in post-operative pain scores or rescue analgesia when comparing caudal blockade with alternative pain management strategies after pediatric IHR. This equipoise suggests that caudal blockade may be obviated for lower risk and less time- consuming maneuvers in patients barring supplementary indications for pain control.</w:t>
            </w:r>
          </w:p>
        </w:tc>
        <w:tc>
          <w:tcPr>
            <w:tcW w:w="4644" w:type="dxa"/>
          </w:tcPr>
          <w:p w14:paraId="421B3BED" w14:textId="77777777" w:rsidR="00C0765B" w:rsidRPr="00AC1C22" w:rsidRDefault="00C0765B" w:rsidP="00C0765B">
            <w:pPr>
              <w:rPr>
                <w:rFonts w:ascii="Verdana" w:hAnsi="Verdana"/>
                <w:b/>
                <w:color w:val="000080"/>
                <w:sz w:val="18"/>
                <w:szCs w:val="18"/>
              </w:rPr>
            </w:pPr>
            <w:r w:rsidRPr="00AC1C22">
              <w:rPr>
                <w:rFonts w:ascii="Verdana" w:hAnsi="Verdana"/>
                <w:b/>
                <w:color w:val="000080"/>
                <w:sz w:val="18"/>
                <w:szCs w:val="18"/>
              </w:rPr>
              <w:lastRenderedPageBreak/>
              <w:t xml:space="preserve">A systematic review and meta-analysis of caudal blockade versus alternative analgesic strategies for pediatric inguinal hernia repair </w:t>
            </w:r>
          </w:p>
          <w:p w14:paraId="29D6DA20" w14:textId="77777777" w:rsidR="00C0765B" w:rsidRPr="00C0765B" w:rsidRDefault="00C0765B" w:rsidP="00C0765B">
            <w:pPr>
              <w:rPr>
                <w:rFonts w:ascii="Verdana" w:hAnsi="Verdana"/>
                <w:color w:val="000080"/>
                <w:sz w:val="18"/>
                <w:szCs w:val="18"/>
              </w:rPr>
            </w:pPr>
            <w:r w:rsidRPr="00C0765B">
              <w:rPr>
                <w:rFonts w:ascii="Verdana" w:hAnsi="Verdana"/>
                <w:color w:val="000080"/>
                <w:sz w:val="18"/>
                <w:szCs w:val="18"/>
              </w:rPr>
              <w:t xml:space="preserve">Robert </w:t>
            </w:r>
            <w:proofErr w:type="spellStart"/>
            <w:r w:rsidRPr="00C0765B">
              <w:rPr>
                <w:rFonts w:ascii="Verdana" w:hAnsi="Verdana"/>
                <w:color w:val="000080"/>
                <w:sz w:val="18"/>
                <w:szCs w:val="18"/>
              </w:rPr>
              <w:t>Bairda</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Marie-Pier</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Guilbaultb</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Rachel</w:t>
            </w:r>
            <w:proofErr w:type="spellEnd"/>
            <w:r w:rsidRPr="00C0765B">
              <w:rPr>
                <w:rFonts w:ascii="Verdana" w:hAnsi="Verdana"/>
                <w:color w:val="000080"/>
                <w:sz w:val="18"/>
                <w:szCs w:val="18"/>
              </w:rPr>
              <w:t xml:space="preserve"> </w:t>
            </w:r>
            <w:proofErr w:type="spellStart"/>
            <w:r w:rsidRPr="00C0765B">
              <w:rPr>
                <w:rFonts w:ascii="Verdana" w:hAnsi="Verdana"/>
                <w:color w:val="000080"/>
                <w:sz w:val="18"/>
                <w:szCs w:val="18"/>
              </w:rPr>
              <w:t>Tessierb</w:t>
            </w:r>
            <w:proofErr w:type="spellEnd"/>
            <w:r w:rsidRPr="00C0765B">
              <w:rPr>
                <w:rFonts w:ascii="Verdana" w:hAnsi="Verdana"/>
                <w:color w:val="000080"/>
                <w:sz w:val="18"/>
                <w:szCs w:val="18"/>
              </w:rPr>
              <w:t xml:space="preserve">, J. Mark </w:t>
            </w:r>
            <w:proofErr w:type="spellStart"/>
            <w:r w:rsidRPr="00C0765B">
              <w:rPr>
                <w:rFonts w:ascii="Verdana" w:hAnsi="Verdana"/>
                <w:color w:val="000080"/>
                <w:sz w:val="18"/>
                <w:szCs w:val="18"/>
              </w:rPr>
              <w:t>Ansermino</w:t>
            </w:r>
            <w:proofErr w:type="spellEnd"/>
          </w:p>
          <w:p w14:paraId="77595627" w14:textId="327ACE19" w:rsidR="00C0765B" w:rsidRPr="00AC1C22" w:rsidRDefault="00C0765B" w:rsidP="00C0765B">
            <w:pPr>
              <w:autoSpaceDE w:val="0"/>
              <w:autoSpaceDN w:val="0"/>
              <w:adjustRightInd w:val="0"/>
              <w:rPr>
                <w:rFonts w:ascii="Verdana" w:hAnsi="Verdana"/>
                <w:i/>
                <w:color w:val="000080"/>
                <w:sz w:val="18"/>
                <w:szCs w:val="18"/>
              </w:rPr>
            </w:pPr>
            <w:r w:rsidRPr="00AC1C22">
              <w:rPr>
                <w:rFonts w:ascii="Verdana" w:hAnsi="Verdana"/>
                <w:i/>
                <w:color w:val="000080"/>
                <w:sz w:val="18"/>
                <w:szCs w:val="18"/>
              </w:rPr>
              <w:t>Journal of Pediatric Surgery (2013) 48, 1077–1085</w:t>
            </w:r>
          </w:p>
        </w:tc>
      </w:tr>
    </w:tbl>
    <w:p w14:paraId="0C70CB6F" w14:textId="77777777" w:rsidR="007D43F0" w:rsidRDefault="007D43F0" w:rsidP="00944EC4">
      <w:pPr>
        <w:autoSpaceDE w:val="0"/>
        <w:autoSpaceDN w:val="0"/>
        <w:adjustRightInd w:val="0"/>
        <w:rPr>
          <w:rFonts w:cs="SabonLTStd-Roman"/>
          <w:color w:val="000080"/>
        </w:rPr>
      </w:pPr>
    </w:p>
    <w:p w14:paraId="5E390C2F" w14:textId="77777777" w:rsidR="007D43F0" w:rsidRDefault="007D43F0" w:rsidP="00944EC4">
      <w:pPr>
        <w:autoSpaceDE w:val="0"/>
        <w:autoSpaceDN w:val="0"/>
        <w:adjustRightInd w:val="0"/>
        <w:rPr>
          <w:rFonts w:cs="SabonLTStd-Roman"/>
          <w:color w:val="000080"/>
        </w:rPr>
      </w:pPr>
    </w:p>
    <w:p w14:paraId="3A14AB80" w14:textId="796D0F52" w:rsidR="002D065A" w:rsidRPr="00944EC4" w:rsidRDefault="00EA6C1C" w:rsidP="00944EC4">
      <w:pPr>
        <w:autoSpaceDE w:val="0"/>
        <w:autoSpaceDN w:val="0"/>
        <w:adjustRightInd w:val="0"/>
        <w:rPr>
          <w:rFonts w:cs="SabonLTStd-Roman"/>
          <w:color w:val="000080"/>
        </w:rPr>
      </w:pPr>
      <w:r w:rsidRPr="00944EC4">
        <w:rPr>
          <w:rFonts w:cs="SabonLTStd-Roman"/>
          <w:color w:val="000080"/>
        </w:rPr>
        <w:t>Otsing:</w:t>
      </w:r>
    </w:p>
    <w:p w14:paraId="33F1BF30" w14:textId="1DBBC08A" w:rsidR="00EA6C1C" w:rsidRPr="00944EC4" w:rsidRDefault="00EA6C1C" w:rsidP="00EA6C1C">
      <w:pPr>
        <w:autoSpaceDE w:val="0"/>
        <w:autoSpaceDN w:val="0"/>
        <w:adjustRightInd w:val="0"/>
        <w:rPr>
          <w:rFonts w:cs="SabonLTStd-Roman"/>
          <w:color w:val="000080"/>
        </w:rPr>
      </w:pPr>
      <w:r w:rsidRPr="00944EC4">
        <w:rPr>
          <w:rFonts w:cs="SabonLTStd-Roman"/>
          <w:color w:val="000080"/>
        </w:rPr>
        <w:t>30.01.15</w:t>
      </w:r>
    </w:p>
    <w:p w14:paraId="080142AC" w14:textId="021DD109" w:rsidR="00EA6C1C" w:rsidRPr="00944EC4" w:rsidRDefault="00EA6C1C" w:rsidP="00EA6C1C">
      <w:pPr>
        <w:autoSpaceDE w:val="0"/>
        <w:autoSpaceDN w:val="0"/>
        <w:adjustRightInd w:val="0"/>
        <w:rPr>
          <w:rFonts w:cs="SabonLTStd-Roman"/>
          <w:color w:val="000080"/>
        </w:rPr>
      </w:pPr>
      <w:proofErr w:type="spellStart"/>
      <w:r w:rsidRPr="00944EC4">
        <w:rPr>
          <w:rFonts w:cs="SabonLTStd-Roman"/>
          <w:color w:val="000080"/>
        </w:rPr>
        <w:t>Recent</w:t>
      </w:r>
      <w:proofErr w:type="spellEnd"/>
      <w:r w:rsidRPr="00944EC4">
        <w:rPr>
          <w:rFonts w:cs="SabonLTStd-Roman"/>
          <w:color w:val="000080"/>
        </w:rPr>
        <w:t xml:space="preserve"> </w:t>
      </w:r>
      <w:proofErr w:type="spellStart"/>
      <w:r w:rsidRPr="00944EC4">
        <w:rPr>
          <w:rFonts w:cs="SabonLTStd-Roman"/>
          <w:color w:val="000080"/>
        </w:rPr>
        <w:t>queries</w:t>
      </w:r>
      <w:proofErr w:type="spellEnd"/>
      <w:r w:rsidRPr="00944EC4">
        <w:rPr>
          <w:rFonts w:cs="SabonLTStd-Roman"/>
          <w:color w:val="000080"/>
        </w:rPr>
        <w:t xml:space="preserve"> </w:t>
      </w:r>
      <w:proofErr w:type="spellStart"/>
      <w:r w:rsidRPr="00944EC4">
        <w:rPr>
          <w:rFonts w:cs="SabonLTStd-Roman"/>
          <w:color w:val="000080"/>
        </w:rPr>
        <w:t>in</w:t>
      </w:r>
      <w:proofErr w:type="spellEnd"/>
      <w:r w:rsidRPr="00944EC4">
        <w:rPr>
          <w:rFonts w:cs="SabonLTStd-Roman"/>
          <w:color w:val="000080"/>
        </w:rPr>
        <w:t xml:space="preserve"> </w:t>
      </w:r>
      <w:proofErr w:type="spellStart"/>
      <w:r w:rsidRPr="00944EC4">
        <w:rPr>
          <w:rFonts w:cs="SabonLTStd-Roman"/>
          <w:color w:val="000080"/>
        </w:rPr>
        <w:t>pubmed</w:t>
      </w:r>
      <w:proofErr w:type="spellEnd"/>
      <w:r w:rsidRPr="00944EC4">
        <w:rPr>
          <w:rFonts w:cs="SabonLTStd-Roman"/>
          <w:color w:val="000080"/>
        </w:rPr>
        <w:t>:</w:t>
      </w:r>
    </w:p>
    <w:p w14:paraId="40C1FFA7" w14:textId="1307B9A1" w:rsidR="00EA6C1C" w:rsidRPr="00944EC4" w:rsidRDefault="00EA6C1C" w:rsidP="00EA6C1C">
      <w:pPr>
        <w:autoSpaceDE w:val="0"/>
        <w:autoSpaceDN w:val="0"/>
        <w:adjustRightInd w:val="0"/>
        <w:rPr>
          <w:rFonts w:cs="SabonLTStd-Roman"/>
          <w:color w:val="000080"/>
        </w:rPr>
      </w:pPr>
      <w:r w:rsidRPr="00944EC4">
        <w:rPr>
          <w:rFonts w:cs="SabonLTStd-Roman"/>
          <w:color w:val="000080"/>
        </w:rPr>
        <w:t xml:space="preserve"> ("</w:t>
      </w:r>
      <w:proofErr w:type="spellStart"/>
      <w:r w:rsidRPr="00944EC4">
        <w:rPr>
          <w:rFonts w:cs="SabonLTStd-Roman"/>
          <w:color w:val="000080"/>
        </w:rPr>
        <w:t>wound</w:t>
      </w:r>
      <w:proofErr w:type="spellEnd"/>
      <w:r w:rsidRPr="00944EC4">
        <w:rPr>
          <w:rFonts w:cs="SabonLTStd-Roman"/>
          <w:color w:val="000080"/>
        </w:rPr>
        <w:t xml:space="preserve"> </w:t>
      </w:r>
      <w:proofErr w:type="spellStart"/>
      <w:r w:rsidRPr="00944EC4">
        <w:rPr>
          <w:rFonts w:cs="SabonLTStd-Roman"/>
          <w:color w:val="000080"/>
        </w:rPr>
        <w:t>infiltration"[All</w:t>
      </w:r>
      <w:proofErr w:type="spellEnd"/>
      <w:r w:rsidRPr="00944EC4">
        <w:rPr>
          <w:rFonts w:cs="SabonLTStd-Roman"/>
          <w:color w:val="000080"/>
        </w:rPr>
        <w:t xml:space="preserve"> </w:t>
      </w:r>
      <w:proofErr w:type="spellStart"/>
      <w:r w:rsidRPr="00944EC4">
        <w:rPr>
          <w:rFonts w:cs="SabonLTStd-Roman"/>
          <w:color w:val="000080"/>
        </w:rPr>
        <w:t>Fields</w:t>
      </w:r>
      <w:proofErr w:type="spellEnd"/>
      <w:r w:rsidRPr="00944EC4">
        <w:rPr>
          <w:rFonts w:cs="SabonLTStd-Roman"/>
          <w:color w:val="000080"/>
        </w:rPr>
        <w:t>] OR "</w:t>
      </w:r>
      <w:proofErr w:type="spellStart"/>
      <w:r w:rsidRPr="00944EC4">
        <w:rPr>
          <w:rFonts w:cs="SabonLTStd-Roman"/>
          <w:color w:val="000080"/>
        </w:rPr>
        <w:t>wound</w:t>
      </w:r>
      <w:proofErr w:type="spellEnd"/>
      <w:r w:rsidRPr="00944EC4">
        <w:rPr>
          <w:rFonts w:cs="SabonLTStd-Roman"/>
          <w:color w:val="000080"/>
        </w:rPr>
        <w:t xml:space="preserve"> </w:t>
      </w:r>
      <w:proofErr w:type="spellStart"/>
      <w:r w:rsidRPr="00944EC4">
        <w:rPr>
          <w:rFonts w:cs="SabonLTStd-Roman"/>
          <w:color w:val="000080"/>
        </w:rPr>
        <w:t>infiltration</w:t>
      </w:r>
      <w:proofErr w:type="spellEnd"/>
      <w:r w:rsidRPr="00944EC4">
        <w:rPr>
          <w:rFonts w:cs="SabonLTStd-Roman"/>
          <w:color w:val="000080"/>
        </w:rPr>
        <w:t xml:space="preserve"> </w:t>
      </w:r>
      <w:proofErr w:type="spellStart"/>
      <w:r w:rsidRPr="00944EC4">
        <w:rPr>
          <w:rFonts w:cs="SabonLTStd-Roman"/>
          <w:color w:val="000080"/>
        </w:rPr>
        <w:t>analgesia"[All</w:t>
      </w:r>
      <w:proofErr w:type="spellEnd"/>
      <w:r w:rsidRPr="00944EC4">
        <w:rPr>
          <w:rFonts w:cs="SabonLTStd-Roman"/>
          <w:color w:val="000080"/>
        </w:rPr>
        <w:t xml:space="preserve"> </w:t>
      </w:r>
      <w:proofErr w:type="spellStart"/>
      <w:r w:rsidRPr="00944EC4">
        <w:rPr>
          <w:rFonts w:cs="SabonLTStd-Roman"/>
          <w:color w:val="000080"/>
        </w:rPr>
        <w:t>Fields</w:t>
      </w:r>
      <w:proofErr w:type="spellEnd"/>
      <w:r w:rsidRPr="00944EC4">
        <w:rPr>
          <w:rFonts w:cs="SabonLTStd-Roman"/>
          <w:color w:val="000080"/>
        </w:rPr>
        <w:t>]) OR "</w:t>
      </w:r>
      <w:proofErr w:type="spellStart"/>
      <w:r w:rsidRPr="00944EC4">
        <w:rPr>
          <w:rFonts w:cs="SabonLTStd-Roman"/>
          <w:color w:val="000080"/>
        </w:rPr>
        <w:t>local</w:t>
      </w:r>
      <w:proofErr w:type="spellEnd"/>
      <w:r w:rsidRPr="00944EC4">
        <w:rPr>
          <w:rFonts w:cs="SabonLTStd-Roman"/>
          <w:color w:val="000080"/>
        </w:rPr>
        <w:t xml:space="preserve"> </w:t>
      </w:r>
      <w:proofErr w:type="spellStart"/>
      <w:r w:rsidRPr="00944EC4">
        <w:rPr>
          <w:rFonts w:cs="SabonLTStd-Roman"/>
          <w:color w:val="000080"/>
        </w:rPr>
        <w:t>anaesthetic</w:t>
      </w:r>
      <w:proofErr w:type="spellEnd"/>
      <w:r w:rsidRPr="00944EC4">
        <w:rPr>
          <w:rFonts w:cs="SabonLTStd-Roman"/>
          <w:color w:val="000080"/>
        </w:rPr>
        <w:t xml:space="preserve"> </w:t>
      </w:r>
      <w:proofErr w:type="spellStart"/>
      <w:r w:rsidRPr="00944EC4">
        <w:rPr>
          <w:rFonts w:cs="SabonLTStd-Roman"/>
          <w:color w:val="000080"/>
        </w:rPr>
        <w:t>wound</w:t>
      </w:r>
      <w:proofErr w:type="spellEnd"/>
      <w:r w:rsidRPr="00944EC4">
        <w:rPr>
          <w:rFonts w:cs="SabonLTStd-Roman"/>
          <w:color w:val="000080"/>
        </w:rPr>
        <w:t xml:space="preserve"> </w:t>
      </w:r>
      <w:proofErr w:type="spellStart"/>
      <w:r w:rsidRPr="00944EC4">
        <w:rPr>
          <w:rFonts w:cs="SabonLTStd-Roman"/>
          <w:color w:val="000080"/>
        </w:rPr>
        <w:t>infusion"[All</w:t>
      </w:r>
      <w:proofErr w:type="spellEnd"/>
      <w:r w:rsidRPr="00944EC4">
        <w:rPr>
          <w:rFonts w:cs="SabonLTStd-Roman"/>
          <w:color w:val="000080"/>
        </w:rPr>
        <w:t xml:space="preserve"> </w:t>
      </w:r>
      <w:proofErr w:type="spellStart"/>
      <w:r w:rsidRPr="00944EC4">
        <w:rPr>
          <w:rFonts w:cs="SabonLTStd-Roman"/>
          <w:color w:val="000080"/>
        </w:rPr>
        <w:t>Fields</w:t>
      </w:r>
      <w:proofErr w:type="spellEnd"/>
      <w:r w:rsidRPr="00944EC4">
        <w:rPr>
          <w:rFonts w:cs="SabonLTStd-Roman"/>
          <w:color w:val="000080"/>
        </w:rPr>
        <w:t>] AND ("2005/02/02"[PDat] : "2015/01/30"[PDat] AND "</w:t>
      </w:r>
      <w:proofErr w:type="spellStart"/>
      <w:r w:rsidRPr="00944EC4">
        <w:rPr>
          <w:rFonts w:cs="SabonLTStd-Roman"/>
          <w:color w:val="000080"/>
        </w:rPr>
        <w:t>humans"[MeSH</w:t>
      </w:r>
      <w:proofErr w:type="spellEnd"/>
      <w:r w:rsidRPr="00944EC4">
        <w:rPr>
          <w:rFonts w:cs="SabonLTStd-Roman"/>
          <w:color w:val="000080"/>
        </w:rPr>
        <w:t xml:space="preserve"> </w:t>
      </w:r>
      <w:proofErr w:type="spellStart"/>
      <w:r w:rsidRPr="00944EC4">
        <w:rPr>
          <w:rFonts w:cs="SabonLTStd-Roman"/>
          <w:color w:val="000080"/>
        </w:rPr>
        <w:t>Terms</w:t>
      </w:r>
      <w:proofErr w:type="spellEnd"/>
      <w:r w:rsidRPr="00944EC4">
        <w:rPr>
          <w:rFonts w:cs="SabonLTStd-Roman"/>
          <w:color w:val="000080"/>
        </w:rPr>
        <w:t>] AND ("</w:t>
      </w:r>
      <w:proofErr w:type="spellStart"/>
      <w:r w:rsidRPr="00944EC4">
        <w:rPr>
          <w:rFonts w:cs="SabonLTStd-Roman"/>
          <w:color w:val="000080"/>
        </w:rPr>
        <w:t>infant"[MeSH</w:t>
      </w:r>
      <w:proofErr w:type="spellEnd"/>
      <w:r w:rsidRPr="00944EC4">
        <w:rPr>
          <w:rFonts w:cs="SabonLTStd-Roman"/>
          <w:color w:val="000080"/>
        </w:rPr>
        <w:t xml:space="preserve"> </w:t>
      </w:r>
      <w:proofErr w:type="spellStart"/>
      <w:r w:rsidRPr="00944EC4">
        <w:rPr>
          <w:rFonts w:cs="SabonLTStd-Roman"/>
          <w:color w:val="000080"/>
        </w:rPr>
        <w:t>Terms</w:t>
      </w:r>
      <w:proofErr w:type="spellEnd"/>
      <w:r w:rsidRPr="00944EC4">
        <w:rPr>
          <w:rFonts w:cs="SabonLTStd-Roman"/>
          <w:color w:val="000080"/>
        </w:rPr>
        <w:t>] OR "</w:t>
      </w:r>
      <w:proofErr w:type="spellStart"/>
      <w:r w:rsidRPr="00944EC4">
        <w:rPr>
          <w:rFonts w:cs="SabonLTStd-Roman"/>
          <w:color w:val="000080"/>
        </w:rPr>
        <w:t>child"[MeSH</w:t>
      </w:r>
      <w:proofErr w:type="spellEnd"/>
      <w:r w:rsidRPr="00944EC4">
        <w:rPr>
          <w:rFonts w:cs="SabonLTStd-Roman"/>
          <w:color w:val="000080"/>
        </w:rPr>
        <w:t xml:space="preserve"> </w:t>
      </w:r>
      <w:proofErr w:type="spellStart"/>
      <w:r w:rsidRPr="00944EC4">
        <w:rPr>
          <w:rFonts w:cs="SabonLTStd-Roman"/>
          <w:color w:val="000080"/>
        </w:rPr>
        <w:t>Terms</w:t>
      </w:r>
      <w:proofErr w:type="spellEnd"/>
      <w:r w:rsidRPr="00944EC4">
        <w:rPr>
          <w:rFonts w:cs="SabonLTStd-Roman"/>
          <w:color w:val="000080"/>
        </w:rPr>
        <w:t>] OR "</w:t>
      </w:r>
      <w:proofErr w:type="spellStart"/>
      <w:r w:rsidRPr="00944EC4">
        <w:rPr>
          <w:rFonts w:cs="SabonLTStd-Roman"/>
          <w:color w:val="000080"/>
        </w:rPr>
        <w:t>adolescent"[MeSH</w:t>
      </w:r>
      <w:proofErr w:type="spellEnd"/>
      <w:r w:rsidRPr="00944EC4">
        <w:rPr>
          <w:rFonts w:cs="SabonLTStd-Roman"/>
          <w:color w:val="000080"/>
        </w:rPr>
        <w:t xml:space="preserve"> </w:t>
      </w:r>
      <w:proofErr w:type="spellStart"/>
      <w:r w:rsidRPr="00944EC4">
        <w:rPr>
          <w:rFonts w:cs="SabonLTStd-Roman"/>
          <w:color w:val="000080"/>
        </w:rPr>
        <w:t>Terms</w:t>
      </w:r>
      <w:proofErr w:type="spellEnd"/>
      <w:r w:rsidRPr="00944EC4">
        <w:rPr>
          <w:rFonts w:cs="SabonLTStd-Roman"/>
          <w:color w:val="000080"/>
        </w:rPr>
        <w:t xml:space="preserve">])) </w:t>
      </w:r>
    </w:p>
    <w:p w14:paraId="6D797EA2" w14:textId="77777777" w:rsidR="00EA6C1C" w:rsidRPr="00944EC4" w:rsidRDefault="00EA6C1C" w:rsidP="00EA6C1C">
      <w:pPr>
        <w:autoSpaceDE w:val="0"/>
        <w:autoSpaceDN w:val="0"/>
        <w:adjustRightInd w:val="0"/>
        <w:rPr>
          <w:rFonts w:cs="SabonLTStd-Roman"/>
          <w:color w:val="000080"/>
        </w:rPr>
      </w:pPr>
      <w:r w:rsidRPr="00944EC4">
        <w:rPr>
          <w:rFonts w:cs="SabonLTStd-Roman"/>
          <w:color w:val="000080"/>
        </w:rPr>
        <w:t>Results: 37</w:t>
      </w:r>
    </w:p>
    <w:p w14:paraId="0521B4BE" w14:textId="77777777" w:rsidR="00EA6C1C" w:rsidRPr="00944EC4" w:rsidRDefault="00EA6C1C" w:rsidP="00EA6C1C">
      <w:pPr>
        <w:autoSpaceDE w:val="0"/>
        <w:autoSpaceDN w:val="0"/>
        <w:adjustRightInd w:val="0"/>
        <w:rPr>
          <w:rFonts w:cs="SabonLTStd-Roman"/>
          <w:color w:val="000080"/>
        </w:rPr>
      </w:pPr>
      <w:r w:rsidRPr="00944EC4">
        <w:rPr>
          <w:rFonts w:cs="SabonLTStd-Roman"/>
          <w:color w:val="000080"/>
        </w:rPr>
        <w:t>Child: birth-18 years",37,14:26:09</w:t>
      </w:r>
    </w:p>
    <w:p w14:paraId="48708D45" w14:textId="77777777" w:rsidR="00EA6C1C" w:rsidRPr="00944EC4" w:rsidRDefault="00EA6C1C" w:rsidP="00EA6C1C">
      <w:pPr>
        <w:autoSpaceDE w:val="0"/>
        <w:autoSpaceDN w:val="0"/>
        <w:adjustRightInd w:val="0"/>
        <w:rPr>
          <w:rFonts w:cs="SabonLTStd-Roman"/>
          <w:color w:val="000080"/>
        </w:rPr>
      </w:pPr>
      <w:r w:rsidRPr="00944EC4">
        <w:rPr>
          <w:rFonts w:cs="SabonLTStd-Roman"/>
          <w:color w:val="000080"/>
        </w:rPr>
        <w:t>Humans</w:t>
      </w:r>
    </w:p>
    <w:p w14:paraId="20E8700D" w14:textId="77777777" w:rsidR="00EA6C1C" w:rsidRPr="00944EC4" w:rsidRDefault="00EA6C1C" w:rsidP="00EA6C1C">
      <w:pPr>
        <w:autoSpaceDE w:val="0"/>
        <w:autoSpaceDN w:val="0"/>
        <w:adjustRightInd w:val="0"/>
        <w:rPr>
          <w:rFonts w:cs="SabonLTStd-Roman"/>
          <w:color w:val="000080"/>
        </w:rPr>
      </w:pPr>
      <w:r w:rsidRPr="00944EC4">
        <w:rPr>
          <w:rFonts w:cs="SabonLTStd-Roman"/>
          <w:color w:val="000080"/>
        </w:rPr>
        <w:t>Child: birth-18 years",1,14:26:06</w:t>
      </w:r>
    </w:p>
    <w:p w14:paraId="101F705A" w14:textId="424E530F" w:rsidR="00EA6C1C" w:rsidRPr="00944EC4" w:rsidRDefault="00EA6C1C" w:rsidP="00EA6C1C">
      <w:pPr>
        <w:autoSpaceDE w:val="0"/>
        <w:autoSpaceDN w:val="0"/>
        <w:adjustRightInd w:val="0"/>
        <w:rPr>
          <w:rFonts w:cs="SabonLTStd-Roman"/>
          <w:color w:val="000080"/>
        </w:rPr>
      </w:pPr>
      <w:r w:rsidRPr="00944EC4">
        <w:rPr>
          <w:rFonts w:cs="SabonLTStd-Roman"/>
          <w:color w:val="000080"/>
        </w:rPr>
        <w:t xml:space="preserve"> Meta-Analysis</w:t>
      </w:r>
    </w:p>
    <w:p w14:paraId="08CD8ACC" w14:textId="77777777" w:rsidR="00EA6C1C" w:rsidRPr="00944EC4" w:rsidRDefault="00EA6C1C" w:rsidP="00EA6C1C">
      <w:pPr>
        <w:autoSpaceDE w:val="0"/>
        <w:autoSpaceDN w:val="0"/>
        <w:adjustRightInd w:val="0"/>
        <w:rPr>
          <w:rFonts w:cs="SabonLTStd-Roman"/>
          <w:color w:val="000080"/>
        </w:rPr>
      </w:pPr>
      <w:r w:rsidRPr="00944EC4">
        <w:rPr>
          <w:rFonts w:cs="SabonLTStd-Roman"/>
          <w:color w:val="000080"/>
        </w:rPr>
        <w:t>Cochrane</w:t>
      </w:r>
    </w:p>
    <w:p w14:paraId="4A984D96" w14:textId="1DB9C8FB" w:rsidR="00EA6C1C" w:rsidRPr="00944EC4" w:rsidRDefault="00EA6C1C" w:rsidP="00EA6C1C">
      <w:pPr>
        <w:autoSpaceDE w:val="0"/>
        <w:autoSpaceDN w:val="0"/>
        <w:adjustRightInd w:val="0"/>
        <w:rPr>
          <w:rFonts w:cs="SabonLTStd-Roman"/>
          <w:color w:val="000080"/>
        </w:rPr>
      </w:pPr>
      <w:r w:rsidRPr="00944EC4">
        <w:rPr>
          <w:rFonts w:cs="SabonLTStd-Roman"/>
          <w:color w:val="000080"/>
        </w:rPr>
        <w:t xml:space="preserve">(((wound </w:t>
      </w:r>
      <w:proofErr w:type="spellStart"/>
      <w:r w:rsidRPr="00944EC4">
        <w:rPr>
          <w:rFonts w:cs="SabonLTStd-Roman"/>
          <w:color w:val="000080"/>
        </w:rPr>
        <w:t>infiltration</w:t>
      </w:r>
      <w:proofErr w:type="spellEnd"/>
      <w:r w:rsidRPr="00944EC4">
        <w:rPr>
          <w:rFonts w:cs="SabonLTStd-Roman"/>
          <w:color w:val="000080"/>
        </w:rPr>
        <w:t xml:space="preserve"> </w:t>
      </w:r>
      <w:proofErr w:type="spellStart"/>
      <w:r w:rsidRPr="00944EC4">
        <w:rPr>
          <w:rFonts w:cs="SabonLTStd-Roman"/>
          <w:color w:val="000080"/>
        </w:rPr>
        <w:t>or</w:t>
      </w:r>
      <w:proofErr w:type="spellEnd"/>
      <w:r w:rsidRPr="00944EC4">
        <w:rPr>
          <w:rFonts w:cs="SabonLTStd-Roman"/>
          <w:color w:val="000080"/>
        </w:rPr>
        <w:t xml:space="preserve"> </w:t>
      </w:r>
      <w:proofErr w:type="spellStart"/>
      <w:r w:rsidRPr="00944EC4">
        <w:rPr>
          <w:rFonts w:cs="SabonLTStd-Roman"/>
          <w:color w:val="000080"/>
        </w:rPr>
        <w:t>wound</w:t>
      </w:r>
      <w:proofErr w:type="spellEnd"/>
      <w:r w:rsidRPr="00944EC4">
        <w:rPr>
          <w:rFonts w:cs="SabonLTStd-Roman"/>
          <w:color w:val="000080"/>
        </w:rPr>
        <w:t xml:space="preserve"> </w:t>
      </w:r>
      <w:proofErr w:type="spellStart"/>
      <w:r w:rsidRPr="00944EC4">
        <w:rPr>
          <w:rFonts w:cs="SabonLTStd-Roman"/>
          <w:color w:val="000080"/>
        </w:rPr>
        <w:t>infiltration</w:t>
      </w:r>
      <w:proofErr w:type="spellEnd"/>
      <w:r w:rsidRPr="00944EC4">
        <w:rPr>
          <w:rFonts w:cs="SabonLTStd-Roman"/>
          <w:color w:val="000080"/>
        </w:rPr>
        <w:t xml:space="preserve"> </w:t>
      </w:r>
      <w:proofErr w:type="spellStart"/>
      <w:r w:rsidRPr="00944EC4">
        <w:rPr>
          <w:rFonts w:cs="SabonLTStd-Roman"/>
          <w:color w:val="000080"/>
        </w:rPr>
        <w:t>analgesia</w:t>
      </w:r>
      <w:proofErr w:type="spellEnd"/>
      <w:r w:rsidRPr="00944EC4">
        <w:rPr>
          <w:rFonts w:cs="SabonLTStd-Roman"/>
          <w:color w:val="000080"/>
        </w:rPr>
        <w:t xml:space="preserve">) and </w:t>
      </w:r>
      <w:proofErr w:type="spellStart"/>
      <w:r w:rsidRPr="00944EC4">
        <w:rPr>
          <w:rFonts w:cs="SabonLTStd-Roman"/>
          <w:color w:val="000080"/>
        </w:rPr>
        <w:t>postoperative</w:t>
      </w:r>
      <w:proofErr w:type="spellEnd"/>
      <w:r w:rsidRPr="00944EC4">
        <w:rPr>
          <w:rFonts w:cs="SabonLTStd-Roman"/>
          <w:color w:val="000080"/>
        </w:rPr>
        <w:t xml:space="preserve"> </w:t>
      </w:r>
      <w:proofErr w:type="spellStart"/>
      <w:r w:rsidRPr="00944EC4">
        <w:rPr>
          <w:rFonts w:cs="SabonLTStd-Roman"/>
          <w:color w:val="000080"/>
        </w:rPr>
        <w:t>pain</w:t>
      </w:r>
      <w:proofErr w:type="spellEnd"/>
      <w:r w:rsidRPr="00944EC4">
        <w:rPr>
          <w:rFonts w:cs="SabonLTStd-Roman"/>
          <w:color w:val="000080"/>
        </w:rPr>
        <w:t xml:space="preserve">) </w:t>
      </w:r>
      <w:proofErr w:type="spellStart"/>
      <w:r w:rsidRPr="00944EC4">
        <w:rPr>
          <w:rFonts w:cs="SabonLTStd-Roman"/>
          <w:color w:val="000080"/>
        </w:rPr>
        <w:t>or</w:t>
      </w:r>
      <w:proofErr w:type="spellEnd"/>
      <w:r w:rsidRPr="00944EC4">
        <w:rPr>
          <w:rFonts w:cs="SabonLTStd-Roman"/>
          <w:color w:val="000080"/>
        </w:rPr>
        <w:t xml:space="preserve"> </w:t>
      </w:r>
      <w:proofErr w:type="spellStart"/>
      <w:r w:rsidRPr="00944EC4">
        <w:rPr>
          <w:rFonts w:cs="SabonLTStd-Roman"/>
          <w:color w:val="000080"/>
        </w:rPr>
        <w:t>postoperative</w:t>
      </w:r>
      <w:proofErr w:type="spellEnd"/>
      <w:r w:rsidRPr="00944EC4">
        <w:rPr>
          <w:rFonts w:cs="SabonLTStd-Roman"/>
          <w:color w:val="000080"/>
        </w:rPr>
        <w:t xml:space="preserve"> </w:t>
      </w:r>
      <w:proofErr w:type="spellStart"/>
      <w:r w:rsidRPr="00944EC4">
        <w:rPr>
          <w:rFonts w:cs="SabonLTStd-Roman"/>
          <w:color w:val="000080"/>
        </w:rPr>
        <w:t>pain</w:t>
      </w:r>
      <w:proofErr w:type="spellEnd"/>
      <w:r w:rsidRPr="00944EC4">
        <w:rPr>
          <w:rFonts w:cs="SabonLTStd-Roman"/>
          <w:color w:val="000080"/>
        </w:rPr>
        <w:t xml:space="preserve"> </w:t>
      </w:r>
      <w:proofErr w:type="spellStart"/>
      <w:r w:rsidRPr="00944EC4">
        <w:rPr>
          <w:rFonts w:cs="SabonLTStd-Roman"/>
          <w:color w:val="000080"/>
        </w:rPr>
        <w:t>treatment).mp</w:t>
      </w:r>
      <w:proofErr w:type="spellEnd"/>
      <w:r w:rsidRPr="00944EC4">
        <w:rPr>
          <w:rFonts w:cs="SabonLTStd-Roman"/>
          <w:color w:val="000080"/>
        </w:rPr>
        <w:t>. [</w:t>
      </w:r>
      <w:proofErr w:type="spellStart"/>
      <w:r w:rsidRPr="00944EC4">
        <w:rPr>
          <w:rFonts w:cs="SabonLTStd-Roman"/>
          <w:color w:val="000080"/>
        </w:rPr>
        <w:t>mp=title</w:t>
      </w:r>
      <w:proofErr w:type="spellEnd"/>
      <w:r w:rsidRPr="00944EC4">
        <w:rPr>
          <w:rFonts w:cs="SabonLTStd-Roman"/>
          <w:color w:val="000080"/>
        </w:rPr>
        <w:t xml:space="preserve">, </w:t>
      </w:r>
      <w:proofErr w:type="spellStart"/>
      <w:r w:rsidRPr="00944EC4">
        <w:rPr>
          <w:rFonts w:cs="SabonLTStd-Roman"/>
          <w:color w:val="000080"/>
        </w:rPr>
        <w:t>short</w:t>
      </w:r>
      <w:proofErr w:type="spellEnd"/>
      <w:r w:rsidRPr="00944EC4">
        <w:rPr>
          <w:rFonts w:cs="SabonLTStd-Roman"/>
          <w:color w:val="000080"/>
        </w:rPr>
        <w:t xml:space="preserve"> </w:t>
      </w:r>
      <w:proofErr w:type="spellStart"/>
      <w:r w:rsidRPr="00944EC4">
        <w:rPr>
          <w:rFonts w:cs="SabonLTStd-Roman"/>
          <w:color w:val="000080"/>
        </w:rPr>
        <w:t>title</w:t>
      </w:r>
      <w:proofErr w:type="spellEnd"/>
      <w:r w:rsidRPr="00944EC4">
        <w:rPr>
          <w:rFonts w:cs="SabonLTStd-Roman"/>
          <w:color w:val="000080"/>
        </w:rPr>
        <w:t xml:space="preserve">, </w:t>
      </w:r>
      <w:proofErr w:type="spellStart"/>
      <w:r w:rsidRPr="00944EC4">
        <w:rPr>
          <w:rFonts w:cs="SabonLTStd-Roman"/>
          <w:color w:val="000080"/>
        </w:rPr>
        <w:t>abstract</w:t>
      </w:r>
      <w:proofErr w:type="spellEnd"/>
      <w:r w:rsidRPr="00944EC4">
        <w:rPr>
          <w:rFonts w:cs="SabonLTStd-Roman"/>
          <w:color w:val="000080"/>
        </w:rPr>
        <w:t>, full text)</w:t>
      </w:r>
    </w:p>
    <w:p w14:paraId="4CE8E584" w14:textId="7B600F5C" w:rsidR="00EA6C1C" w:rsidRPr="00944EC4" w:rsidRDefault="00EA6C1C" w:rsidP="00EA6C1C">
      <w:pPr>
        <w:autoSpaceDE w:val="0"/>
        <w:autoSpaceDN w:val="0"/>
        <w:adjustRightInd w:val="0"/>
        <w:rPr>
          <w:rFonts w:cs="SabonLTStd-Roman"/>
          <w:color w:val="000080"/>
        </w:rPr>
      </w:pPr>
      <w:r w:rsidRPr="00944EC4">
        <w:rPr>
          <w:rFonts w:cs="SabonLTStd-Roman"/>
          <w:color w:val="000080"/>
        </w:rPr>
        <w:t>Results: 0</w:t>
      </w:r>
    </w:p>
    <w:p w14:paraId="7CEBB433" w14:textId="77777777" w:rsidR="00EA6C1C" w:rsidRPr="00EA6C1C" w:rsidRDefault="00EA6C1C" w:rsidP="00EA6C1C">
      <w:pPr>
        <w:pStyle w:val="Loendilik"/>
        <w:autoSpaceDE w:val="0"/>
        <w:autoSpaceDN w:val="0"/>
        <w:adjustRightInd w:val="0"/>
        <w:ind w:left="-12"/>
        <w:rPr>
          <w:rFonts w:cs="SabonLTStd-Roman"/>
          <w:color w:val="000080"/>
          <w:sz w:val="20"/>
          <w:szCs w:val="20"/>
          <w:lang w:val="en-US"/>
        </w:rPr>
      </w:pPr>
    </w:p>
    <w:p w14:paraId="10017151" w14:textId="77777777" w:rsidR="00EA6C1C" w:rsidRPr="00EA6C1C" w:rsidRDefault="00EA6C1C">
      <w:pPr>
        <w:pStyle w:val="Loendilik"/>
        <w:autoSpaceDE w:val="0"/>
        <w:autoSpaceDN w:val="0"/>
        <w:adjustRightInd w:val="0"/>
        <w:ind w:left="-12"/>
        <w:rPr>
          <w:rFonts w:cs="SabonLTStd-Roman"/>
          <w:color w:val="000080"/>
          <w:sz w:val="20"/>
          <w:szCs w:val="20"/>
          <w:lang w:val="en-US"/>
        </w:rPr>
      </w:pPr>
    </w:p>
    <w:sectPr w:rsidR="00EA6C1C" w:rsidRPr="00EA6C1C" w:rsidSect="00042FF2">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44AE4" w14:textId="77777777" w:rsidR="00E006AB" w:rsidRDefault="00E006AB" w:rsidP="00042FF2">
      <w:r>
        <w:separator/>
      </w:r>
    </w:p>
  </w:endnote>
  <w:endnote w:type="continuationSeparator" w:id="0">
    <w:p w14:paraId="17C213A3" w14:textId="77777777" w:rsidR="00E006AB" w:rsidRDefault="00E006AB" w:rsidP="00042FF2">
      <w:r>
        <w:continuationSeparator/>
      </w:r>
    </w:p>
  </w:endnote>
  <w:endnote w:type="continuationNotice" w:id="1">
    <w:p w14:paraId="0F5B28C8" w14:textId="77777777" w:rsidR="00E006AB" w:rsidRDefault="00E00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AdvPSSAB-R">
    <w:altName w:val="Times New Roman"/>
    <w:panose1 w:val="00000000000000000000"/>
    <w:charset w:val="00"/>
    <w:family w:val="roman"/>
    <w:notTrueType/>
    <w:pitch w:val="default"/>
    <w:sig w:usb0="00000003" w:usb1="00000000" w:usb2="00000000" w:usb3="00000000" w:csb0="00000001" w:csb1="00000000"/>
  </w:font>
  <w:font w:name="AdvPSFUW">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dvGARAD-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SabonLTStd-Roman">
    <w:panose1 w:val="00000000000000000000"/>
    <w:charset w:val="BA"/>
    <w:family w:val="auto"/>
    <w:notTrueType/>
    <w:pitch w:val="default"/>
    <w:sig w:usb0="00000005" w:usb1="00000000" w:usb2="00000000" w:usb3="00000000" w:csb0="00000080" w:csb1="00000000"/>
  </w:font>
  <w:font w:name="Cambria">
    <w:panose1 w:val="02040503050406030204"/>
    <w:charset w:val="BA"/>
    <w:family w:val="roman"/>
    <w:pitch w:val="variable"/>
    <w:sig w:usb0="E00002FF" w:usb1="40000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Helvetica">
    <w:panose1 w:val="020B0604020202020204"/>
    <w:charset w:val="BA"/>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6E2B6" w14:textId="77777777" w:rsidR="00E006AB" w:rsidRDefault="00E006AB">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896616"/>
      <w:docPartObj>
        <w:docPartGallery w:val="Page Numbers (Bottom of Page)"/>
        <w:docPartUnique/>
      </w:docPartObj>
    </w:sdtPr>
    <w:sdtEndPr/>
    <w:sdtContent>
      <w:p w14:paraId="5C154EF9" w14:textId="27A437DF" w:rsidR="00E006AB" w:rsidRDefault="00E006AB">
        <w:pPr>
          <w:pStyle w:val="Jalus"/>
          <w:jc w:val="center"/>
        </w:pPr>
        <w:r>
          <w:fldChar w:fldCharType="begin"/>
        </w:r>
        <w:r>
          <w:instrText>PAGE   \* MERGEFORMAT</w:instrText>
        </w:r>
        <w:r>
          <w:fldChar w:fldCharType="separate"/>
        </w:r>
        <w:r w:rsidR="0090164E">
          <w:rPr>
            <w:noProof/>
          </w:rPr>
          <w:t>19</w:t>
        </w:r>
        <w:r>
          <w:fldChar w:fldCharType="end"/>
        </w:r>
      </w:p>
    </w:sdtContent>
  </w:sdt>
  <w:p w14:paraId="35A5DE00" w14:textId="77777777" w:rsidR="00E006AB" w:rsidRDefault="00E006AB">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D369F" w14:textId="77777777" w:rsidR="00E006AB" w:rsidRDefault="00E006AB">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A875B" w14:textId="77777777" w:rsidR="00E006AB" w:rsidRDefault="00E006AB" w:rsidP="00042FF2">
      <w:r>
        <w:separator/>
      </w:r>
    </w:p>
  </w:footnote>
  <w:footnote w:type="continuationSeparator" w:id="0">
    <w:p w14:paraId="2722EC7C" w14:textId="77777777" w:rsidR="00E006AB" w:rsidRDefault="00E006AB" w:rsidP="00042FF2">
      <w:r>
        <w:continuationSeparator/>
      </w:r>
    </w:p>
  </w:footnote>
  <w:footnote w:type="continuationNotice" w:id="1">
    <w:p w14:paraId="55942C5D" w14:textId="77777777" w:rsidR="00E006AB" w:rsidRDefault="00E006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06CC3" w14:textId="77777777" w:rsidR="00E006AB" w:rsidRDefault="00E006AB">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C7429" w14:textId="77777777" w:rsidR="00E006AB" w:rsidRDefault="00E006AB">
    <w:pPr>
      <w:pStyle w:val="Pis"/>
    </w:pPr>
    <w:r>
      <w:t>[Type text]</w:t>
    </w:r>
  </w:p>
  <w:p w14:paraId="16610045" w14:textId="77777777" w:rsidR="00E006AB" w:rsidRDefault="00E006AB">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B58C8" w14:textId="77777777" w:rsidR="00E006AB" w:rsidRDefault="00E006AB">
    <w:pPr>
      <w:pStyle w:val="Pis"/>
    </w:pPr>
    <w:r>
      <w:t>Tõendusmaterjali kokkuvõte - EvSu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02EBF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9636D1"/>
    <w:multiLevelType w:val="hybridMultilevel"/>
    <w:tmpl w:val="B5A4C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01D42"/>
    <w:multiLevelType w:val="hybridMultilevel"/>
    <w:tmpl w:val="6FEACDF4"/>
    <w:lvl w:ilvl="0" w:tplc="E42CFDA0">
      <w:start w:val="3"/>
      <w:numFmt w:val="bullet"/>
      <w:lvlText w:val="-"/>
      <w:lvlJc w:val="left"/>
      <w:pPr>
        <w:tabs>
          <w:tab w:val="num" w:pos="720"/>
        </w:tabs>
        <w:ind w:left="720" w:hanging="360"/>
      </w:pPr>
      <w:rPr>
        <w:rFonts w:ascii="Verdana" w:eastAsia="Times New Roman" w:hAnsi="Verdana" w:cs="AdvPSSAB-R"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
    <w:nsid w:val="1420344B"/>
    <w:multiLevelType w:val="hybridMultilevel"/>
    <w:tmpl w:val="CC1E1A86"/>
    <w:lvl w:ilvl="0" w:tplc="A33805BE">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nsid w:val="156B4E87"/>
    <w:multiLevelType w:val="hybridMultilevel"/>
    <w:tmpl w:val="6A56C87E"/>
    <w:lvl w:ilvl="0" w:tplc="5C2A4332">
      <w:start w:val="1"/>
      <w:numFmt w:val="decimal"/>
      <w:lvlText w:val="%1."/>
      <w:lvlJc w:val="left"/>
      <w:pPr>
        <w:ind w:left="720" w:hanging="360"/>
      </w:pPr>
      <w:rPr>
        <w:rFonts w:ascii="AdvPSFUW" w:hAnsi="AdvPSFUW" w:cs="AdvPSFUW" w:hint="default"/>
        <w:sz w:val="1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E987658"/>
    <w:multiLevelType w:val="multilevel"/>
    <w:tmpl w:val="D82E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A662C"/>
    <w:multiLevelType w:val="multilevel"/>
    <w:tmpl w:val="DBB2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593B32"/>
    <w:multiLevelType w:val="hybridMultilevel"/>
    <w:tmpl w:val="807EEE5E"/>
    <w:lvl w:ilvl="0" w:tplc="60307846">
      <w:start w:val="4"/>
      <w:numFmt w:val="bullet"/>
      <w:lvlText w:val="-"/>
      <w:lvlJc w:val="left"/>
      <w:pPr>
        <w:ind w:left="720" w:hanging="360"/>
      </w:pPr>
      <w:rPr>
        <w:rFonts w:ascii="AdvPSSAB-R" w:eastAsia="Times New Roman" w:hAnsi="AdvPSSAB-R" w:cs="AdvPSSAB-R"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2CB60555"/>
    <w:multiLevelType w:val="hybridMultilevel"/>
    <w:tmpl w:val="7FF442D0"/>
    <w:lvl w:ilvl="0" w:tplc="0409000F">
      <w:start w:val="1"/>
      <w:numFmt w:val="decimal"/>
      <w:lvlText w:val="%1."/>
      <w:lvlJc w:val="left"/>
      <w:pPr>
        <w:tabs>
          <w:tab w:val="num" w:pos="360"/>
        </w:tabs>
        <w:ind w:left="360" w:hanging="360"/>
      </w:pPr>
    </w:lvl>
    <w:lvl w:ilvl="1" w:tplc="F8628CC2">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3C9564E"/>
    <w:multiLevelType w:val="hybridMultilevel"/>
    <w:tmpl w:val="CC54653A"/>
    <w:lvl w:ilvl="0" w:tplc="590A5B38">
      <w:numFmt w:val="bullet"/>
      <w:lvlText w:val="-"/>
      <w:lvlJc w:val="left"/>
      <w:pPr>
        <w:ind w:left="420" w:hanging="360"/>
      </w:pPr>
      <w:rPr>
        <w:rFonts w:ascii="Verdana" w:eastAsia="Times New Roman" w:hAnsi="Verdana" w:cs="ArialMT"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10">
    <w:nsid w:val="384C760E"/>
    <w:multiLevelType w:val="hybridMultilevel"/>
    <w:tmpl w:val="AD3202CE"/>
    <w:lvl w:ilvl="0" w:tplc="FBBAC2AA">
      <w:start w:val="1252"/>
      <w:numFmt w:val="bullet"/>
      <w:lvlText w:val="-"/>
      <w:lvlJc w:val="left"/>
      <w:pPr>
        <w:ind w:left="720" w:hanging="360"/>
      </w:pPr>
      <w:rPr>
        <w:rFonts w:ascii="AdvGARAD-R" w:eastAsia="Times New Roman" w:hAnsi="AdvGARAD-R" w:cs="AdvGARAD-R"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41F645DE"/>
    <w:multiLevelType w:val="hybridMultilevel"/>
    <w:tmpl w:val="FD3699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7C6112F"/>
    <w:multiLevelType w:val="multilevel"/>
    <w:tmpl w:val="BC186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5053D9C"/>
    <w:multiLevelType w:val="hybridMultilevel"/>
    <w:tmpl w:val="90D85272"/>
    <w:lvl w:ilvl="0" w:tplc="E42CFDA0">
      <w:start w:val="3"/>
      <w:numFmt w:val="bullet"/>
      <w:lvlText w:val="-"/>
      <w:lvlJc w:val="left"/>
      <w:pPr>
        <w:tabs>
          <w:tab w:val="num" w:pos="360"/>
        </w:tabs>
        <w:ind w:left="360" w:hanging="360"/>
      </w:pPr>
      <w:rPr>
        <w:rFonts w:ascii="Verdana" w:eastAsia="Times New Roman" w:hAnsi="Verdana" w:cs="AdvPSSAB-R" w:hint="default"/>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4">
    <w:nsid w:val="659E1864"/>
    <w:multiLevelType w:val="hybridMultilevel"/>
    <w:tmpl w:val="F1FA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1F5F0A"/>
    <w:multiLevelType w:val="hybridMultilevel"/>
    <w:tmpl w:val="7FA2D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AB23C6"/>
    <w:multiLevelType w:val="hybridMultilevel"/>
    <w:tmpl w:val="D932E3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D145B8A"/>
    <w:multiLevelType w:val="hybridMultilevel"/>
    <w:tmpl w:val="E1F6608A"/>
    <w:lvl w:ilvl="0" w:tplc="34C49D60">
      <w:start w:val="1252"/>
      <w:numFmt w:val="bullet"/>
      <w:lvlText w:val="-"/>
      <w:lvlJc w:val="left"/>
      <w:pPr>
        <w:ind w:left="720" w:hanging="360"/>
      </w:pPr>
      <w:rPr>
        <w:rFonts w:ascii="AdvGARAD-R" w:eastAsia="Times New Roman" w:hAnsi="AdvGARAD-R" w:cs="AdvGARAD-R" w:hint="default"/>
        <w:sz w:val="1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6DA10508"/>
    <w:multiLevelType w:val="hybridMultilevel"/>
    <w:tmpl w:val="6754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7A7A2E"/>
    <w:multiLevelType w:val="multilevel"/>
    <w:tmpl w:val="0CF09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5271D55"/>
    <w:multiLevelType w:val="hybridMultilevel"/>
    <w:tmpl w:val="E1F06A0E"/>
    <w:lvl w:ilvl="0" w:tplc="A33805BE">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1">
    <w:nsid w:val="780111BC"/>
    <w:multiLevelType w:val="hybridMultilevel"/>
    <w:tmpl w:val="62EC6EFC"/>
    <w:lvl w:ilvl="0" w:tplc="E98094D0">
      <w:start w:val="4"/>
      <w:numFmt w:val="bullet"/>
      <w:lvlText w:val="-"/>
      <w:lvlJc w:val="left"/>
      <w:pPr>
        <w:ind w:left="720" w:hanging="360"/>
      </w:pPr>
      <w:rPr>
        <w:rFonts w:ascii="AdvPSSAB-R" w:eastAsia="Times New Roman" w:hAnsi="AdvPSSAB-R" w:cs="AdvPSSAB-R"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5"/>
    <w:lvlOverride w:ilvl="0">
      <w:startOverride w:val="30"/>
    </w:lvlOverride>
  </w:num>
  <w:num w:numId="4">
    <w:abstractNumId w:val="5"/>
    <w:lvlOverride w:ilvl="0">
      <w:startOverride w:val="31"/>
    </w:lvlOverride>
  </w:num>
  <w:num w:numId="5">
    <w:abstractNumId w:val="8"/>
  </w:num>
  <w:num w:numId="6">
    <w:abstractNumId w:val="9"/>
  </w:num>
  <w:num w:numId="7">
    <w:abstractNumId w:val="10"/>
  </w:num>
  <w:num w:numId="8">
    <w:abstractNumId w:val="17"/>
  </w:num>
  <w:num w:numId="9">
    <w:abstractNumId w:val="4"/>
  </w:num>
  <w:num w:numId="10">
    <w:abstractNumId w:val="21"/>
  </w:num>
  <w:num w:numId="11">
    <w:abstractNumId w:val="7"/>
  </w:num>
  <w:num w:numId="12">
    <w:abstractNumId w:val="20"/>
  </w:num>
  <w:num w:numId="13">
    <w:abstractNumId w:val="3"/>
  </w:num>
  <w:num w:numId="14">
    <w:abstractNumId w:val="2"/>
  </w:num>
  <w:num w:numId="15">
    <w:abstractNumId w:val="13"/>
  </w:num>
  <w:num w:numId="16">
    <w:abstractNumId w:val="0"/>
  </w:num>
  <w:num w:numId="17">
    <w:abstractNumId w:val="16"/>
  </w:num>
  <w:num w:numId="18">
    <w:abstractNumId w:val="1"/>
  </w:num>
  <w:num w:numId="19">
    <w:abstractNumId w:val="14"/>
  </w:num>
  <w:num w:numId="20">
    <w:abstractNumId w:val="15"/>
  </w:num>
  <w:num w:numId="21">
    <w:abstractNumId w:val="18"/>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DE"/>
    <w:rsid w:val="00000097"/>
    <w:rsid w:val="0000060E"/>
    <w:rsid w:val="00000BF8"/>
    <w:rsid w:val="00000FA7"/>
    <w:rsid w:val="000016B9"/>
    <w:rsid w:val="00001C52"/>
    <w:rsid w:val="00001CCE"/>
    <w:rsid w:val="00002146"/>
    <w:rsid w:val="00002234"/>
    <w:rsid w:val="00002273"/>
    <w:rsid w:val="00002AF6"/>
    <w:rsid w:val="00002CA6"/>
    <w:rsid w:val="00003415"/>
    <w:rsid w:val="00003BB1"/>
    <w:rsid w:val="00005947"/>
    <w:rsid w:val="000059B2"/>
    <w:rsid w:val="00006685"/>
    <w:rsid w:val="0000743C"/>
    <w:rsid w:val="0000751E"/>
    <w:rsid w:val="00007540"/>
    <w:rsid w:val="00007FA9"/>
    <w:rsid w:val="00010083"/>
    <w:rsid w:val="0001121A"/>
    <w:rsid w:val="00011A30"/>
    <w:rsid w:val="00012BC6"/>
    <w:rsid w:val="000135ED"/>
    <w:rsid w:val="00014B22"/>
    <w:rsid w:val="00014BB0"/>
    <w:rsid w:val="000151F7"/>
    <w:rsid w:val="00015D0F"/>
    <w:rsid w:val="0001666D"/>
    <w:rsid w:val="0001777F"/>
    <w:rsid w:val="00017EA2"/>
    <w:rsid w:val="0002234B"/>
    <w:rsid w:val="0002331C"/>
    <w:rsid w:val="00023384"/>
    <w:rsid w:val="000241F7"/>
    <w:rsid w:val="0002432C"/>
    <w:rsid w:val="0002452F"/>
    <w:rsid w:val="00025A92"/>
    <w:rsid w:val="0002609B"/>
    <w:rsid w:val="00026BE0"/>
    <w:rsid w:val="000276C1"/>
    <w:rsid w:val="000308F5"/>
    <w:rsid w:val="00030C04"/>
    <w:rsid w:val="00030C21"/>
    <w:rsid w:val="00031074"/>
    <w:rsid w:val="00031310"/>
    <w:rsid w:val="00031539"/>
    <w:rsid w:val="00031A23"/>
    <w:rsid w:val="00031FB9"/>
    <w:rsid w:val="00032061"/>
    <w:rsid w:val="000323AA"/>
    <w:rsid w:val="000325AD"/>
    <w:rsid w:val="00033062"/>
    <w:rsid w:val="00033146"/>
    <w:rsid w:val="000341C7"/>
    <w:rsid w:val="00035B33"/>
    <w:rsid w:val="000361E9"/>
    <w:rsid w:val="000363B4"/>
    <w:rsid w:val="00036841"/>
    <w:rsid w:val="00040139"/>
    <w:rsid w:val="0004039D"/>
    <w:rsid w:val="00040B41"/>
    <w:rsid w:val="000414F1"/>
    <w:rsid w:val="00041BB2"/>
    <w:rsid w:val="00041F7D"/>
    <w:rsid w:val="000421A1"/>
    <w:rsid w:val="00042287"/>
    <w:rsid w:val="000425E0"/>
    <w:rsid w:val="00042AA9"/>
    <w:rsid w:val="00042D05"/>
    <w:rsid w:val="00042E2E"/>
    <w:rsid w:val="00042FF2"/>
    <w:rsid w:val="00043633"/>
    <w:rsid w:val="00043973"/>
    <w:rsid w:val="00043BA6"/>
    <w:rsid w:val="00043C57"/>
    <w:rsid w:val="00045208"/>
    <w:rsid w:val="000463B8"/>
    <w:rsid w:val="00046AC5"/>
    <w:rsid w:val="00046B43"/>
    <w:rsid w:val="00046EF3"/>
    <w:rsid w:val="00046F86"/>
    <w:rsid w:val="000472DC"/>
    <w:rsid w:val="000478F0"/>
    <w:rsid w:val="00047F39"/>
    <w:rsid w:val="000500F3"/>
    <w:rsid w:val="000503CA"/>
    <w:rsid w:val="0005042F"/>
    <w:rsid w:val="00050DB7"/>
    <w:rsid w:val="000511C4"/>
    <w:rsid w:val="000517EC"/>
    <w:rsid w:val="00051A4A"/>
    <w:rsid w:val="00051B53"/>
    <w:rsid w:val="00051CC7"/>
    <w:rsid w:val="00051F89"/>
    <w:rsid w:val="00052A75"/>
    <w:rsid w:val="00052B7E"/>
    <w:rsid w:val="00053389"/>
    <w:rsid w:val="000552ED"/>
    <w:rsid w:val="00055F06"/>
    <w:rsid w:val="000564E3"/>
    <w:rsid w:val="0005650C"/>
    <w:rsid w:val="00056FA4"/>
    <w:rsid w:val="00057DEA"/>
    <w:rsid w:val="00057E5C"/>
    <w:rsid w:val="00060D6E"/>
    <w:rsid w:val="00061656"/>
    <w:rsid w:val="000630F4"/>
    <w:rsid w:val="00063909"/>
    <w:rsid w:val="00064798"/>
    <w:rsid w:val="00065E2D"/>
    <w:rsid w:val="00066EA7"/>
    <w:rsid w:val="0006704A"/>
    <w:rsid w:val="00067511"/>
    <w:rsid w:val="0006766C"/>
    <w:rsid w:val="00067F45"/>
    <w:rsid w:val="00067F6D"/>
    <w:rsid w:val="0007033E"/>
    <w:rsid w:val="00070350"/>
    <w:rsid w:val="00071076"/>
    <w:rsid w:val="000712EE"/>
    <w:rsid w:val="00071825"/>
    <w:rsid w:val="00072434"/>
    <w:rsid w:val="0007267F"/>
    <w:rsid w:val="00072E4E"/>
    <w:rsid w:val="00073866"/>
    <w:rsid w:val="00073BB2"/>
    <w:rsid w:val="000743CA"/>
    <w:rsid w:val="00074DDB"/>
    <w:rsid w:val="00074E1D"/>
    <w:rsid w:val="00075794"/>
    <w:rsid w:val="000761B8"/>
    <w:rsid w:val="00076EAA"/>
    <w:rsid w:val="0007741E"/>
    <w:rsid w:val="00080342"/>
    <w:rsid w:val="00080F3B"/>
    <w:rsid w:val="000813EF"/>
    <w:rsid w:val="00081A61"/>
    <w:rsid w:val="00082266"/>
    <w:rsid w:val="00082672"/>
    <w:rsid w:val="00082A2D"/>
    <w:rsid w:val="00082BDE"/>
    <w:rsid w:val="000832D6"/>
    <w:rsid w:val="00083A7E"/>
    <w:rsid w:val="00083DB4"/>
    <w:rsid w:val="00084EB1"/>
    <w:rsid w:val="00084F7A"/>
    <w:rsid w:val="0008571F"/>
    <w:rsid w:val="00085DCC"/>
    <w:rsid w:val="00086E33"/>
    <w:rsid w:val="00087840"/>
    <w:rsid w:val="00090741"/>
    <w:rsid w:val="000910E7"/>
    <w:rsid w:val="00092502"/>
    <w:rsid w:val="00092750"/>
    <w:rsid w:val="00092966"/>
    <w:rsid w:val="000934C1"/>
    <w:rsid w:val="00093BB9"/>
    <w:rsid w:val="00093BDF"/>
    <w:rsid w:val="00093D4B"/>
    <w:rsid w:val="00093EFB"/>
    <w:rsid w:val="00095A89"/>
    <w:rsid w:val="00095D5C"/>
    <w:rsid w:val="00095FD2"/>
    <w:rsid w:val="00096861"/>
    <w:rsid w:val="00096E93"/>
    <w:rsid w:val="00096F18"/>
    <w:rsid w:val="00096F89"/>
    <w:rsid w:val="0009739E"/>
    <w:rsid w:val="000A0F3E"/>
    <w:rsid w:val="000A0FBC"/>
    <w:rsid w:val="000A19D7"/>
    <w:rsid w:val="000A27D3"/>
    <w:rsid w:val="000A27E9"/>
    <w:rsid w:val="000A369A"/>
    <w:rsid w:val="000A41E5"/>
    <w:rsid w:val="000A4447"/>
    <w:rsid w:val="000A5AE5"/>
    <w:rsid w:val="000A5D2A"/>
    <w:rsid w:val="000A638C"/>
    <w:rsid w:val="000A658F"/>
    <w:rsid w:val="000A692C"/>
    <w:rsid w:val="000A7B10"/>
    <w:rsid w:val="000A7D46"/>
    <w:rsid w:val="000B0705"/>
    <w:rsid w:val="000B07C0"/>
    <w:rsid w:val="000B1172"/>
    <w:rsid w:val="000B2511"/>
    <w:rsid w:val="000B25A2"/>
    <w:rsid w:val="000B297D"/>
    <w:rsid w:val="000B2D59"/>
    <w:rsid w:val="000B3A63"/>
    <w:rsid w:val="000B3F52"/>
    <w:rsid w:val="000B457C"/>
    <w:rsid w:val="000B4C92"/>
    <w:rsid w:val="000B5228"/>
    <w:rsid w:val="000B576F"/>
    <w:rsid w:val="000B6E56"/>
    <w:rsid w:val="000B74F4"/>
    <w:rsid w:val="000C0126"/>
    <w:rsid w:val="000C04ED"/>
    <w:rsid w:val="000C0953"/>
    <w:rsid w:val="000C174B"/>
    <w:rsid w:val="000C1A39"/>
    <w:rsid w:val="000C1A80"/>
    <w:rsid w:val="000C1BE1"/>
    <w:rsid w:val="000C2276"/>
    <w:rsid w:val="000C227C"/>
    <w:rsid w:val="000C32B5"/>
    <w:rsid w:val="000C3547"/>
    <w:rsid w:val="000C4235"/>
    <w:rsid w:val="000C431A"/>
    <w:rsid w:val="000C4ED5"/>
    <w:rsid w:val="000C51F1"/>
    <w:rsid w:val="000C5D52"/>
    <w:rsid w:val="000C7B7A"/>
    <w:rsid w:val="000C7DAE"/>
    <w:rsid w:val="000D00AF"/>
    <w:rsid w:val="000D0DDD"/>
    <w:rsid w:val="000D0FDD"/>
    <w:rsid w:val="000D12EE"/>
    <w:rsid w:val="000D23C0"/>
    <w:rsid w:val="000D24AC"/>
    <w:rsid w:val="000D2E68"/>
    <w:rsid w:val="000D3218"/>
    <w:rsid w:val="000D3DBE"/>
    <w:rsid w:val="000D3F78"/>
    <w:rsid w:val="000D524A"/>
    <w:rsid w:val="000D5C6F"/>
    <w:rsid w:val="000D655D"/>
    <w:rsid w:val="000D7186"/>
    <w:rsid w:val="000D7C7D"/>
    <w:rsid w:val="000D7FC8"/>
    <w:rsid w:val="000E0D57"/>
    <w:rsid w:val="000E115E"/>
    <w:rsid w:val="000E236C"/>
    <w:rsid w:val="000E3E44"/>
    <w:rsid w:val="000E4569"/>
    <w:rsid w:val="000E45EB"/>
    <w:rsid w:val="000E4675"/>
    <w:rsid w:val="000E5289"/>
    <w:rsid w:val="000E5DB5"/>
    <w:rsid w:val="000E67B5"/>
    <w:rsid w:val="000E6F79"/>
    <w:rsid w:val="000E725A"/>
    <w:rsid w:val="000E7861"/>
    <w:rsid w:val="000F01E9"/>
    <w:rsid w:val="000F0C74"/>
    <w:rsid w:val="000F1784"/>
    <w:rsid w:val="000F203B"/>
    <w:rsid w:val="000F2487"/>
    <w:rsid w:val="000F2652"/>
    <w:rsid w:val="000F2671"/>
    <w:rsid w:val="000F2CC2"/>
    <w:rsid w:val="000F2D03"/>
    <w:rsid w:val="000F32B0"/>
    <w:rsid w:val="000F3A0C"/>
    <w:rsid w:val="000F3A15"/>
    <w:rsid w:val="000F4142"/>
    <w:rsid w:val="000F4687"/>
    <w:rsid w:val="000F482F"/>
    <w:rsid w:val="000F4C94"/>
    <w:rsid w:val="000F633C"/>
    <w:rsid w:val="000F668E"/>
    <w:rsid w:val="000F680A"/>
    <w:rsid w:val="000F789A"/>
    <w:rsid w:val="00100182"/>
    <w:rsid w:val="00100472"/>
    <w:rsid w:val="0010080A"/>
    <w:rsid w:val="00100CEF"/>
    <w:rsid w:val="00100EA7"/>
    <w:rsid w:val="001019C5"/>
    <w:rsid w:val="00101C43"/>
    <w:rsid w:val="001026E1"/>
    <w:rsid w:val="00102AE5"/>
    <w:rsid w:val="0010329D"/>
    <w:rsid w:val="0010370D"/>
    <w:rsid w:val="00103D30"/>
    <w:rsid w:val="00104715"/>
    <w:rsid w:val="00104BE1"/>
    <w:rsid w:val="00104D9D"/>
    <w:rsid w:val="00105545"/>
    <w:rsid w:val="0010640F"/>
    <w:rsid w:val="001065AA"/>
    <w:rsid w:val="001069C2"/>
    <w:rsid w:val="00107B3B"/>
    <w:rsid w:val="00107D1D"/>
    <w:rsid w:val="00110231"/>
    <w:rsid w:val="00110E5B"/>
    <w:rsid w:val="00110F3F"/>
    <w:rsid w:val="001111CE"/>
    <w:rsid w:val="00111B72"/>
    <w:rsid w:val="00111E12"/>
    <w:rsid w:val="00111E66"/>
    <w:rsid w:val="00113350"/>
    <w:rsid w:val="001138D6"/>
    <w:rsid w:val="00113DA1"/>
    <w:rsid w:val="0011411F"/>
    <w:rsid w:val="001146B5"/>
    <w:rsid w:val="00114866"/>
    <w:rsid w:val="00115295"/>
    <w:rsid w:val="00115935"/>
    <w:rsid w:val="0011633E"/>
    <w:rsid w:val="0011749A"/>
    <w:rsid w:val="00120C1D"/>
    <w:rsid w:val="00121FC6"/>
    <w:rsid w:val="0012227A"/>
    <w:rsid w:val="00122313"/>
    <w:rsid w:val="00122E88"/>
    <w:rsid w:val="00122F8B"/>
    <w:rsid w:val="00123301"/>
    <w:rsid w:val="001234AA"/>
    <w:rsid w:val="00123920"/>
    <w:rsid w:val="00124C4E"/>
    <w:rsid w:val="00124C9D"/>
    <w:rsid w:val="00124D75"/>
    <w:rsid w:val="00124F9A"/>
    <w:rsid w:val="00125AC1"/>
    <w:rsid w:val="00125DD8"/>
    <w:rsid w:val="00125E85"/>
    <w:rsid w:val="00125F18"/>
    <w:rsid w:val="00125F2C"/>
    <w:rsid w:val="00126912"/>
    <w:rsid w:val="0013069A"/>
    <w:rsid w:val="00133DF8"/>
    <w:rsid w:val="001343D0"/>
    <w:rsid w:val="00134EFF"/>
    <w:rsid w:val="0013545D"/>
    <w:rsid w:val="00136991"/>
    <w:rsid w:val="00136DD4"/>
    <w:rsid w:val="001407F5"/>
    <w:rsid w:val="00141327"/>
    <w:rsid w:val="0014137E"/>
    <w:rsid w:val="00141671"/>
    <w:rsid w:val="0014260B"/>
    <w:rsid w:val="0014373A"/>
    <w:rsid w:val="00144109"/>
    <w:rsid w:val="001441BA"/>
    <w:rsid w:val="001445F3"/>
    <w:rsid w:val="00145D53"/>
    <w:rsid w:val="00146465"/>
    <w:rsid w:val="00147B18"/>
    <w:rsid w:val="00147D03"/>
    <w:rsid w:val="00147FAA"/>
    <w:rsid w:val="00150019"/>
    <w:rsid w:val="001505DD"/>
    <w:rsid w:val="0015077A"/>
    <w:rsid w:val="00150992"/>
    <w:rsid w:val="00150BCF"/>
    <w:rsid w:val="00151B7F"/>
    <w:rsid w:val="00151EC2"/>
    <w:rsid w:val="00152443"/>
    <w:rsid w:val="001526FC"/>
    <w:rsid w:val="001527CF"/>
    <w:rsid w:val="00152AF8"/>
    <w:rsid w:val="00152BD1"/>
    <w:rsid w:val="00152F4B"/>
    <w:rsid w:val="001532B4"/>
    <w:rsid w:val="0015337B"/>
    <w:rsid w:val="00153BC0"/>
    <w:rsid w:val="001541CD"/>
    <w:rsid w:val="00154241"/>
    <w:rsid w:val="0015446F"/>
    <w:rsid w:val="00154576"/>
    <w:rsid w:val="00154E7F"/>
    <w:rsid w:val="001550AD"/>
    <w:rsid w:val="00155EEC"/>
    <w:rsid w:val="00156DA9"/>
    <w:rsid w:val="00156F80"/>
    <w:rsid w:val="00157454"/>
    <w:rsid w:val="00157B40"/>
    <w:rsid w:val="00157C43"/>
    <w:rsid w:val="001606A8"/>
    <w:rsid w:val="00160AEE"/>
    <w:rsid w:val="00160C48"/>
    <w:rsid w:val="001614BF"/>
    <w:rsid w:val="0016191C"/>
    <w:rsid w:val="00162FEF"/>
    <w:rsid w:val="00163701"/>
    <w:rsid w:val="001639A1"/>
    <w:rsid w:val="00164483"/>
    <w:rsid w:val="00164634"/>
    <w:rsid w:val="001648F0"/>
    <w:rsid w:val="00164C33"/>
    <w:rsid w:val="00164EB4"/>
    <w:rsid w:val="001650C8"/>
    <w:rsid w:val="00165A4E"/>
    <w:rsid w:val="001664AD"/>
    <w:rsid w:val="001669D3"/>
    <w:rsid w:val="0016732C"/>
    <w:rsid w:val="001675E0"/>
    <w:rsid w:val="00167E94"/>
    <w:rsid w:val="00170CD3"/>
    <w:rsid w:val="001714BA"/>
    <w:rsid w:val="00171532"/>
    <w:rsid w:val="00171633"/>
    <w:rsid w:val="001719C5"/>
    <w:rsid w:val="00171E18"/>
    <w:rsid w:val="00172AC8"/>
    <w:rsid w:val="00172EFA"/>
    <w:rsid w:val="001733F5"/>
    <w:rsid w:val="00173445"/>
    <w:rsid w:val="001734F5"/>
    <w:rsid w:val="00173642"/>
    <w:rsid w:val="00173B90"/>
    <w:rsid w:val="00174FE2"/>
    <w:rsid w:val="001750AD"/>
    <w:rsid w:val="00175FA0"/>
    <w:rsid w:val="0017628C"/>
    <w:rsid w:val="001764A3"/>
    <w:rsid w:val="00176A02"/>
    <w:rsid w:val="001773D0"/>
    <w:rsid w:val="001801CE"/>
    <w:rsid w:val="001816A4"/>
    <w:rsid w:val="0018188F"/>
    <w:rsid w:val="00182899"/>
    <w:rsid w:val="00182E87"/>
    <w:rsid w:val="001836EE"/>
    <w:rsid w:val="00183AD8"/>
    <w:rsid w:val="001849C1"/>
    <w:rsid w:val="00184B14"/>
    <w:rsid w:val="00184DB6"/>
    <w:rsid w:val="00185AA7"/>
    <w:rsid w:val="00185C32"/>
    <w:rsid w:val="001862E1"/>
    <w:rsid w:val="001863FA"/>
    <w:rsid w:val="00186716"/>
    <w:rsid w:val="0018723A"/>
    <w:rsid w:val="001874A0"/>
    <w:rsid w:val="00187D05"/>
    <w:rsid w:val="00187F3A"/>
    <w:rsid w:val="0019007D"/>
    <w:rsid w:val="00190A53"/>
    <w:rsid w:val="001912C2"/>
    <w:rsid w:val="001913A8"/>
    <w:rsid w:val="00191F88"/>
    <w:rsid w:val="001926E8"/>
    <w:rsid w:val="00192E6D"/>
    <w:rsid w:val="00194358"/>
    <w:rsid w:val="00194589"/>
    <w:rsid w:val="001947DC"/>
    <w:rsid w:val="001957A8"/>
    <w:rsid w:val="00196F4C"/>
    <w:rsid w:val="001972EB"/>
    <w:rsid w:val="0019733F"/>
    <w:rsid w:val="001A0340"/>
    <w:rsid w:val="001A079E"/>
    <w:rsid w:val="001A0E0C"/>
    <w:rsid w:val="001A0EC0"/>
    <w:rsid w:val="001A1C3E"/>
    <w:rsid w:val="001A20B2"/>
    <w:rsid w:val="001A2B7F"/>
    <w:rsid w:val="001A3338"/>
    <w:rsid w:val="001A39B8"/>
    <w:rsid w:val="001A3A0C"/>
    <w:rsid w:val="001A3C25"/>
    <w:rsid w:val="001A4720"/>
    <w:rsid w:val="001A4AFB"/>
    <w:rsid w:val="001A4D3D"/>
    <w:rsid w:val="001A6F7F"/>
    <w:rsid w:val="001A76B3"/>
    <w:rsid w:val="001A7912"/>
    <w:rsid w:val="001A7D2C"/>
    <w:rsid w:val="001A7F77"/>
    <w:rsid w:val="001B02DE"/>
    <w:rsid w:val="001B08C5"/>
    <w:rsid w:val="001B1F6D"/>
    <w:rsid w:val="001B21EA"/>
    <w:rsid w:val="001B2637"/>
    <w:rsid w:val="001B3B35"/>
    <w:rsid w:val="001B3F7F"/>
    <w:rsid w:val="001B40DA"/>
    <w:rsid w:val="001B45AC"/>
    <w:rsid w:val="001B45C1"/>
    <w:rsid w:val="001B652A"/>
    <w:rsid w:val="001B67C8"/>
    <w:rsid w:val="001B698C"/>
    <w:rsid w:val="001B6C8F"/>
    <w:rsid w:val="001B7AC6"/>
    <w:rsid w:val="001B7C89"/>
    <w:rsid w:val="001C0196"/>
    <w:rsid w:val="001C0419"/>
    <w:rsid w:val="001C04C0"/>
    <w:rsid w:val="001C10FA"/>
    <w:rsid w:val="001C3503"/>
    <w:rsid w:val="001C41DC"/>
    <w:rsid w:val="001C4F88"/>
    <w:rsid w:val="001C525B"/>
    <w:rsid w:val="001C527A"/>
    <w:rsid w:val="001C5434"/>
    <w:rsid w:val="001C6016"/>
    <w:rsid w:val="001C60CD"/>
    <w:rsid w:val="001C7184"/>
    <w:rsid w:val="001D0208"/>
    <w:rsid w:val="001D1169"/>
    <w:rsid w:val="001D18F8"/>
    <w:rsid w:val="001D2385"/>
    <w:rsid w:val="001D26AA"/>
    <w:rsid w:val="001D2A59"/>
    <w:rsid w:val="001D46FB"/>
    <w:rsid w:val="001D47FB"/>
    <w:rsid w:val="001D500E"/>
    <w:rsid w:val="001D58B1"/>
    <w:rsid w:val="001D5984"/>
    <w:rsid w:val="001D5A10"/>
    <w:rsid w:val="001D6058"/>
    <w:rsid w:val="001D62BC"/>
    <w:rsid w:val="001D7629"/>
    <w:rsid w:val="001D7A30"/>
    <w:rsid w:val="001E0FFD"/>
    <w:rsid w:val="001E10CF"/>
    <w:rsid w:val="001E11E7"/>
    <w:rsid w:val="001E1857"/>
    <w:rsid w:val="001E1ACD"/>
    <w:rsid w:val="001E2215"/>
    <w:rsid w:val="001E2A2F"/>
    <w:rsid w:val="001E2B0D"/>
    <w:rsid w:val="001E35E3"/>
    <w:rsid w:val="001E35FF"/>
    <w:rsid w:val="001E401C"/>
    <w:rsid w:val="001E450D"/>
    <w:rsid w:val="001E4E67"/>
    <w:rsid w:val="001E5406"/>
    <w:rsid w:val="001E6198"/>
    <w:rsid w:val="001E6861"/>
    <w:rsid w:val="001E6A5A"/>
    <w:rsid w:val="001E6FA6"/>
    <w:rsid w:val="001E7CFC"/>
    <w:rsid w:val="001E7D28"/>
    <w:rsid w:val="001F06F3"/>
    <w:rsid w:val="001F0978"/>
    <w:rsid w:val="001F0E15"/>
    <w:rsid w:val="001F16E0"/>
    <w:rsid w:val="001F1987"/>
    <w:rsid w:val="001F1EF1"/>
    <w:rsid w:val="001F20DA"/>
    <w:rsid w:val="001F2ADF"/>
    <w:rsid w:val="001F3EB4"/>
    <w:rsid w:val="001F4327"/>
    <w:rsid w:val="001F4509"/>
    <w:rsid w:val="001F4EBC"/>
    <w:rsid w:val="001F74D7"/>
    <w:rsid w:val="0020055C"/>
    <w:rsid w:val="00200AD3"/>
    <w:rsid w:val="0020141D"/>
    <w:rsid w:val="00202126"/>
    <w:rsid w:val="00202197"/>
    <w:rsid w:val="002023AF"/>
    <w:rsid w:val="00202984"/>
    <w:rsid w:val="00202DD2"/>
    <w:rsid w:val="0020313D"/>
    <w:rsid w:val="00203323"/>
    <w:rsid w:val="00203376"/>
    <w:rsid w:val="00203A0F"/>
    <w:rsid w:val="00204A47"/>
    <w:rsid w:val="00204CFC"/>
    <w:rsid w:val="00204EA4"/>
    <w:rsid w:val="00205ABE"/>
    <w:rsid w:val="00205CC7"/>
    <w:rsid w:val="0020624E"/>
    <w:rsid w:val="0020729D"/>
    <w:rsid w:val="00207CAD"/>
    <w:rsid w:val="0021001D"/>
    <w:rsid w:val="002102C2"/>
    <w:rsid w:val="00210634"/>
    <w:rsid w:val="00210ACB"/>
    <w:rsid w:val="00210AFD"/>
    <w:rsid w:val="0021101C"/>
    <w:rsid w:val="00211D9F"/>
    <w:rsid w:val="00212156"/>
    <w:rsid w:val="0021323F"/>
    <w:rsid w:val="00213268"/>
    <w:rsid w:val="0021352F"/>
    <w:rsid w:val="00213AF7"/>
    <w:rsid w:val="00213CD4"/>
    <w:rsid w:val="00213F86"/>
    <w:rsid w:val="00214A69"/>
    <w:rsid w:val="00214AC6"/>
    <w:rsid w:val="00214B2E"/>
    <w:rsid w:val="00214E41"/>
    <w:rsid w:val="00214FB1"/>
    <w:rsid w:val="002158FE"/>
    <w:rsid w:val="00215AD4"/>
    <w:rsid w:val="00216FFE"/>
    <w:rsid w:val="0021736A"/>
    <w:rsid w:val="00217FEC"/>
    <w:rsid w:val="00220767"/>
    <w:rsid w:val="002211FC"/>
    <w:rsid w:val="00222470"/>
    <w:rsid w:val="002228B6"/>
    <w:rsid w:val="00222BE3"/>
    <w:rsid w:val="00222CCB"/>
    <w:rsid w:val="00222F3E"/>
    <w:rsid w:val="0022306C"/>
    <w:rsid w:val="0022391C"/>
    <w:rsid w:val="00224854"/>
    <w:rsid w:val="00224CA5"/>
    <w:rsid w:val="002257F2"/>
    <w:rsid w:val="00225DF5"/>
    <w:rsid w:val="00226099"/>
    <w:rsid w:val="002262A4"/>
    <w:rsid w:val="00226A21"/>
    <w:rsid w:val="00226AD5"/>
    <w:rsid w:val="00226F39"/>
    <w:rsid w:val="0022705F"/>
    <w:rsid w:val="00227611"/>
    <w:rsid w:val="00227E1B"/>
    <w:rsid w:val="00230495"/>
    <w:rsid w:val="00230815"/>
    <w:rsid w:val="00231314"/>
    <w:rsid w:val="002314FA"/>
    <w:rsid w:val="002317B2"/>
    <w:rsid w:val="00231A16"/>
    <w:rsid w:val="00231AA0"/>
    <w:rsid w:val="00231C49"/>
    <w:rsid w:val="00231F00"/>
    <w:rsid w:val="002329FD"/>
    <w:rsid w:val="00232C15"/>
    <w:rsid w:val="00232E7D"/>
    <w:rsid w:val="00233087"/>
    <w:rsid w:val="002331A4"/>
    <w:rsid w:val="0023358B"/>
    <w:rsid w:val="00233C6D"/>
    <w:rsid w:val="0023420F"/>
    <w:rsid w:val="0023432F"/>
    <w:rsid w:val="00234627"/>
    <w:rsid w:val="00234A1C"/>
    <w:rsid w:val="00234B14"/>
    <w:rsid w:val="00234ED4"/>
    <w:rsid w:val="0023524C"/>
    <w:rsid w:val="00236B14"/>
    <w:rsid w:val="002372FA"/>
    <w:rsid w:val="00237BF6"/>
    <w:rsid w:val="00237D4B"/>
    <w:rsid w:val="00237DDD"/>
    <w:rsid w:val="00237E36"/>
    <w:rsid w:val="002420E0"/>
    <w:rsid w:val="00242A0D"/>
    <w:rsid w:val="00243845"/>
    <w:rsid w:val="00243D0D"/>
    <w:rsid w:val="00244A7A"/>
    <w:rsid w:val="0024536F"/>
    <w:rsid w:val="00245C34"/>
    <w:rsid w:val="00245E82"/>
    <w:rsid w:val="00245F6C"/>
    <w:rsid w:val="002466FA"/>
    <w:rsid w:val="00247715"/>
    <w:rsid w:val="00247C30"/>
    <w:rsid w:val="00247CE0"/>
    <w:rsid w:val="00250081"/>
    <w:rsid w:val="00250A2C"/>
    <w:rsid w:val="00250C96"/>
    <w:rsid w:val="00250F32"/>
    <w:rsid w:val="00251F86"/>
    <w:rsid w:val="0025280E"/>
    <w:rsid w:val="00252873"/>
    <w:rsid w:val="00253250"/>
    <w:rsid w:val="00253EF3"/>
    <w:rsid w:val="00253F7A"/>
    <w:rsid w:val="002541F9"/>
    <w:rsid w:val="002548FB"/>
    <w:rsid w:val="00254A9A"/>
    <w:rsid w:val="00255397"/>
    <w:rsid w:val="00255A1C"/>
    <w:rsid w:val="00255A8A"/>
    <w:rsid w:val="0025735D"/>
    <w:rsid w:val="00257E90"/>
    <w:rsid w:val="00261146"/>
    <w:rsid w:val="00261622"/>
    <w:rsid w:val="002619F0"/>
    <w:rsid w:val="00261EC5"/>
    <w:rsid w:val="002629DB"/>
    <w:rsid w:val="00263429"/>
    <w:rsid w:val="0026379B"/>
    <w:rsid w:val="002657FE"/>
    <w:rsid w:val="002662B0"/>
    <w:rsid w:val="002666F7"/>
    <w:rsid w:val="00266943"/>
    <w:rsid w:val="002677D9"/>
    <w:rsid w:val="00267CD2"/>
    <w:rsid w:val="00267D30"/>
    <w:rsid w:val="002701BE"/>
    <w:rsid w:val="00270265"/>
    <w:rsid w:val="00271626"/>
    <w:rsid w:val="00271BED"/>
    <w:rsid w:val="00272453"/>
    <w:rsid w:val="002737E7"/>
    <w:rsid w:val="00273D64"/>
    <w:rsid w:val="0027533C"/>
    <w:rsid w:val="002755BE"/>
    <w:rsid w:val="00275DBC"/>
    <w:rsid w:val="00277772"/>
    <w:rsid w:val="0027794F"/>
    <w:rsid w:val="00277F0F"/>
    <w:rsid w:val="00280439"/>
    <w:rsid w:val="002813FB"/>
    <w:rsid w:val="00281C73"/>
    <w:rsid w:val="00281D9B"/>
    <w:rsid w:val="002824F7"/>
    <w:rsid w:val="0028297E"/>
    <w:rsid w:val="00282A59"/>
    <w:rsid w:val="00282E33"/>
    <w:rsid w:val="00283346"/>
    <w:rsid w:val="00283868"/>
    <w:rsid w:val="0028474C"/>
    <w:rsid w:val="002848C4"/>
    <w:rsid w:val="0028536D"/>
    <w:rsid w:val="00285A38"/>
    <w:rsid w:val="00286DD8"/>
    <w:rsid w:val="00286E3E"/>
    <w:rsid w:val="002870B6"/>
    <w:rsid w:val="002876AD"/>
    <w:rsid w:val="00287C00"/>
    <w:rsid w:val="00287EC7"/>
    <w:rsid w:val="002908EA"/>
    <w:rsid w:val="002908EF"/>
    <w:rsid w:val="002914A6"/>
    <w:rsid w:val="00291D14"/>
    <w:rsid w:val="00291ED8"/>
    <w:rsid w:val="00291FED"/>
    <w:rsid w:val="002922FB"/>
    <w:rsid w:val="00294215"/>
    <w:rsid w:val="00294C4C"/>
    <w:rsid w:val="00295C51"/>
    <w:rsid w:val="00295E1E"/>
    <w:rsid w:val="00297233"/>
    <w:rsid w:val="00297ABB"/>
    <w:rsid w:val="00297B3D"/>
    <w:rsid w:val="002A0220"/>
    <w:rsid w:val="002A04BD"/>
    <w:rsid w:val="002A08D4"/>
    <w:rsid w:val="002A1077"/>
    <w:rsid w:val="002A1615"/>
    <w:rsid w:val="002A161B"/>
    <w:rsid w:val="002A17B4"/>
    <w:rsid w:val="002A21BD"/>
    <w:rsid w:val="002A2368"/>
    <w:rsid w:val="002A23D9"/>
    <w:rsid w:val="002A295F"/>
    <w:rsid w:val="002A2A56"/>
    <w:rsid w:val="002A4493"/>
    <w:rsid w:val="002A49BB"/>
    <w:rsid w:val="002A4AA0"/>
    <w:rsid w:val="002A4B85"/>
    <w:rsid w:val="002A5237"/>
    <w:rsid w:val="002A52B1"/>
    <w:rsid w:val="002A6880"/>
    <w:rsid w:val="002A73F6"/>
    <w:rsid w:val="002A774D"/>
    <w:rsid w:val="002A7F83"/>
    <w:rsid w:val="002A7FF9"/>
    <w:rsid w:val="002B0552"/>
    <w:rsid w:val="002B0DFA"/>
    <w:rsid w:val="002B1193"/>
    <w:rsid w:val="002B1D76"/>
    <w:rsid w:val="002B1F75"/>
    <w:rsid w:val="002B2219"/>
    <w:rsid w:val="002B2656"/>
    <w:rsid w:val="002B2827"/>
    <w:rsid w:val="002B3752"/>
    <w:rsid w:val="002B3B31"/>
    <w:rsid w:val="002B3C1C"/>
    <w:rsid w:val="002B4A31"/>
    <w:rsid w:val="002B53C3"/>
    <w:rsid w:val="002B63F1"/>
    <w:rsid w:val="002B778A"/>
    <w:rsid w:val="002B7EEC"/>
    <w:rsid w:val="002C0073"/>
    <w:rsid w:val="002C00D1"/>
    <w:rsid w:val="002C0699"/>
    <w:rsid w:val="002C1980"/>
    <w:rsid w:val="002C266E"/>
    <w:rsid w:val="002C27CE"/>
    <w:rsid w:val="002C2F45"/>
    <w:rsid w:val="002C3596"/>
    <w:rsid w:val="002C3F7D"/>
    <w:rsid w:val="002C463E"/>
    <w:rsid w:val="002C4BA6"/>
    <w:rsid w:val="002C4F75"/>
    <w:rsid w:val="002C5426"/>
    <w:rsid w:val="002C5C7C"/>
    <w:rsid w:val="002C5D40"/>
    <w:rsid w:val="002C6786"/>
    <w:rsid w:val="002C6B14"/>
    <w:rsid w:val="002C756D"/>
    <w:rsid w:val="002C76B3"/>
    <w:rsid w:val="002C76F3"/>
    <w:rsid w:val="002C7733"/>
    <w:rsid w:val="002D065A"/>
    <w:rsid w:val="002D0698"/>
    <w:rsid w:val="002D0F7E"/>
    <w:rsid w:val="002D1884"/>
    <w:rsid w:val="002D2037"/>
    <w:rsid w:val="002D300E"/>
    <w:rsid w:val="002D3373"/>
    <w:rsid w:val="002D50EB"/>
    <w:rsid w:val="002D5A86"/>
    <w:rsid w:val="002D5B8E"/>
    <w:rsid w:val="002D65F1"/>
    <w:rsid w:val="002D67F4"/>
    <w:rsid w:val="002D680F"/>
    <w:rsid w:val="002D6EA8"/>
    <w:rsid w:val="002D76EF"/>
    <w:rsid w:val="002D7DFB"/>
    <w:rsid w:val="002E1053"/>
    <w:rsid w:val="002E1326"/>
    <w:rsid w:val="002E1F3F"/>
    <w:rsid w:val="002E2733"/>
    <w:rsid w:val="002E39C4"/>
    <w:rsid w:val="002E580F"/>
    <w:rsid w:val="002E5FC0"/>
    <w:rsid w:val="002E5FFC"/>
    <w:rsid w:val="002E69E2"/>
    <w:rsid w:val="002E7706"/>
    <w:rsid w:val="002F12D2"/>
    <w:rsid w:val="002F1B70"/>
    <w:rsid w:val="002F1CA1"/>
    <w:rsid w:val="002F1CC1"/>
    <w:rsid w:val="002F1DB7"/>
    <w:rsid w:val="002F288D"/>
    <w:rsid w:val="002F2E78"/>
    <w:rsid w:val="002F36B4"/>
    <w:rsid w:val="002F3BAB"/>
    <w:rsid w:val="002F4488"/>
    <w:rsid w:val="002F4702"/>
    <w:rsid w:val="002F4A75"/>
    <w:rsid w:val="002F5009"/>
    <w:rsid w:val="002F55AD"/>
    <w:rsid w:val="002F5AA6"/>
    <w:rsid w:val="002F5DD4"/>
    <w:rsid w:val="002F6411"/>
    <w:rsid w:val="002F64A7"/>
    <w:rsid w:val="002F6F90"/>
    <w:rsid w:val="002F735B"/>
    <w:rsid w:val="002F7884"/>
    <w:rsid w:val="002F7F7A"/>
    <w:rsid w:val="003001A0"/>
    <w:rsid w:val="003001BE"/>
    <w:rsid w:val="00300454"/>
    <w:rsid w:val="00300595"/>
    <w:rsid w:val="00300A4A"/>
    <w:rsid w:val="00300CFF"/>
    <w:rsid w:val="0030153B"/>
    <w:rsid w:val="00301542"/>
    <w:rsid w:val="003017AC"/>
    <w:rsid w:val="003018A4"/>
    <w:rsid w:val="00301BF1"/>
    <w:rsid w:val="00301E53"/>
    <w:rsid w:val="00301F37"/>
    <w:rsid w:val="00302037"/>
    <w:rsid w:val="003024FE"/>
    <w:rsid w:val="003025C0"/>
    <w:rsid w:val="003025C7"/>
    <w:rsid w:val="0030330B"/>
    <w:rsid w:val="00303959"/>
    <w:rsid w:val="003039F7"/>
    <w:rsid w:val="00303B17"/>
    <w:rsid w:val="00303CED"/>
    <w:rsid w:val="00303D8E"/>
    <w:rsid w:val="0030405F"/>
    <w:rsid w:val="00304408"/>
    <w:rsid w:val="00304B65"/>
    <w:rsid w:val="00304F79"/>
    <w:rsid w:val="0030546E"/>
    <w:rsid w:val="00305592"/>
    <w:rsid w:val="003078FF"/>
    <w:rsid w:val="003079F3"/>
    <w:rsid w:val="003106F1"/>
    <w:rsid w:val="0031071A"/>
    <w:rsid w:val="00310EB1"/>
    <w:rsid w:val="00311633"/>
    <w:rsid w:val="00311E71"/>
    <w:rsid w:val="00311EB7"/>
    <w:rsid w:val="0031241C"/>
    <w:rsid w:val="0031249F"/>
    <w:rsid w:val="00312DBD"/>
    <w:rsid w:val="00313814"/>
    <w:rsid w:val="0031400A"/>
    <w:rsid w:val="00314419"/>
    <w:rsid w:val="00314E91"/>
    <w:rsid w:val="00315071"/>
    <w:rsid w:val="00315423"/>
    <w:rsid w:val="00315A40"/>
    <w:rsid w:val="00320514"/>
    <w:rsid w:val="003209AF"/>
    <w:rsid w:val="00320B2D"/>
    <w:rsid w:val="00320EA5"/>
    <w:rsid w:val="003211FC"/>
    <w:rsid w:val="00321292"/>
    <w:rsid w:val="003220DA"/>
    <w:rsid w:val="003221C7"/>
    <w:rsid w:val="003228AA"/>
    <w:rsid w:val="00323C85"/>
    <w:rsid w:val="003245B0"/>
    <w:rsid w:val="00324819"/>
    <w:rsid w:val="0032548D"/>
    <w:rsid w:val="0032774D"/>
    <w:rsid w:val="00327AC5"/>
    <w:rsid w:val="003302C8"/>
    <w:rsid w:val="003316EF"/>
    <w:rsid w:val="00331F57"/>
    <w:rsid w:val="00332F11"/>
    <w:rsid w:val="0033378D"/>
    <w:rsid w:val="0033443E"/>
    <w:rsid w:val="003354CC"/>
    <w:rsid w:val="00336193"/>
    <w:rsid w:val="003361D6"/>
    <w:rsid w:val="003363D7"/>
    <w:rsid w:val="0033648E"/>
    <w:rsid w:val="0033653E"/>
    <w:rsid w:val="00336E34"/>
    <w:rsid w:val="0033737E"/>
    <w:rsid w:val="00340802"/>
    <w:rsid w:val="003418B8"/>
    <w:rsid w:val="00341A20"/>
    <w:rsid w:val="00341D0E"/>
    <w:rsid w:val="003421E6"/>
    <w:rsid w:val="00343198"/>
    <w:rsid w:val="003433E6"/>
    <w:rsid w:val="00343A0C"/>
    <w:rsid w:val="00344CEE"/>
    <w:rsid w:val="00344E5C"/>
    <w:rsid w:val="00344F3C"/>
    <w:rsid w:val="00346029"/>
    <w:rsid w:val="00346D80"/>
    <w:rsid w:val="0034737C"/>
    <w:rsid w:val="00350028"/>
    <w:rsid w:val="003502CD"/>
    <w:rsid w:val="00350DD2"/>
    <w:rsid w:val="00351605"/>
    <w:rsid w:val="00351872"/>
    <w:rsid w:val="00351AAA"/>
    <w:rsid w:val="00352B9C"/>
    <w:rsid w:val="00352C1C"/>
    <w:rsid w:val="003548A1"/>
    <w:rsid w:val="00354DF8"/>
    <w:rsid w:val="0035576E"/>
    <w:rsid w:val="00355C5A"/>
    <w:rsid w:val="00356059"/>
    <w:rsid w:val="0035695F"/>
    <w:rsid w:val="003569F4"/>
    <w:rsid w:val="00357535"/>
    <w:rsid w:val="00357EDE"/>
    <w:rsid w:val="00360058"/>
    <w:rsid w:val="003604EA"/>
    <w:rsid w:val="00361867"/>
    <w:rsid w:val="00361EBA"/>
    <w:rsid w:val="00361F58"/>
    <w:rsid w:val="00363356"/>
    <w:rsid w:val="00363883"/>
    <w:rsid w:val="00363CA9"/>
    <w:rsid w:val="00364165"/>
    <w:rsid w:val="00364DAC"/>
    <w:rsid w:val="0036592E"/>
    <w:rsid w:val="00365D28"/>
    <w:rsid w:val="00366AEA"/>
    <w:rsid w:val="0036763B"/>
    <w:rsid w:val="003679BA"/>
    <w:rsid w:val="00367DAC"/>
    <w:rsid w:val="00370082"/>
    <w:rsid w:val="00370159"/>
    <w:rsid w:val="003705F8"/>
    <w:rsid w:val="0037096D"/>
    <w:rsid w:val="00371142"/>
    <w:rsid w:val="00371A85"/>
    <w:rsid w:val="00371CA0"/>
    <w:rsid w:val="003726BA"/>
    <w:rsid w:val="003727EB"/>
    <w:rsid w:val="003728CF"/>
    <w:rsid w:val="003735FC"/>
    <w:rsid w:val="003736DE"/>
    <w:rsid w:val="003739D9"/>
    <w:rsid w:val="00373B11"/>
    <w:rsid w:val="00373CB7"/>
    <w:rsid w:val="003740A1"/>
    <w:rsid w:val="00374FB2"/>
    <w:rsid w:val="003751E0"/>
    <w:rsid w:val="0037561B"/>
    <w:rsid w:val="00375CD4"/>
    <w:rsid w:val="00376A1E"/>
    <w:rsid w:val="00377A70"/>
    <w:rsid w:val="00380DBE"/>
    <w:rsid w:val="00380E2F"/>
    <w:rsid w:val="00381414"/>
    <w:rsid w:val="003827F4"/>
    <w:rsid w:val="00382A28"/>
    <w:rsid w:val="00382BA2"/>
    <w:rsid w:val="00382C0F"/>
    <w:rsid w:val="003844DA"/>
    <w:rsid w:val="00384A54"/>
    <w:rsid w:val="00384B41"/>
    <w:rsid w:val="00385243"/>
    <w:rsid w:val="00385C51"/>
    <w:rsid w:val="00385EA2"/>
    <w:rsid w:val="003860B9"/>
    <w:rsid w:val="00387029"/>
    <w:rsid w:val="0038727B"/>
    <w:rsid w:val="00387AF2"/>
    <w:rsid w:val="00387D11"/>
    <w:rsid w:val="00390D93"/>
    <w:rsid w:val="00391810"/>
    <w:rsid w:val="003919A8"/>
    <w:rsid w:val="00391DB9"/>
    <w:rsid w:val="003938F5"/>
    <w:rsid w:val="00393C78"/>
    <w:rsid w:val="00393EA1"/>
    <w:rsid w:val="0039410B"/>
    <w:rsid w:val="003952C1"/>
    <w:rsid w:val="003958F1"/>
    <w:rsid w:val="00396476"/>
    <w:rsid w:val="00396C78"/>
    <w:rsid w:val="00397325"/>
    <w:rsid w:val="00397511"/>
    <w:rsid w:val="00397906"/>
    <w:rsid w:val="00397AD0"/>
    <w:rsid w:val="003A028D"/>
    <w:rsid w:val="003A0773"/>
    <w:rsid w:val="003A1967"/>
    <w:rsid w:val="003A2303"/>
    <w:rsid w:val="003A235C"/>
    <w:rsid w:val="003A265D"/>
    <w:rsid w:val="003A2B1C"/>
    <w:rsid w:val="003A3034"/>
    <w:rsid w:val="003A32BD"/>
    <w:rsid w:val="003A3CFD"/>
    <w:rsid w:val="003A4FDD"/>
    <w:rsid w:val="003A552E"/>
    <w:rsid w:val="003A5CFA"/>
    <w:rsid w:val="003A7123"/>
    <w:rsid w:val="003A75B3"/>
    <w:rsid w:val="003A76B3"/>
    <w:rsid w:val="003A7C2B"/>
    <w:rsid w:val="003B004B"/>
    <w:rsid w:val="003B0510"/>
    <w:rsid w:val="003B098A"/>
    <w:rsid w:val="003B4242"/>
    <w:rsid w:val="003B4A81"/>
    <w:rsid w:val="003B4B2C"/>
    <w:rsid w:val="003B4C05"/>
    <w:rsid w:val="003B4F59"/>
    <w:rsid w:val="003B5630"/>
    <w:rsid w:val="003B6094"/>
    <w:rsid w:val="003B68DE"/>
    <w:rsid w:val="003B694B"/>
    <w:rsid w:val="003B69B4"/>
    <w:rsid w:val="003B69F7"/>
    <w:rsid w:val="003B700E"/>
    <w:rsid w:val="003B7A09"/>
    <w:rsid w:val="003B7C4F"/>
    <w:rsid w:val="003C01BF"/>
    <w:rsid w:val="003C033D"/>
    <w:rsid w:val="003C1543"/>
    <w:rsid w:val="003C1A8A"/>
    <w:rsid w:val="003C2FC3"/>
    <w:rsid w:val="003C3B6F"/>
    <w:rsid w:val="003C41EE"/>
    <w:rsid w:val="003C434B"/>
    <w:rsid w:val="003C43A7"/>
    <w:rsid w:val="003C43CF"/>
    <w:rsid w:val="003C4DCF"/>
    <w:rsid w:val="003C5C2A"/>
    <w:rsid w:val="003C5E7F"/>
    <w:rsid w:val="003C5F59"/>
    <w:rsid w:val="003C5F93"/>
    <w:rsid w:val="003C6AFF"/>
    <w:rsid w:val="003C77C2"/>
    <w:rsid w:val="003D00C5"/>
    <w:rsid w:val="003D04A7"/>
    <w:rsid w:val="003D04EE"/>
    <w:rsid w:val="003D0B36"/>
    <w:rsid w:val="003D0DD0"/>
    <w:rsid w:val="003D10F1"/>
    <w:rsid w:val="003D14DC"/>
    <w:rsid w:val="003D1EC9"/>
    <w:rsid w:val="003D480C"/>
    <w:rsid w:val="003D527E"/>
    <w:rsid w:val="003D5425"/>
    <w:rsid w:val="003D56FF"/>
    <w:rsid w:val="003D6B3C"/>
    <w:rsid w:val="003D70F8"/>
    <w:rsid w:val="003D7704"/>
    <w:rsid w:val="003D7F53"/>
    <w:rsid w:val="003E0296"/>
    <w:rsid w:val="003E0698"/>
    <w:rsid w:val="003E0FEA"/>
    <w:rsid w:val="003E15D7"/>
    <w:rsid w:val="003E1B04"/>
    <w:rsid w:val="003E1B67"/>
    <w:rsid w:val="003E1DF0"/>
    <w:rsid w:val="003E2A89"/>
    <w:rsid w:val="003E2CB4"/>
    <w:rsid w:val="003E2F6C"/>
    <w:rsid w:val="003E3CF2"/>
    <w:rsid w:val="003E3D70"/>
    <w:rsid w:val="003E4983"/>
    <w:rsid w:val="003E49AC"/>
    <w:rsid w:val="003E4E38"/>
    <w:rsid w:val="003E5D0F"/>
    <w:rsid w:val="003E5D7B"/>
    <w:rsid w:val="003E675F"/>
    <w:rsid w:val="003E6AA1"/>
    <w:rsid w:val="003E6F02"/>
    <w:rsid w:val="003F09D4"/>
    <w:rsid w:val="003F1126"/>
    <w:rsid w:val="003F1FDF"/>
    <w:rsid w:val="003F242E"/>
    <w:rsid w:val="003F2612"/>
    <w:rsid w:val="003F2DF0"/>
    <w:rsid w:val="003F36CF"/>
    <w:rsid w:val="003F4921"/>
    <w:rsid w:val="003F4A11"/>
    <w:rsid w:val="003F5598"/>
    <w:rsid w:val="003F61EC"/>
    <w:rsid w:val="003F645C"/>
    <w:rsid w:val="003F6770"/>
    <w:rsid w:val="004000E0"/>
    <w:rsid w:val="00400B7F"/>
    <w:rsid w:val="00400E20"/>
    <w:rsid w:val="00401B4B"/>
    <w:rsid w:val="00401BB6"/>
    <w:rsid w:val="0040228C"/>
    <w:rsid w:val="004022B2"/>
    <w:rsid w:val="004024CA"/>
    <w:rsid w:val="004025F9"/>
    <w:rsid w:val="00402CDE"/>
    <w:rsid w:val="00403C2A"/>
    <w:rsid w:val="00403E90"/>
    <w:rsid w:val="004048EC"/>
    <w:rsid w:val="00404CCF"/>
    <w:rsid w:val="00405169"/>
    <w:rsid w:val="00405702"/>
    <w:rsid w:val="00407382"/>
    <w:rsid w:val="0041015B"/>
    <w:rsid w:val="00412D0D"/>
    <w:rsid w:val="0041329E"/>
    <w:rsid w:val="004132BC"/>
    <w:rsid w:val="0041363E"/>
    <w:rsid w:val="00413674"/>
    <w:rsid w:val="004136C9"/>
    <w:rsid w:val="004157B0"/>
    <w:rsid w:val="00415B52"/>
    <w:rsid w:val="00415D35"/>
    <w:rsid w:val="00415F11"/>
    <w:rsid w:val="004161D3"/>
    <w:rsid w:val="004162E8"/>
    <w:rsid w:val="004201F5"/>
    <w:rsid w:val="004202F8"/>
    <w:rsid w:val="00420CF0"/>
    <w:rsid w:val="004211B1"/>
    <w:rsid w:val="00421476"/>
    <w:rsid w:val="00421A31"/>
    <w:rsid w:val="00422175"/>
    <w:rsid w:val="0042262A"/>
    <w:rsid w:val="0042270E"/>
    <w:rsid w:val="00423504"/>
    <w:rsid w:val="004247EF"/>
    <w:rsid w:val="00424872"/>
    <w:rsid w:val="00424A02"/>
    <w:rsid w:val="00424AC5"/>
    <w:rsid w:val="00424B64"/>
    <w:rsid w:val="00425BEF"/>
    <w:rsid w:val="00425C80"/>
    <w:rsid w:val="00425F54"/>
    <w:rsid w:val="00426158"/>
    <w:rsid w:val="004264A1"/>
    <w:rsid w:val="00426508"/>
    <w:rsid w:val="004271FA"/>
    <w:rsid w:val="0042796D"/>
    <w:rsid w:val="00431361"/>
    <w:rsid w:val="004319F0"/>
    <w:rsid w:val="004320AD"/>
    <w:rsid w:val="004321FE"/>
    <w:rsid w:val="004323B4"/>
    <w:rsid w:val="00432AB7"/>
    <w:rsid w:val="00433032"/>
    <w:rsid w:val="004338B4"/>
    <w:rsid w:val="004343E0"/>
    <w:rsid w:val="004344CA"/>
    <w:rsid w:val="00434B61"/>
    <w:rsid w:val="00435BE9"/>
    <w:rsid w:val="00435CCE"/>
    <w:rsid w:val="00435EDA"/>
    <w:rsid w:val="00435F5C"/>
    <w:rsid w:val="00436202"/>
    <w:rsid w:val="00436679"/>
    <w:rsid w:val="00436A0E"/>
    <w:rsid w:val="00437843"/>
    <w:rsid w:val="00440BF9"/>
    <w:rsid w:val="0044101D"/>
    <w:rsid w:val="00441439"/>
    <w:rsid w:val="0044193F"/>
    <w:rsid w:val="00442A57"/>
    <w:rsid w:val="00442C4F"/>
    <w:rsid w:val="0044447F"/>
    <w:rsid w:val="004445A1"/>
    <w:rsid w:val="004451F7"/>
    <w:rsid w:val="0044523E"/>
    <w:rsid w:val="0044599A"/>
    <w:rsid w:val="00445CA9"/>
    <w:rsid w:val="004469A6"/>
    <w:rsid w:val="00446FD5"/>
    <w:rsid w:val="004472EB"/>
    <w:rsid w:val="004503E9"/>
    <w:rsid w:val="004509FA"/>
    <w:rsid w:val="004510D5"/>
    <w:rsid w:val="00452078"/>
    <w:rsid w:val="004523DA"/>
    <w:rsid w:val="00453500"/>
    <w:rsid w:val="00453FB2"/>
    <w:rsid w:val="004542C2"/>
    <w:rsid w:val="0045444E"/>
    <w:rsid w:val="004546F6"/>
    <w:rsid w:val="00454880"/>
    <w:rsid w:val="00455612"/>
    <w:rsid w:val="00455717"/>
    <w:rsid w:val="004569C3"/>
    <w:rsid w:val="00456F83"/>
    <w:rsid w:val="0045796B"/>
    <w:rsid w:val="00460379"/>
    <w:rsid w:val="0046050F"/>
    <w:rsid w:val="00460642"/>
    <w:rsid w:val="0046126A"/>
    <w:rsid w:val="00461771"/>
    <w:rsid w:val="00461ADA"/>
    <w:rsid w:val="004621D1"/>
    <w:rsid w:val="00462A17"/>
    <w:rsid w:val="004639C8"/>
    <w:rsid w:val="00463D74"/>
    <w:rsid w:val="00463DF8"/>
    <w:rsid w:val="00463E2D"/>
    <w:rsid w:val="00463E30"/>
    <w:rsid w:val="0046476B"/>
    <w:rsid w:val="00465580"/>
    <w:rsid w:val="00465FE8"/>
    <w:rsid w:val="0046628F"/>
    <w:rsid w:val="004669FF"/>
    <w:rsid w:val="00466CAB"/>
    <w:rsid w:val="00466FD2"/>
    <w:rsid w:val="00466FF9"/>
    <w:rsid w:val="00470B2D"/>
    <w:rsid w:val="00471A15"/>
    <w:rsid w:val="00471DA0"/>
    <w:rsid w:val="00472E0B"/>
    <w:rsid w:val="00474088"/>
    <w:rsid w:val="00474191"/>
    <w:rsid w:val="0047454B"/>
    <w:rsid w:val="00474D42"/>
    <w:rsid w:val="0047571B"/>
    <w:rsid w:val="004765C8"/>
    <w:rsid w:val="00476AC5"/>
    <w:rsid w:val="00477403"/>
    <w:rsid w:val="0047792B"/>
    <w:rsid w:val="00480289"/>
    <w:rsid w:val="004807D8"/>
    <w:rsid w:val="00480B40"/>
    <w:rsid w:val="00482363"/>
    <w:rsid w:val="0048258F"/>
    <w:rsid w:val="00482742"/>
    <w:rsid w:val="00482F29"/>
    <w:rsid w:val="00483423"/>
    <w:rsid w:val="00483E83"/>
    <w:rsid w:val="004848E6"/>
    <w:rsid w:val="0048492A"/>
    <w:rsid w:val="00485321"/>
    <w:rsid w:val="00485A0F"/>
    <w:rsid w:val="00485C5B"/>
    <w:rsid w:val="00485E94"/>
    <w:rsid w:val="00486223"/>
    <w:rsid w:val="0048737F"/>
    <w:rsid w:val="004875A3"/>
    <w:rsid w:val="0049057C"/>
    <w:rsid w:val="004907DA"/>
    <w:rsid w:val="004917D6"/>
    <w:rsid w:val="00491A58"/>
    <w:rsid w:val="0049208E"/>
    <w:rsid w:val="004932B6"/>
    <w:rsid w:val="00493FFA"/>
    <w:rsid w:val="004944C6"/>
    <w:rsid w:val="004948C9"/>
    <w:rsid w:val="00494EF9"/>
    <w:rsid w:val="00494FDF"/>
    <w:rsid w:val="00495054"/>
    <w:rsid w:val="004954CD"/>
    <w:rsid w:val="0049564A"/>
    <w:rsid w:val="004958FA"/>
    <w:rsid w:val="00497FE6"/>
    <w:rsid w:val="004A1007"/>
    <w:rsid w:val="004A101F"/>
    <w:rsid w:val="004A1D9E"/>
    <w:rsid w:val="004A261F"/>
    <w:rsid w:val="004A2E01"/>
    <w:rsid w:val="004A2F4C"/>
    <w:rsid w:val="004A3174"/>
    <w:rsid w:val="004A31D7"/>
    <w:rsid w:val="004A38C1"/>
    <w:rsid w:val="004A409A"/>
    <w:rsid w:val="004A433E"/>
    <w:rsid w:val="004A4927"/>
    <w:rsid w:val="004A4DDB"/>
    <w:rsid w:val="004A512A"/>
    <w:rsid w:val="004A5C2D"/>
    <w:rsid w:val="004A64E2"/>
    <w:rsid w:val="004A6776"/>
    <w:rsid w:val="004A68B7"/>
    <w:rsid w:val="004B0098"/>
    <w:rsid w:val="004B03E6"/>
    <w:rsid w:val="004B1150"/>
    <w:rsid w:val="004B1849"/>
    <w:rsid w:val="004B1AB9"/>
    <w:rsid w:val="004B1F74"/>
    <w:rsid w:val="004B1FFD"/>
    <w:rsid w:val="004B25A8"/>
    <w:rsid w:val="004B3B18"/>
    <w:rsid w:val="004B4626"/>
    <w:rsid w:val="004B4DAE"/>
    <w:rsid w:val="004B5D97"/>
    <w:rsid w:val="004B64E1"/>
    <w:rsid w:val="004B683C"/>
    <w:rsid w:val="004B71F2"/>
    <w:rsid w:val="004B738F"/>
    <w:rsid w:val="004B755D"/>
    <w:rsid w:val="004B7986"/>
    <w:rsid w:val="004B7B1E"/>
    <w:rsid w:val="004B7BA3"/>
    <w:rsid w:val="004B7C68"/>
    <w:rsid w:val="004C0A02"/>
    <w:rsid w:val="004C0F2F"/>
    <w:rsid w:val="004C12B8"/>
    <w:rsid w:val="004C1738"/>
    <w:rsid w:val="004C1CAC"/>
    <w:rsid w:val="004C2146"/>
    <w:rsid w:val="004C2336"/>
    <w:rsid w:val="004C2532"/>
    <w:rsid w:val="004C2613"/>
    <w:rsid w:val="004C281F"/>
    <w:rsid w:val="004C3392"/>
    <w:rsid w:val="004C33AF"/>
    <w:rsid w:val="004C363F"/>
    <w:rsid w:val="004C3C6A"/>
    <w:rsid w:val="004C3D1E"/>
    <w:rsid w:val="004C3FC7"/>
    <w:rsid w:val="004C42B8"/>
    <w:rsid w:val="004C4910"/>
    <w:rsid w:val="004C4D7D"/>
    <w:rsid w:val="004C5395"/>
    <w:rsid w:val="004C54B8"/>
    <w:rsid w:val="004C5643"/>
    <w:rsid w:val="004C5B50"/>
    <w:rsid w:val="004C668F"/>
    <w:rsid w:val="004C6CCF"/>
    <w:rsid w:val="004C71DF"/>
    <w:rsid w:val="004C725C"/>
    <w:rsid w:val="004C7899"/>
    <w:rsid w:val="004C7FC7"/>
    <w:rsid w:val="004D1135"/>
    <w:rsid w:val="004D1567"/>
    <w:rsid w:val="004D18B5"/>
    <w:rsid w:val="004D20D3"/>
    <w:rsid w:val="004D28B5"/>
    <w:rsid w:val="004D2E78"/>
    <w:rsid w:val="004D5AF9"/>
    <w:rsid w:val="004D60D4"/>
    <w:rsid w:val="004D6859"/>
    <w:rsid w:val="004D6EFA"/>
    <w:rsid w:val="004D796C"/>
    <w:rsid w:val="004E0CF4"/>
    <w:rsid w:val="004E1078"/>
    <w:rsid w:val="004E2966"/>
    <w:rsid w:val="004E2F2E"/>
    <w:rsid w:val="004E3874"/>
    <w:rsid w:val="004E4D64"/>
    <w:rsid w:val="004E500A"/>
    <w:rsid w:val="004E5C93"/>
    <w:rsid w:val="004E638C"/>
    <w:rsid w:val="004E7013"/>
    <w:rsid w:val="004E7162"/>
    <w:rsid w:val="004E7E5C"/>
    <w:rsid w:val="004F0968"/>
    <w:rsid w:val="004F09C5"/>
    <w:rsid w:val="004F19D0"/>
    <w:rsid w:val="004F206C"/>
    <w:rsid w:val="004F2343"/>
    <w:rsid w:val="004F2B74"/>
    <w:rsid w:val="004F3347"/>
    <w:rsid w:val="004F3394"/>
    <w:rsid w:val="004F3A75"/>
    <w:rsid w:val="004F3F23"/>
    <w:rsid w:val="004F4F99"/>
    <w:rsid w:val="004F50C9"/>
    <w:rsid w:val="004F5AEE"/>
    <w:rsid w:val="004F5ECC"/>
    <w:rsid w:val="004F626C"/>
    <w:rsid w:val="004F6795"/>
    <w:rsid w:val="004F6A11"/>
    <w:rsid w:val="004F6B1B"/>
    <w:rsid w:val="004F7C97"/>
    <w:rsid w:val="00500E17"/>
    <w:rsid w:val="00500EBF"/>
    <w:rsid w:val="00500F0A"/>
    <w:rsid w:val="00501088"/>
    <w:rsid w:val="0050148A"/>
    <w:rsid w:val="005019E3"/>
    <w:rsid w:val="005029E0"/>
    <w:rsid w:val="00502C9A"/>
    <w:rsid w:val="005041AA"/>
    <w:rsid w:val="00504375"/>
    <w:rsid w:val="00504DC9"/>
    <w:rsid w:val="00505449"/>
    <w:rsid w:val="00507222"/>
    <w:rsid w:val="00507EE4"/>
    <w:rsid w:val="0051059D"/>
    <w:rsid w:val="00510C9B"/>
    <w:rsid w:val="00510E76"/>
    <w:rsid w:val="005112E3"/>
    <w:rsid w:val="0051134B"/>
    <w:rsid w:val="0051142D"/>
    <w:rsid w:val="00511DF5"/>
    <w:rsid w:val="0051274A"/>
    <w:rsid w:val="00512EB8"/>
    <w:rsid w:val="0051315C"/>
    <w:rsid w:val="005134A3"/>
    <w:rsid w:val="0051407C"/>
    <w:rsid w:val="00514162"/>
    <w:rsid w:val="0051461E"/>
    <w:rsid w:val="005148E3"/>
    <w:rsid w:val="00514F97"/>
    <w:rsid w:val="00515445"/>
    <w:rsid w:val="00515473"/>
    <w:rsid w:val="00515AB1"/>
    <w:rsid w:val="00517053"/>
    <w:rsid w:val="00517680"/>
    <w:rsid w:val="00517E3E"/>
    <w:rsid w:val="00520F53"/>
    <w:rsid w:val="00522236"/>
    <w:rsid w:val="0052225C"/>
    <w:rsid w:val="00522919"/>
    <w:rsid w:val="00522B32"/>
    <w:rsid w:val="00523606"/>
    <w:rsid w:val="00523A08"/>
    <w:rsid w:val="00523BAC"/>
    <w:rsid w:val="00524FED"/>
    <w:rsid w:val="005265D8"/>
    <w:rsid w:val="0052687A"/>
    <w:rsid w:val="00526B53"/>
    <w:rsid w:val="00526BED"/>
    <w:rsid w:val="005271D5"/>
    <w:rsid w:val="005273D5"/>
    <w:rsid w:val="005279A1"/>
    <w:rsid w:val="00527E81"/>
    <w:rsid w:val="00527EB9"/>
    <w:rsid w:val="00527EE9"/>
    <w:rsid w:val="00530205"/>
    <w:rsid w:val="0053042C"/>
    <w:rsid w:val="005312E1"/>
    <w:rsid w:val="00533079"/>
    <w:rsid w:val="005330E1"/>
    <w:rsid w:val="0053475D"/>
    <w:rsid w:val="0053495B"/>
    <w:rsid w:val="00535454"/>
    <w:rsid w:val="00535627"/>
    <w:rsid w:val="00536EEC"/>
    <w:rsid w:val="005372CF"/>
    <w:rsid w:val="005373E3"/>
    <w:rsid w:val="00537A02"/>
    <w:rsid w:val="005411B4"/>
    <w:rsid w:val="00542A5A"/>
    <w:rsid w:val="00543214"/>
    <w:rsid w:val="00543B4D"/>
    <w:rsid w:val="00543EC0"/>
    <w:rsid w:val="005451C9"/>
    <w:rsid w:val="00545504"/>
    <w:rsid w:val="00546306"/>
    <w:rsid w:val="005465ED"/>
    <w:rsid w:val="00546B16"/>
    <w:rsid w:val="00550C1F"/>
    <w:rsid w:val="005512BB"/>
    <w:rsid w:val="00552211"/>
    <w:rsid w:val="005528A3"/>
    <w:rsid w:val="005535F2"/>
    <w:rsid w:val="00553745"/>
    <w:rsid w:val="00554459"/>
    <w:rsid w:val="005546FE"/>
    <w:rsid w:val="00554893"/>
    <w:rsid w:val="00554898"/>
    <w:rsid w:val="00554AA5"/>
    <w:rsid w:val="00554F7D"/>
    <w:rsid w:val="0055594A"/>
    <w:rsid w:val="00556118"/>
    <w:rsid w:val="005561D2"/>
    <w:rsid w:val="005569AF"/>
    <w:rsid w:val="0055757C"/>
    <w:rsid w:val="005604EE"/>
    <w:rsid w:val="00560F51"/>
    <w:rsid w:val="00561269"/>
    <w:rsid w:val="00561793"/>
    <w:rsid w:val="00561FE0"/>
    <w:rsid w:val="005622E0"/>
    <w:rsid w:val="0056386B"/>
    <w:rsid w:val="00563B79"/>
    <w:rsid w:val="00563CA9"/>
    <w:rsid w:val="00564634"/>
    <w:rsid w:val="0056524A"/>
    <w:rsid w:val="00565954"/>
    <w:rsid w:val="00565A66"/>
    <w:rsid w:val="005664E3"/>
    <w:rsid w:val="00566977"/>
    <w:rsid w:val="00566A60"/>
    <w:rsid w:val="00566AC9"/>
    <w:rsid w:val="00570A20"/>
    <w:rsid w:val="00570CD1"/>
    <w:rsid w:val="00570F51"/>
    <w:rsid w:val="0057171A"/>
    <w:rsid w:val="00571AD0"/>
    <w:rsid w:val="00571B99"/>
    <w:rsid w:val="00571C2C"/>
    <w:rsid w:val="005724BD"/>
    <w:rsid w:val="00572705"/>
    <w:rsid w:val="00572879"/>
    <w:rsid w:val="00573EF5"/>
    <w:rsid w:val="00574B07"/>
    <w:rsid w:val="005751CC"/>
    <w:rsid w:val="00575959"/>
    <w:rsid w:val="00575CD9"/>
    <w:rsid w:val="00576050"/>
    <w:rsid w:val="00576119"/>
    <w:rsid w:val="005770D7"/>
    <w:rsid w:val="00580BBF"/>
    <w:rsid w:val="0058104F"/>
    <w:rsid w:val="00581360"/>
    <w:rsid w:val="0058159B"/>
    <w:rsid w:val="00581A30"/>
    <w:rsid w:val="005820D1"/>
    <w:rsid w:val="005822DF"/>
    <w:rsid w:val="005825C9"/>
    <w:rsid w:val="005827F3"/>
    <w:rsid w:val="005832F8"/>
    <w:rsid w:val="00583CEC"/>
    <w:rsid w:val="005841F3"/>
    <w:rsid w:val="0058531B"/>
    <w:rsid w:val="00585A78"/>
    <w:rsid w:val="00586785"/>
    <w:rsid w:val="0058694B"/>
    <w:rsid w:val="00587F65"/>
    <w:rsid w:val="005910F9"/>
    <w:rsid w:val="00591736"/>
    <w:rsid w:val="00591BB5"/>
    <w:rsid w:val="0059244B"/>
    <w:rsid w:val="005934F5"/>
    <w:rsid w:val="00594405"/>
    <w:rsid w:val="0059473C"/>
    <w:rsid w:val="0059481E"/>
    <w:rsid w:val="00594A71"/>
    <w:rsid w:val="00594B13"/>
    <w:rsid w:val="00594C20"/>
    <w:rsid w:val="00594D09"/>
    <w:rsid w:val="005950BE"/>
    <w:rsid w:val="0059587D"/>
    <w:rsid w:val="0059608A"/>
    <w:rsid w:val="00596B71"/>
    <w:rsid w:val="0059705C"/>
    <w:rsid w:val="00597095"/>
    <w:rsid w:val="00597451"/>
    <w:rsid w:val="00597FB4"/>
    <w:rsid w:val="005A0499"/>
    <w:rsid w:val="005A04F5"/>
    <w:rsid w:val="005A06FB"/>
    <w:rsid w:val="005A124B"/>
    <w:rsid w:val="005A2C69"/>
    <w:rsid w:val="005A313A"/>
    <w:rsid w:val="005A3D02"/>
    <w:rsid w:val="005A464F"/>
    <w:rsid w:val="005A4826"/>
    <w:rsid w:val="005A48EA"/>
    <w:rsid w:val="005A4C01"/>
    <w:rsid w:val="005A60E4"/>
    <w:rsid w:val="005A66E5"/>
    <w:rsid w:val="005A6A5A"/>
    <w:rsid w:val="005B057F"/>
    <w:rsid w:val="005B16D4"/>
    <w:rsid w:val="005B21A2"/>
    <w:rsid w:val="005B25AB"/>
    <w:rsid w:val="005B27D0"/>
    <w:rsid w:val="005B403D"/>
    <w:rsid w:val="005B44AF"/>
    <w:rsid w:val="005B4944"/>
    <w:rsid w:val="005B53A1"/>
    <w:rsid w:val="005B5534"/>
    <w:rsid w:val="005B5AA4"/>
    <w:rsid w:val="005B60BA"/>
    <w:rsid w:val="005B6979"/>
    <w:rsid w:val="005B6B32"/>
    <w:rsid w:val="005B719C"/>
    <w:rsid w:val="005B7FA4"/>
    <w:rsid w:val="005C113C"/>
    <w:rsid w:val="005C15FD"/>
    <w:rsid w:val="005C1A24"/>
    <w:rsid w:val="005C267D"/>
    <w:rsid w:val="005C2783"/>
    <w:rsid w:val="005C2785"/>
    <w:rsid w:val="005C3575"/>
    <w:rsid w:val="005C4084"/>
    <w:rsid w:val="005C4700"/>
    <w:rsid w:val="005C48ED"/>
    <w:rsid w:val="005C5078"/>
    <w:rsid w:val="005C55DE"/>
    <w:rsid w:val="005C62EE"/>
    <w:rsid w:val="005C6D7F"/>
    <w:rsid w:val="005C7175"/>
    <w:rsid w:val="005C76F7"/>
    <w:rsid w:val="005C7B81"/>
    <w:rsid w:val="005D0E42"/>
    <w:rsid w:val="005D124D"/>
    <w:rsid w:val="005D1DC2"/>
    <w:rsid w:val="005D24A6"/>
    <w:rsid w:val="005D25AC"/>
    <w:rsid w:val="005D3175"/>
    <w:rsid w:val="005D3589"/>
    <w:rsid w:val="005D3600"/>
    <w:rsid w:val="005D3623"/>
    <w:rsid w:val="005D3763"/>
    <w:rsid w:val="005D3C9E"/>
    <w:rsid w:val="005D47C3"/>
    <w:rsid w:val="005D4AE6"/>
    <w:rsid w:val="005D4B6A"/>
    <w:rsid w:val="005D62A4"/>
    <w:rsid w:val="005D6545"/>
    <w:rsid w:val="005D65E1"/>
    <w:rsid w:val="005D69D7"/>
    <w:rsid w:val="005D6F62"/>
    <w:rsid w:val="005D787D"/>
    <w:rsid w:val="005D7CA0"/>
    <w:rsid w:val="005E072B"/>
    <w:rsid w:val="005E146B"/>
    <w:rsid w:val="005E1F35"/>
    <w:rsid w:val="005E20D8"/>
    <w:rsid w:val="005E266C"/>
    <w:rsid w:val="005E37D3"/>
    <w:rsid w:val="005E3BFB"/>
    <w:rsid w:val="005E452D"/>
    <w:rsid w:val="005E49CD"/>
    <w:rsid w:val="005E61D9"/>
    <w:rsid w:val="005E6332"/>
    <w:rsid w:val="005E6A1D"/>
    <w:rsid w:val="005E7FBF"/>
    <w:rsid w:val="005F0140"/>
    <w:rsid w:val="005F0A0C"/>
    <w:rsid w:val="005F0B47"/>
    <w:rsid w:val="005F0B8A"/>
    <w:rsid w:val="005F1237"/>
    <w:rsid w:val="005F1C65"/>
    <w:rsid w:val="005F200F"/>
    <w:rsid w:val="005F2474"/>
    <w:rsid w:val="005F2CA0"/>
    <w:rsid w:val="005F2FF1"/>
    <w:rsid w:val="005F3225"/>
    <w:rsid w:val="005F3BC7"/>
    <w:rsid w:val="005F4974"/>
    <w:rsid w:val="005F5628"/>
    <w:rsid w:val="005F6207"/>
    <w:rsid w:val="005F695F"/>
    <w:rsid w:val="005F6F7F"/>
    <w:rsid w:val="005F74F7"/>
    <w:rsid w:val="00600138"/>
    <w:rsid w:val="0060023A"/>
    <w:rsid w:val="006003D9"/>
    <w:rsid w:val="00600B04"/>
    <w:rsid w:val="00602D8D"/>
    <w:rsid w:val="00603035"/>
    <w:rsid w:val="006032BE"/>
    <w:rsid w:val="00603A3B"/>
    <w:rsid w:val="00603DFF"/>
    <w:rsid w:val="006043AD"/>
    <w:rsid w:val="00604851"/>
    <w:rsid w:val="0060543E"/>
    <w:rsid w:val="006054EF"/>
    <w:rsid w:val="00605CD3"/>
    <w:rsid w:val="006066AA"/>
    <w:rsid w:val="00606E16"/>
    <w:rsid w:val="00607315"/>
    <w:rsid w:val="0061025E"/>
    <w:rsid w:val="0061195C"/>
    <w:rsid w:val="00611FD1"/>
    <w:rsid w:val="0061214C"/>
    <w:rsid w:val="006124A2"/>
    <w:rsid w:val="00612FEB"/>
    <w:rsid w:val="006131D3"/>
    <w:rsid w:val="0061615F"/>
    <w:rsid w:val="0061616B"/>
    <w:rsid w:val="00616A49"/>
    <w:rsid w:val="00616ACB"/>
    <w:rsid w:val="00616C64"/>
    <w:rsid w:val="00617112"/>
    <w:rsid w:val="00617999"/>
    <w:rsid w:val="006179A8"/>
    <w:rsid w:val="00617EC9"/>
    <w:rsid w:val="00620D97"/>
    <w:rsid w:val="0062187C"/>
    <w:rsid w:val="0062226C"/>
    <w:rsid w:val="006225E3"/>
    <w:rsid w:val="006235D4"/>
    <w:rsid w:val="00624785"/>
    <w:rsid w:val="00624845"/>
    <w:rsid w:val="00624DEC"/>
    <w:rsid w:val="00624F12"/>
    <w:rsid w:val="00625061"/>
    <w:rsid w:val="006250A0"/>
    <w:rsid w:val="00625430"/>
    <w:rsid w:val="00625C80"/>
    <w:rsid w:val="0062702D"/>
    <w:rsid w:val="00627807"/>
    <w:rsid w:val="00630058"/>
    <w:rsid w:val="0063069D"/>
    <w:rsid w:val="00630C8D"/>
    <w:rsid w:val="006315EB"/>
    <w:rsid w:val="0063179D"/>
    <w:rsid w:val="006330A5"/>
    <w:rsid w:val="00635176"/>
    <w:rsid w:val="00635A5B"/>
    <w:rsid w:val="00635FBC"/>
    <w:rsid w:val="00636647"/>
    <w:rsid w:val="0063702C"/>
    <w:rsid w:val="00640675"/>
    <w:rsid w:val="00640997"/>
    <w:rsid w:val="00640BE0"/>
    <w:rsid w:val="00640D6C"/>
    <w:rsid w:val="00641636"/>
    <w:rsid w:val="00641B69"/>
    <w:rsid w:val="00641BB6"/>
    <w:rsid w:val="00641D74"/>
    <w:rsid w:val="006430BD"/>
    <w:rsid w:val="006453FE"/>
    <w:rsid w:val="00645F98"/>
    <w:rsid w:val="0064622E"/>
    <w:rsid w:val="00646B12"/>
    <w:rsid w:val="006474B5"/>
    <w:rsid w:val="006478DC"/>
    <w:rsid w:val="00647DB5"/>
    <w:rsid w:val="00651A67"/>
    <w:rsid w:val="00652298"/>
    <w:rsid w:val="00652492"/>
    <w:rsid w:val="00652723"/>
    <w:rsid w:val="00652CA2"/>
    <w:rsid w:val="00653636"/>
    <w:rsid w:val="0065391F"/>
    <w:rsid w:val="00654032"/>
    <w:rsid w:val="006548C8"/>
    <w:rsid w:val="00654A6B"/>
    <w:rsid w:val="00654ABF"/>
    <w:rsid w:val="00654F0F"/>
    <w:rsid w:val="00654F5A"/>
    <w:rsid w:val="00655279"/>
    <w:rsid w:val="006558B5"/>
    <w:rsid w:val="00656196"/>
    <w:rsid w:val="0065671B"/>
    <w:rsid w:val="0065671C"/>
    <w:rsid w:val="00656F18"/>
    <w:rsid w:val="006602D0"/>
    <w:rsid w:val="006606F8"/>
    <w:rsid w:val="00660E96"/>
    <w:rsid w:val="0066140E"/>
    <w:rsid w:val="006634DC"/>
    <w:rsid w:val="006638AA"/>
    <w:rsid w:val="00663ADA"/>
    <w:rsid w:val="00664533"/>
    <w:rsid w:val="00664CB0"/>
    <w:rsid w:val="00664E7A"/>
    <w:rsid w:val="00664F7D"/>
    <w:rsid w:val="006656A4"/>
    <w:rsid w:val="00665AE8"/>
    <w:rsid w:val="00665FE0"/>
    <w:rsid w:val="00666696"/>
    <w:rsid w:val="00667ADF"/>
    <w:rsid w:val="00670D82"/>
    <w:rsid w:val="0067122F"/>
    <w:rsid w:val="00671E3C"/>
    <w:rsid w:val="00672148"/>
    <w:rsid w:val="006721D0"/>
    <w:rsid w:val="006722C3"/>
    <w:rsid w:val="00672390"/>
    <w:rsid w:val="00673138"/>
    <w:rsid w:val="00673525"/>
    <w:rsid w:val="006736A5"/>
    <w:rsid w:val="006738C5"/>
    <w:rsid w:val="00674564"/>
    <w:rsid w:val="00674D31"/>
    <w:rsid w:val="00676AD5"/>
    <w:rsid w:val="00677477"/>
    <w:rsid w:val="00677853"/>
    <w:rsid w:val="00677EB3"/>
    <w:rsid w:val="00677FBE"/>
    <w:rsid w:val="00680867"/>
    <w:rsid w:val="00680E8C"/>
    <w:rsid w:val="00680EAE"/>
    <w:rsid w:val="00681219"/>
    <w:rsid w:val="0068166F"/>
    <w:rsid w:val="006818D2"/>
    <w:rsid w:val="00681B7D"/>
    <w:rsid w:val="00681F79"/>
    <w:rsid w:val="006845E0"/>
    <w:rsid w:val="00684919"/>
    <w:rsid w:val="00684C34"/>
    <w:rsid w:val="00684CF6"/>
    <w:rsid w:val="00685BDF"/>
    <w:rsid w:val="006871B9"/>
    <w:rsid w:val="00690575"/>
    <w:rsid w:val="0069078C"/>
    <w:rsid w:val="00690C47"/>
    <w:rsid w:val="00691A60"/>
    <w:rsid w:val="00691F67"/>
    <w:rsid w:val="00693468"/>
    <w:rsid w:val="00693607"/>
    <w:rsid w:val="00693DB7"/>
    <w:rsid w:val="00694545"/>
    <w:rsid w:val="00694FCB"/>
    <w:rsid w:val="00695573"/>
    <w:rsid w:val="00695596"/>
    <w:rsid w:val="006955F3"/>
    <w:rsid w:val="006958E6"/>
    <w:rsid w:val="0069704D"/>
    <w:rsid w:val="0069725A"/>
    <w:rsid w:val="006978CD"/>
    <w:rsid w:val="00697C6B"/>
    <w:rsid w:val="00697D1F"/>
    <w:rsid w:val="00697F8D"/>
    <w:rsid w:val="006A02C9"/>
    <w:rsid w:val="006A02DD"/>
    <w:rsid w:val="006A04BF"/>
    <w:rsid w:val="006A0644"/>
    <w:rsid w:val="006A0BF2"/>
    <w:rsid w:val="006A107F"/>
    <w:rsid w:val="006A1237"/>
    <w:rsid w:val="006A14E3"/>
    <w:rsid w:val="006A1655"/>
    <w:rsid w:val="006A1828"/>
    <w:rsid w:val="006A1832"/>
    <w:rsid w:val="006A1EA8"/>
    <w:rsid w:val="006A2562"/>
    <w:rsid w:val="006A2C5D"/>
    <w:rsid w:val="006A37BF"/>
    <w:rsid w:val="006A3ACD"/>
    <w:rsid w:val="006A40BF"/>
    <w:rsid w:val="006A4210"/>
    <w:rsid w:val="006A6048"/>
    <w:rsid w:val="006A6D72"/>
    <w:rsid w:val="006A7A81"/>
    <w:rsid w:val="006B087A"/>
    <w:rsid w:val="006B1304"/>
    <w:rsid w:val="006B14F5"/>
    <w:rsid w:val="006B167A"/>
    <w:rsid w:val="006B177D"/>
    <w:rsid w:val="006B1A7B"/>
    <w:rsid w:val="006B1CF9"/>
    <w:rsid w:val="006B1EED"/>
    <w:rsid w:val="006B2AA6"/>
    <w:rsid w:val="006B3850"/>
    <w:rsid w:val="006B3969"/>
    <w:rsid w:val="006B3F29"/>
    <w:rsid w:val="006B4122"/>
    <w:rsid w:val="006B4185"/>
    <w:rsid w:val="006B42E5"/>
    <w:rsid w:val="006B4506"/>
    <w:rsid w:val="006B49FA"/>
    <w:rsid w:val="006B6159"/>
    <w:rsid w:val="006B6D9A"/>
    <w:rsid w:val="006C003D"/>
    <w:rsid w:val="006C0574"/>
    <w:rsid w:val="006C0AE9"/>
    <w:rsid w:val="006C0D67"/>
    <w:rsid w:val="006C187A"/>
    <w:rsid w:val="006C23C3"/>
    <w:rsid w:val="006C2918"/>
    <w:rsid w:val="006C32A5"/>
    <w:rsid w:val="006C4496"/>
    <w:rsid w:val="006C5376"/>
    <w:rsid w:val="006C5446"/>
    <w:rsid w:val="006C5669"/>
    <w:rsid w:val="006C5F1F"/>
    <w:rsid w:val="006C654B"/>
    <w:rsid w:val="006C6646"/>
    <w:rsid w:val="006C756A"/>
    <w:rsid w:val="006C7939"/>
    <w:rsid w:val="006C7B00"/>
    <w:rsid w:val="006D0138"/>
    <w:rsid w:val="006D01D3"/>
    <w:rsid w:val="006D073B"/>
    <w:rsid w:val="006D0CDD"/>
    <w:rsid w:val="006D0F01"/>
    <w:rsid w:val="006D1E50"/>
    <w:rsid w:val="006D2B16"/>
    <w:rsid w:val="006D331E"/>
    <w:rsid w:val="006D379E"/>
    <w:rsid w:val="006D3B88"/>
    <w:rsid w:val="006D3DBC"/>
    <w:rsid w:val="006D3F6F"/>
    <w:rsid w:val="006D482A"/>
    <w:rsid w:val="006D48FB"/>
    <w:rsid w:val="006D4B9D"/>
    <w:rsid w:val="006D5C78"/>
    <w:rsid w:val="006E0216"/>
    <w:rsid w:val="006E0505"/>
    <w:rsid w:val="006E07D1"/>
    <w:rsid w:val="006E221E"/>
    <w:rsid w:val="006E2C93"/>
    <w:rsid w:val="006E2CD6"/>
    <w:rsid w:val="006E3B49"/>
    <w:rsid w:val="006E3DF6"/>
    <w:rsid w:val="006E3EBD"/>
    <w:rsid w:val="006E415A"/>
    <w:rsid w:val="006E4558"/>
    <w:rsid w:val="006E51B6"/>
    <w:rsid w:val="006E580B"/>
    <w:rsid w:val="006E5FE4"/>
    <w:rsid w:val="006E6632"/>
    <w:rsid w:val="006E6BA6"/>
    <w:rsid w:val="006E7885"/>
    <w:rsid w:val="006F0858"/>
    <w:rsid w:val="006F0DD1"/>
    <w:rsid w:val="006F18DF"/>
    <w:rsid w:val="006F1CCF"/>
    <w:rsid w:val="006F2300"/>
    <w:rsid w:val="006F28CF"/>
    <w:rsid w:val="006F2912"/>
    <w:rsid w:val="006F32B5"/>
    <w:rsid w:val="006F38F1"/>
    <w:rsid w:val="006F3D3B"/>
    <w:rsid w:val="006F4648"/>
    <w:rsid w:val="006F473D"/>
    <w:rsid w:val="006F475B"/>
    <w:rsid w:val="006F53FE"/>
    <w:rsid w:val="006F5B70"/>
    <w:rsid w:val="006F5C41"/>
    <w:rsid w:val="006F5C5A"/>
    <w:rsid w:val="006F65DE"/>
    <w:rsid w:val="007012AB"/>
    <w:rsid w:val="00702111"/>
    <w:rsid w:val="007021A1"/>
    <w:rsid w:val="0070287E"/>
    <w:rsid w:val="00702B19"/>
    <w:rsid w:val="00702F55"/>
    <w:rsid w:val="007033B5"/>
    <w:rsid w:val="00703D6A"/>
    <w:rsid w:val="0070471C"/>
    <w:rsid w:val="00705CB9"/>
    <w:rsid w:val="00705F14"/>
    <w:rsid w:val="007062AC"/>
    <w:rsid w:val="00706AD5"/>
    <w:rsid w:val="00706DA9"/>
    <w:rsid w:val="007075A6"/>
    <w:rsid w:val="00707E55"/>
    <w:rsid w:val="007100F3"/>
    <w:rsid w:val="00710B83"/>
    <w:rsid w:val="00710E34"/>
    <w:rsid w:val="007113B2"/>
    <w:rsid w:val="00711710"/>
    <w:rsid w:val="00711938"/>
    <w:rsid w:val="00711B2E"/>
    <w:rsid w:val="00712178"/>
    <w:rsid w:val="007124EE"/>
    <w:rsid w:val="007126C6"/>
    <w:rsid w:val="00712C30"/>
    <w:rsid w:val="00712ED1"/>
    <w:rsid w:val="0071306B"/>
    <w:rsid w:val="007134EF"/>
    <w:rsid w:val="00713970"/>
    <w:rsid w:val="007141C7"/>
    <w:rsid w:val="00714943"/>
    <w:rsid w:val="00714E80"/>
    <w:rsid w:val="007155DA"/>
    <w:rsid w:val="00716388"/>
    <w:rsid w:val="0071686E"/>
    <w:rsid w:val="00717593"/>
    <w:rsid w:val="007175AA"/>
    <w:rsid w:val="007177CF"/>
    <w:rsid w:val="007225F6"/>
    <w:rsid w:val="00722B1C"/>
    <w:rsid w:val="0072339A"/>
    <w:rsid w:val="00724C42"/>
    <w:rsid w:val="0072624B"/>
    <w:rsid w:val="00727DE2"/>
    <w:rsid w:val="007300F8"/>
    <w:rsid w:val="00730506"/>
    <w:rsid w:val="00730F13"/>
    <w:rsid w:val="0073127C"/>
    <w:rsid w:val="00732840"/>
    <w:rsid w:val="00733627"/>
    <w:rsid w:val="00733AAF"/>
    <w:rsid w:val="00734378"/>
    <w:rsid w:val="00734504"/>
    <w:rsid w:val="00735677"/>
    <w:rsid w:val="007358C1"/>
    <w:rsid w:val="00735A2E"/>
    <w:rsid w:val="00735A59"/>
    <w:rsid w:val="00736678"/>
    <w:rsid w:val="00736922"/>
    <w:rsid w:val="00736FF6"/>
    <w:rsid w:val="00736FFD"/>
    <w:rsid w:val="00737D02"/>
    <w:rsid w:val="00737DA2"/>
    <w:rsid w:val="00737F9D"/>
    <w:rsid w:val="0074007A"/>
    <w:rsid w:val="00740436"/>
    <w:rsid w:val="00740673"/>
    <w:rsid w:val="00742C9F"/>
    <w:rsid w:val="00742F87"/>
    <w:rsid w:val="00743427"/>
    <w:rsid w:val="0074393C"/>
    <w:rsid w:val="00743B35"/>
    <w:rsid w:val="0074420A"/>
    <w:rsid w:val="00744245"/>
    <w:rsid w:val="00745E33"/>
    <w:rsid w:val="00746818"/>
    <w:rsid w:val="00746CC3"/>
    <w:rsid w:val="0075054E"/>
    <w:rsid w:val="00750A4E"/>
    <w:rsid w:val="00753511"/>
    <w:rsid w:val="00753B37"/>
    <w:rsid w:val="00753BE7"/>
    <w:rsid w:val="00754AEB"/>
    <w:rsid w:val="007550B0"/>
    <w:rsid w:val="007564D5"/>
    <w:rsid w:val="007564FD"/>
    <w:rsid w:val="007566C4"/>
    <w:rsid w:val="00756CDF"/>
    <w:rsid w:val="00757AAF"/>
    <w:rsid w:val="007609F2"/>
    <w:rsid w:val="0076165B"/>
    <w:rsid w:val="0076173D"/>
    <w:rsid w:val="00761AE3"/>
    <w:rsid w:val="0076215F"/>
    <w:rsid w:val="007623EB"/>
    <w:rsid w:val="00762F8C"/>
    <w:rsid w:val="0076333D"/>
    <w:rsid w:val="00765066"/>
    <w:rsid w:val="00765427"/>
    <w:rsid w:val="00765CF1"/>
    <w:rsid w:val="0076687E"/>
    <w:rsid w:val="007669C0"/>
    <w:rsid w:val="00766DF9"/>
    <w:rsid w:val="007675F4"/>
    <w:rsid w:val="00767F6D"/>
    <w:rsid w:val="0077009B"/>
    <w:rsid w:val="007709C5"/>
    <w:rsid w:val="0077108E"/>
    <w:rsid w:val="007710B8"/>
    <w:rsid w:val="00771154"/>
    <w:rsid w:val="00771655"/>
    <w:rsid w:val="0077192A"/>
    <w:rsid w:val="00771F7F"/>
    <w:rsid w:val="00772038"/>
    <w:rsid w:val="0077228D"/>
    <w:rsid w:val="0077231F"/>
    <w:rsid w:val="00772766"/>
    <w:rsid w:val="00772CAA"/>
    <w:rsid w:val="00773C09"/>
    <w:rsid w:val="00773DF5"/>
    <w:rsid w:val="00773F2C"/>
    <w:rsid w:val="0077413D"/>
    <w:rsid w:val="00774435"/>
    <w:rsid w:val="00774476"/>
    <w:rsid w:val="0077499C"/>
    <w:rsid w:val="00774B63"/>
    <w:rsid w:val="00776CCE"/>
    <w:rsid w:val="0077740B"/>
    <w:rsid w:val="00777434"/>
    <w:rsid w:val="00777F30"/>
    <w:rsid w:val="007801EE"/>
    <w:rsid w:val="0078060B"/>
    <w:rsid w:val="0078119D"/>
    <w:rsid w:val="007811F7"/>
    <w:rsid w:val="007825D0"/>
    <w:rsid w:val="00782C5A"/>
    <w:rsid w:val="00782D6F"/>
    <w:rsid w:val="007833DF"/>
    <w:rsid w:val="0078386D"/>
    <w:rsid w:val="00784B5D"/>
    <w:rsid w:val="00785873"/>
    <w:rsid w:val="007864FE"/>
    <w:rsid w:val="007867AB"/>
    <w:rsid w:val="00787327"/>
    <w:rsid w:val="00787636"/>
    <w:rsid w:val="00787DC9"/>
    <w:rsid w:val="00790235"/>
    <w:rsid w:val="007902EF"/>
    <w:rsid w:val="007907F7"/>
    <w:rsid w:val="00790A47"/>
    <w:rsid w:val="00790BF2"/>
    <w:rsid w:val="00790EF5"/>
    <w:rsid w:val="00791BFD"/>
    <w:rsid w:val="00791CA9"/>
    <w:rsid w:val="00791D84"/>
    <w:rsid w:val="00791FC4"/>
    <w:rsid w:val="00792044"/>
    <w:rsid w:val="00792AC6"/>
    <w:rsid w:val="00792F4F"/>
    <w:rsid w:val="007930C5"/>
    <w:rsid w:val="007940DB"/>
    <w:rsid w:val="00794434"/>
    <w:rsid w:val="00794D80"/>
    <w:rsid w:val="00795102"/>
    <w:rsid w:val="00796754"/>
    <w:rsid w:val="007968E7"/>
    <w:rsid w:val="007971AC"/>
    <w:rsid w:val="007977A8"/>
    <w:rsid w:val="00797AA4"/>
    <w:rsid w:val="00797B19"/>
    <w:rsid w:val="00797E77"/>
    <w:rsid w:val="007A09BD"/>
    <w:rsid w:val="007A0FAC"/>
    <w:rsid w:val="007A18E6"/>
    <w:rsid w:val="007A26C5"/>
    <w:rsid w:val="007A27B5"/>
    <w:rsid w:val="007A2F18"/>
    <w:rsid w:val="007A31B0"/>
    <w:rsid w:val="007A32D8"/>
    <w:rsid w:val="007A36CC"/>
    <w:rsid w:val="007A3936"/>
    <w:rsid w:val="007A415D"/>
    <w:rsid w:val="007A4493"/>
    <w:rsid w:val="007A4AFE"/>
    <w:rsid w:val="007A4D7B"/>
    <w:rsid w:val="007A510D"/>
    <w:rsid w:val="007A5BE4"/>
    <w:rsid w:val="007A5E57"/>
    <w:rsid w:val="007A624E"/>
    <w:rsid w:val="007A6B1C"/>
    <w:rsid w:val="007A7A38"/>
    <w:rsid w:val="007A7ECE"/>
    <w:rsid w:val="007B11CF"/>
    <w:rsid w:val="007B1F40"/>
    <w:rsid w:val="007B20A5"/>
    <w:rsid w:val="007B2484"/>
    <w:rsid w:val="007B2603"/>
    <w:rsid w:val="007B3499"/>
    <w:rsid w:val="007B36CC"/>
    <w:rsid w:val="007B3D2E"/>
    <w:rsid w:val="007B41EF"/>
    <w:rsid w:val="007B42F7"/>
    <w:rsid w:val="007B44DD"/>
    <w:rsid w:val="007B49D1"/>
    <w:rsid w:val="007B560A"/>
    <w:rsid w:val="007B7291"/>
    <w:rsid w:val="007B7513"/>
    <w:rsid w:val="007B77FD"/>
    <w:rsid w:val="007C0159"/>
    <w:rsid w:val="007C17B3"/>
    <w:rsid w:val="007C19EA"/>
    <w:rsid w:val="007C21DE"/>
    <w:rsid w:val="007C2442"/>
    <w:rsid w:val="007C273F"/>
    <w:rsid w:val="007C3848"/>
    <w:rsid w:val="007C38DF"/>
    <w:rsid w:val="007C38FC"/>
    <w:rsid w:val="007C44EF"/>
    <w:rsid w:val="007C5C97"/>
    <w:rsid w:val="007C5E94"/>
    <w:rsid w:val="007C65F9"/>
    <w:rsid w:val="007C67CB"/>
    <w:rsid w:val="007C72D1"/>
    <w:rsid w:val="007C7FE0"/>
    <w:rsid w:val="007D004A"/>
    <w:rsid w:val="007D045F"/>
    <w:rsid w:val="007D0C43"/>
    <w:rsid w:val="007D1089"/>
    <w:rsid w:val="007D12EC"/>
    <w:rsid w:val="007D1CA9"/>
    <w:rsid w:val="007D1D6A"/>
    <w:rsid w:val="007D1E95"/>
    <w:rsid w:val="007D20C3"/>
    <w:rsid w:val="007D231B"/>
    <w:rsid w:val="007D2D87"/>
    <w:rsid w:val="007D3E36"/>
    <w:rsid w:val="007D40F0"/>
    <w:rsid w:val="007D43F0"/>
    <w:rsid w:val="007D4954"/>
    <w:rsid w:val="007D4F98"/>
    <w:rsid w:val="007D55CA"/>
    <w:rsid w:val="007D6994"/>
    <w:rsid w:val="007D69B6"/>
    <w:rsid w:val="007D6B73"/>
    <w:rsid w:val="007D7489"/>
    <w:rsid w:val="007E0354"/>
    <w:rsid w:val="007E0378"/>
    <w:rsid w:val="007E124A"/>
    <w:rsid w:val="007E21EF"/>
    <w:rsid w:val="007E2C13"/>
    <w:rsid w:val="007E2EB4"/>
    <w:rsid w:val="007E3D3B"/>
    <w:rsid w:val="007E41B5"/>
    <w:rsid w:val="007E4210"/>
    <w:rsid w:val="007E4A2C"/>
    <w:rsid w:val="007E56CF"/>
    <w:rsid w:val="007E58B6"/>
    <w:rsid w:val="007E6FC1"/>
    <w:rsid w:val="007E7826"/>
    <w:rsid w:val="007E7D96"/>
    <w:rsid w:val="007E7FA2"/>
    <w:rsid w:val="007F04DE"/>
    <w:rsid w:val="007F16CA"/>
    <w:rsid w:val="007F18E2"/>
    <w:rsid w:val="007F1BC6"/>
    <w:rsid w:val="007F21AA"/>
    <w:rsid w:val="007F29C6"/>
    <w:rsid w:val="007F2BB2"/>
    <w:rsid w:val="007F417A"/>
    <w:rsid w:val="007F4457"/>
    <w:rsid w:val="007F4B4E"/>
    <w:rsid w:val="007F57E6"/>
    <w:rsid w:val="007F5E5E"/>
    <w:rsid w:val="007F62C8"/>
    <w:rsid w:val="007F6C1B"/>
    <w:rsid w:val="007F7861"/>
    <w:rsid w:val="007F7DA9"/>
    <w:rsid w:val="00800B0D"/>
    <w:rsid w:val="00800DA1"/>
    <w:rsid w:val="00801403"/>
    <w:rsid w:val="0080164E"/>
    <w:rsid w:val="00801B42"/>
    <w:rsid w:val="00802876"/>
    <w:rsid w:val="0080299D"/>
    <w:rsid w:val="0080382B"/>
    <w:rsid w:val="008044A1"/>
    <w:rsid w:val="008044CE"/>
    <w:rsid w:val="008050A5"/>
    <w:rsid w:val="0080567C"/>
    <w:rsid w:val="00805686"/>
    <w:rsid w:val="00805E6D"/>
    <w:rsid w:val="00805F11"/>
    <w:rsid w:val="00805F15"/>
    <w:rsid w:val="00806C9A"/>
    <w:rsid w:val="0081012C"/>
    <w:rsid w:val="0081098F"/>
    <w:rsid w:val="00810EFE"/>
    <w:rsid w:val="0081182E"/>
    <w:rsid w:val="00812516"/>
    <w:rsid w:val="00813378"/>
    <w:rsid w:val="00813A68"/>
    <w:rsid w:val="00814E25"/>
    <w:rsid w:val="008153C9"/>
    <w:rsid w:val="0081597D"/>
    <w:rsid w:val="00815E0C"/>
    <w:rsid w:val="00816DB0"/>
    <w:rsid w:val="0081714E"/>
    <w:rsid w:val="008172FF"/>
    <w:rsid w:val="00817AE0"/>
    <w:rsid w:val="00820657"/>
    <w:rsid w:val="00820E33"/>
    <w:rsid w:val="00821144"/>
    <w:rsid w:val="0082209E"/>
    <w:rsid w:val="00822E34"/>
    <w:rsid w:val="00822E54"/>
    <w:rsid w:val="00822F4F"/>
    <w:rsid w:val="008237B8"/>
    <w:rsid w:val="00823BAB"/>
    <w:rsid w:val="008247C4"/>
    <w:rsid w:val="0082480B"/>
    <w:rsid w:val="00824F48"/>
    <w:rsid w:val="008254C0"/>
    <w:rsid w:val="00825DE7"/>
    <w:rsid w:val="00826303"/>
    <w:rsid w:val="00826653"/>
    <w:rsid w:val="00826711"/>
    <w:rsid w:val="008276E6"/>
    <w:rsid w:val="00830042"/>
    <w:rsid w:val="00830E88"/>
    <w:rsid w:val="00830F5A"/>
    <w:rsid w:val="008312BC"/>
    <w:rsid w:val="00831339"/>
    <w:rsid w:val="0083278F"/>
    <w:rsid w:val="008328E1"/>
    <w:rsid w:val="00832974"/>
    <w:rsid w:val="008334C7"/>
    <w:rsid w:val="008336D8"/>
    <w:rsid w:val="008338B3"/>
    <w:rsid w:val="00833AB1"/>
    <w:rsid w:val="00835826"/>
    <w:rsid w:val="0083597D"/>
    <w:rsid w:val="008359E5"/>
    <w:rsid w:val="00835F9D"/>
    <w:rsid w:val="008373D0"/>
    <w:rsid w:val="0083784C"/>
    <w:rsid w:val="00840AFB"/>
    <w:rsid w:val="00840EC0"/>
    <w:rsid w:val="0084135E"/>
    <w:rsid w:val="0084219F"/>
    <w:rsid w:val="008421BD"/>
    <w:rsid w:val="00842B17"/>
    <w:rsid w:val="00842D4F"/>
    <w:rsid w:val="00842ED1"/>
    <w:rsid w:val="00843140"/>
    <w:rsid w:val="00843379"/>
    <w:rsid w:val="0084437A"/>
    <w:rsid w:val="00844788"/>
    <w:rsid w:val="00844982"/>
    <w:rsid w:val="00844A09"/>
    <w:rsid w:val="0084571E"/>
    <w:rsid w:val="00846235"/>
    <w:rsid w:val="008471A6"/>
    <w:rsid w:val="008473D4"/>
    <w:rsid w:val="00850640"/>
    <w:rsid w:val="00850F51"/>
    <w:rsid w:val="0085137D"/>
    <w:rsid w:val="00851655"/>
    <w:rsid w:val="00851F7A"/>
    <w:rsid w:val="00852707"/>
    <w:rsid w:val="00852B17"/>
    <w:rsid w:val="00852E92"/>
    <w:rsid w:val="00852F3C"/>
    <w:rsid w:val="00852F9E"/>
    <w:rsid w:val="00853A2F"/>
    <w:rsid w:val="00853E00"/>
    <w:rsid w:val="00856B11"/>
    <w:rsid w:val="00856BD6"/>
    <w:rsid w:val="008570F7"/>
    <w:rsid w:val="00857788"/>
    <w:rsid w:val="00860D0C"/>
    <w:rsid w:val="00860E0A"/>
    <w:rsid w:val="008617A9"/>
    <w:rsid w:val="008622F6"/>
    <w:rsid w:val="00862B06"/>
    <w:rsid w:val="00862DAE"/>
    <w:rsid w:val="008633B1"/>
    <w:rsid w:val="00863735"/>
    <w:rsid w:val="0086392B"/>
    <w:rsid w:val="00863956"/>
    <w:rsid w:val="0086462E"/>
    <w:rsid w:val="008657CC"/>
    <w:rsid w:val="00865A9E"/>
    <w:rsid w:val="00865AF8"/>
    <w:rsid w:val="008660F5"/>
    <w:rsid w:val="00866A49"/>
    <w:rsid w:val="00866EC5"/>
    <w:rsid w:val="008671BE"/>
    <w:rsid w:val="00870015"/>
    <w:rsid w:val="00870C40"/>
    <w:rsid w:val="00871CEC"/>
    <w:rsid w:val="00872080"/>
    <w:rsid w:val="00872612"/>
    <w:rsid w:val="00872873"/>
    <w:rsid w:val="00872B23"/>
    <w:rsid w:val="00872F48"/>
    <w:rsid w:val="0087352B"/>
    <w:rsid w:val="008738B7"/>
    <w:rsid w:val="00873E4D"/>
    <w:rsid w:val="008741D5"/>
    <w:rsid w:val="008768FA"/>
    <w:rsid w:val="00876C98"/>
    <w:rsid w:val="00876E7C"/>
    <w:rsid w:val="0087750D"/>
    <w:rsid w:val="008776F8"/>
    <w:rsid w:val="008777BB"/>
    <w:rsid w:val="00880463"/>
    <w:rsid w:val="00880721"/>
    <w:rsid w:val="00881893"/>
    <w:rsid w:val="008819E8"/>
    <w:rsid w:val="00882825"/>
    <w:rsid w:val="00882EA5"/>
    <w:rsid w:val="008830FF"/>
    <w:rsid w:val="008831DA"/>
    <w:rsid w:val="00883322"/>
    <w:rsid w:val="00883BA2"/>
    <w:rsid w:val="00883F0D"/>
    <w:rsid w:val="008847BF"/>
    <w:rsid w:val="00884955"/>
    <w:rsid w:val="00885128"/>
    <w:rsid w:val="0088515E"/>
    <w:rsid w:val="00885D52"/>
    <w:rsid w:val="008866E1"/>
    <w:rsid w:val="00887308"/>
    <w:rsid w:val="00887F8D"/>
    <w:rsid w:val="00890764"/>
    <w:rsid w:val="00890A02"/>
    <w:rsid w:val="00891703"/>
    <w:rsid w:val="0089194E"/>
    <w:rsid w:val="00892A55"/>
    <w:rsid w:val="008930CE"/>
    <w:rsid w:val="00893624"/>
    <w:rsid w:val="0089379F"/>
    <w:rsid w:val="008938CE"/>
    <w:rsid w:val="00893A95"/>
    <w:rsid w:val="00894F60"/>
    <w:rsid w:val="0089547D"/>
    <w:rsid w:val="00895791"/>
    <w:rsid w:val="0089686B"/>
    <w:rsid w:val="008979F6"/>
    <w:rsid w:val="008A0218"/>
    <w:rsid w:val="008A1498"/>
    <w:rsid w:val="008A174A"/>
    <w:rsid w:val="008A1A92"/>
    <w:rsid w:val="008A1FEB"/>
    <w:rsid w:val="008A2243"/>
    <w:rsid w:val="008A32C6"/>
    <w:rsid w:val="008A3523"/>
    <w:rsid w:val="008A3620"/>
    <w:rsid w:val="008A3A55"/>
    <w:rsid w:val="008A4A92"/>
    <w:rsid w:val="008A5075"/>
    <w:rsid w:val="008A5904"/>
    <w:rsid w:val="008A6238"/>
    <w:rsid w:val="008A6E48"/>
    <w:rsid w:val="008B0324"/>
    <w:rsid w:val="008B1755"/>
    <w:rsid w:val="008B3127"/>
    <w:rsid w:val="008B493A"/>
    <w:rsid w:val="008B537E"/>
    <w:rsid w:val="008B53FC"/>
    <w:rsid w:val="008B563D"/>
    <w:rsid w:val="008B661C"/>
    <w:rsid w:val="008B66B0"/>
    <w:rsid w:val="008B6B09"/>
    <w:rsid w:val="008B6F96"/>
    <w:rsid w:val="008B7294"/>
    <w:rsid w:val="008B738B"/>
    <w:rsid w:val="008B7A13"/>
    <w:rsid w:val="008C05A6"/>
    <w:rsid w:val="008C0681"/>
    <w:rsid w:val="008C1588"/>
    <w:rsid w:val="008C1C46"/>
    <w:rsid w:val="008C2C7C"/>
    <w:rsid w:val="008C2EA8"/>
    <w:rsid w:val="008C39F4"/>
    <w:rsid w:val="008C3E9E"/>
    <w:rsid w:val="008C41D3"/>
    <w:rsid w:val="008C47C0"/>
    <w:rsid w:val="008C4C85"/>
    <w:rsid w:val="008C54F9"/>
    <w:rsid w:val="008C619A"/>
    <w:rsid w:val="008C6AF0"/>
    <w:rsid w:val="008C6EEA"/>
    <w:rsid w:val="008C7F64"/>
    <w:rsid w:val="008D028F"/>
    <w:rsid w:val="008D0363"/>
    <w:rsid w:val="008D0618"/>
    <w:rsid w:val="008D111B"/>
    <w:rsid w:val="008D1911"/>
    <w:rsid w:val="008D1AFA"/>
    <w:rsid w:val="008D1FCA"/>
    <w:rsid w:val="008D3794"/>
    <w:rsid w:val="008D4082"/>
    <w:rsid w:val="008D420F"/>
    <w:rsid w:val="008D5066"/>
    <w:rsid w:val="008D571E"/>
    <w:rsid w:val="008D5C7F"/>
    <w:rsid w:val="008D5E88"/>
    <w:rsid w:val="008D77C4"/>
    <w:rsid w:val="008E00BE"/>
    <w:rsid w:val="008E0713"/>
    <w:rsid w:val="008E1AEB"/>
    <w:rsid w:val="008E1AF7"/>
    <w:rsid w:val="008E1C8A"/>
    <w:rsid w:val="008E1CA5"/>
    <w:rsid w:val="008E2316"/>
    <w:rsid w:val="008E3535"/>
    <w:rsid w:val="008E3C98"/>
    <w:rsid w:val="008E3E4F"/>
    <w:rsid w:val="008E434F"/>
    <w:rsid w:val="008E44C5"/>
    <w:rsid w:val="008E529D"/>
    <w:rsid w:val="008E5B2C"/>
    <w:rsid w:val="008E5F7E"/>
    <w:rsid w:val="008E64A9"/>
    <w:rsid w:val="008E682D"/>
    <w:rsid w:val="008E6ADE"/>
    <w:rsid w:val="008E6D48"/>
    <w:rsid w:val="008E7A26"/>
    <w:rsid w:val="008E7F55"/>
    <w:rsid w:val="008F08C1"/>
    <w:rsid w:val="008F09BE"/>
    <w:rsid w:val="008F0D99"/>
    <w:rsid w:val="008F1601"/>
    <w:rsid w:val="008F1E6B"/>
    <w:rsid w:val="008F22C3"/>
    <w:rsid w:val="008F3879"/>
    <w:rsid w:val="008F3CC6"/>
    <w:rsid w:val="008F3CEB"/>
    <w:rsid w:val="008F3F1A"/>
    <w:rsid w:val="008F43A3"/>
    <w:rsid w:val="008F4FE0"/>
    <w:rsid w:val="00900BE6"/>
    <w:rsid w:val="0090164E"/>
    <w:rsid w:val="0090171D"/>
    <w:rsid w:val="00902F8B"/>
    <w:rsid w:val="00903B6E"/>
    <w:rsid w:val="0090469B"/>
    <w:rsid w:val="00905587"/>
    <w:rsid w:val="009056FD"/>
    <w:rsid w:val="00905D7F"/>
    <w:rsid w:val="00905DFE"/>
    <w:rsid w:val="00905E38"/>
    <w:rsid w:val="00906238"/>
    <w:rsid w:val="00907000"/>
    <w:rsid w:val="009075BC"/>
    <w:rsid w:val="00907992"/>
    <w:rsid w:val="009107DA"/>
    <w:rsid w:val="00910ECF"/>
    <w:rsid w:val="009110D8"/>
    <w:rsid w:val="00911BF8"/>
    <w:rsid w:val="00911FB0"/>
    <w:rsid w:val="00912CC7"/>
    <w:rsid w:val="009130C9"/>
    <w:rsid w:val="009136A7"/>
    <w:rsid w:val="00913751"/>
    <w:rsid w:val="0091460A"/>
    <w:rsid w:val="009147A5"/>
    <w:rsid w:val="009150FD"/>
    <w:rsid w:val="00917AD8"/>
    <w:rsid w:val="00917C5B"/>
    <w:rsid w:val="00920EA4"/>
    <w:rsid w:val="00921A07"/>
    <w:rsid w:val="00922E6A"/>
    <w:rsid w:val="0092304A"/>
    <w:rsid w:val="009239A2"/>
    <w:rsid w:val="00923D5A"/>
    <w:rsid w:val="00924312"/>
    <w:rsid w:val="0092459F"/>
    <w:rsid w:val="0092480A"/>
    <w:rsid w:val="00924DEF"/>
    <w:rsid w:val="00925104"/>
    <w:rsid w:val="0092551F"/>
    <w:rsid w:val="00926558"/>
    <w:rsid w:val="009268A2"/>
    <w:rsid w:val="00926EBD"/>
    <w:rsid w:val="00927724"/>
    <w:rsid w:val="00927EA5"/>
    <w:rsid w:val="00930F77"/>
    <w:rsid w:val="009318B1"/>
    <w:rsid w:val="009326DD"/>
    <w:rsid w:val="00932EFD"/>
    <w:rsid w:val="00933102"/>
    <w:rsid w:val="009336EE"/>
    <w:rsid w:val="00933793"/>
    <w:rsid w:val="0093381E"/>
    <w:rsid w:val="00933A7E"/>
    <w:rsid w:val="0093474B"/>
    <w:rsid w:val="00934FF8"/>
    <w:rsid w:val="009351A3"/>
    <w:rsid w:val="00935F52"/>
    <w:rsid w:val="009370D0"/>
    <w:rsid w:val="00937BCB"/>
    <w:rsid w:val="009406AC"/>
    <w:rsid w:val="00940FC1"/>
    <w:rsid w:val="009414D2"/>
    <w:rsid w:val="009422B9"/>
    <w:rsid w:val="00942DFA"/>
    <w:rsid w:val="00942EB5"/>
    <w:rsid w:val="00943372"/>
    <w:rsid w:val="0094379A"/>
    <w:rsid w:val="009445E4"/>
    <w:rsid w:val="00944608"/>
    <w:rsid w:val="00944E58"/>
    <w:rsid w:val="00944EC4"/>
    <w:rsid w:val="00945065"/>
    <w:rsid w:val="00947468"/>
    <w:rsid w:val="00947BDC"/>
    <w:rsid w:val="00950E4D"/>
    <w:rsid w:val="00952143"/>
    <w:rsid w:val="00952D3E"/>
    <w:rsid w:val="00952F5B"/>
    <w:rsid w:val="009533FE"/>
    <w:rsid w:val="00953AED"/>
    <w:rsid w:val="0095409D"/>
    <w:rsid w:val="00955212"/>
    <w:rsid w:val="00955C3E"/>
    <w:rsid w:val="00955E5D"/>
    <w:rsid w:val="0095613D"/>
    <w:rsid w:val="0095632E"/>
    <w:rsid w:val="00956424"/>
    <w:rsid w:val="00957085"/>
    <w:rsid w:val="0095718B"/>
    <w:rsid w:val="009572DF"/>
    <w:rsid w:val="009576D5"/>
    <w:rsid w:val="009578EA"/>
    <w:rsid w:val="00957D25"/>
    <w:rsid w:val="009608B3"/>
    <w:rsid w:val="00960A5C"/>
    <w:rsid w:val="00960B58"/>
    <w:rsid w:val="00960CA3"/>
    <w:rsid w:val="0096179D"/>
    <w:rsid w:val="0096182F"/>
    <w:rsid w:val="00961973"/>
    <w:rsid w:val="00961D02"/>
    <w:rsid w:val="00961EE7"/>
    <w:rsid w:val="0096215B"/>
    <w:rsid w:val="009624CD"/>
    <w:rsid w:val="0096290F"/>
    <w:rsid w:val="00962A7D"/>
    <w:rsid w:val="00962F6E"/>
    <w:rsid w:val="0096356B"/>
    <w:rsid w:val="00963725"/>
    <w:rsid w:val="00963BCC"/>
    <w:rsid w:val="00965268"/>
    <w:rsid w:val="0096536D"/>
    <w:rsid w:val="0096560D"/>
    <w:rsid w:val="00965ED6"/>
    <w:rsid w:val="009665D6"/>
    <w:rsid w:val="00966806"/>
    <w:rsid w:val="00966E7F"/>
    <w:rsid w:val="009672EC"/>
    <w:rsid w:val="00967A53"/>
    <w:rsid w:val="00970176"/>
    <w:rsid w:val="00971331"/>
    <w:rsid w:val="00971802"/>
    <w:rsid w:val="00971813"/>
    <w:rsid w:val="00971BFC"/>
    <w:rsid w:val="00971E35"/>
    <w:rsid w:val="0097297C"/>
    <w:rsid w:val="009733F3"/>
    <w:rsid w:val="009734F3"/>
    <w:rsid w:val="009735C8"/>
    <w:rsid w:val="00974C37"/>
    <w:rsid w:val="00975368"/>
    <w:rsid w:val="0097566A"/>
    <w:rsid w:val="00975824"/>
    <w:rsid w:val="00975877"/>
    <w:rsid w:val="00975BEE"/>
    <w:rsid w:val="00975F68"/>
    <w:rsid w:val="00976F1C"/>
    <w:rsid w:val="00977F42"/>
    <w:rsid w:val="00982672"/>
    <w:rsid w:val="00982B34"/>
    <w:rsid w:val="0098389A"/>
    <w:rsid w:val="00983DFD"/>
    <w:rsid w:val="00984292"/>
    <w:rsid w:val="009843FE"/>
    <w:rsid w:val="0098440E"/>
    <w:rsid w:val="00985A9D"/>
    <w:rsid w:val="00986566"/>
    <w:rsid w:val="00986575"/>
    <w:rsid w:val="0098768E"/>
    <w:rsid w:val="00987F19"/>
    <w:rsid w:val="009901D9"/>
    <w:rsid w:val="00990930"/>
    <w:rsid w:val="00990C2F"/>
    <w:rsid w:val="00991F03"/>
    <w:rsid w:val="009947A7"/>
    <w:rsid w:val="00994C18"/>
    <w:rsid w:val="00994D88"/>
    <w:rsid w:val="00995782"/>
    <w:rsid w:val="009959CC"/>
    <w:rsid w:val="00996B72"/>
    <w:rsid w:val="00997176"/>
    <w:rsid w:val="0099717A"/>
    <w:rsid w:val="00997336"/>
    <w:rsid w:val="00997924"/>
    <w:rsid w:val="00997EDA"/>
    <w:rsid w:val="009A04C0"/>
    <w:rsid w:val="009A065E"/>
    <w:rsid w:val="009A0E0F"/>
    <w:rsid w:val="009A1274"/>
    <w:rsid w:val="009A1E61"/>
    <w:rsid w:val="009A24C3"/>
    <w:rsid w:val="009A28AF"/>
    <w:rsid w:val="009A2CE7"/>
    <w:rsid w:val="009A3729"/>
    <w:rsid w:val="009A387B"/>
    <w:rsid w:val="009A3D16"/>
    <w:rsid w:val="009A43A3"/>
    <w:rsid w:val="009A5058"/>
    <w:rsid w:val="009A5373"/>
    <w:rsid w:val="009A611E"/>
    <w:rsid w:val="009A6D44"/>
    <w:rsid w:val="009A6D5D"/>
    <w:rsid w:val="009A6E54"/>
    <w:rsid w:val="009B02F6"/>
    <w:rsid w:val="009B15F4"/>
    <w:rsid w:val="009B28D2"/>
    <w:rsid w:val="009B317E"/>
    <w:rsid w:val="009B3B74"/>
    <w:rsid w:val="009B3C56"/>
    <w:rsid w:val="009B3F30"/>
    <w:rsid w:val="009B4159"/>
    <w:rsid w:val="009B418E"/>
    <w:rsid w:val="009B42C5"/>
    <w:rsid w:val="009B4311"/>
    <w:rsid w:val="009B4364"/>
    <w:rsid w:val="009B58A1"/>
    <w:rsid w:val="009B5EA1"/>
    <w:rsid w:val="009B6039"/>
    <w:rsid w:val="009B638C"/>
    <w:rsid w:val="009B727F"/>
    <w:rsid w:val="009B7AAB"/>
    <w:rsid w:val="009B7B9F"/>
    <w:rsid w:val="009B7DF8"/>
    <w:rsid w:val="009C0158"/>
    <w:rsid w:val="009C0348"/>
    <w:rsid w:val="009C11B0"/>
    <w:rsid w:val="009C1F56"/>
    <w:rsid w:val="009C2386"/>
    <w:rsid w:val="009C46DF"/>
    <w:rsid w:val="009C4792"/>
    <w:rsid w:val="009C53F8"/>
    <w:rsid w:val="009C5A7C"/>
    <w:rsid w:val="009C6166"/>
    <w:rsid w:val="009C69A6"/>
    <w:rsid w:val="009D0773"/>
    <w:rsid w:val="009D1263"/>
    <w:rsid w:val="009D13EA"/>
    <w:rsid w:val="009D1CA0"/>
    <w:rsid w:val="009D1CAC"/>
    <w:rsid w:val="009D1CBC"/>
    <w:rsid w:val="009D2145"/>
    <w:rsid w:val="009D2915"/>
    <w:rsid w:val="009D352B"/>
    <w:rsid w:val="009D364A"/>
    <w:rsid w:val="009D36C5"/>
    <w:rsid w:val="009D47E6"/>
    <w:rsid w:val="009D594C"/>
    <w:rsid w:val="009D5A44"/>
    <w:rsid w:val="009D6057"/>
    <w:rsid w:val="009D63DC"/>
    <w:rsid w:val="009D6A34"/>
    <w:rsid w:val="009D76A4"/>
    <w:rsid w:val="009D7C6C"/>
    <w:rsid w:val="009E0351"/>
    <w:rsid w:val="009E05BE"/>
    <w:rsid w:val="009E2068"/>
    <w:rsid w:val="009E22BD"/>
    <w:rsid w:val="009E23B9"/>
    <w:rsid w:val="009E2459"/>
    <w:rsid w:val="009E27B1"/>
    <w:rsid w:val="009E292F"/>
    <w:rsid w:val="009E326C"/>
    <w:rsid w:val="009E3720"/>
    <w:rsid w:val="009E44FF"/>
    <w:rsid w:val="009E4BD2"/>
    <w:rsid w:val="009E4BDD"/>
    <w:rsid w:val="009E5281"/>
    <w:rsid w:val="009E52D8"/>
    <w:rsid w:val="009E557F"/>
    <w:rsid w:val="009E5837"/>
    <w:rsid w:val="009E7420"/>
    <w:rsid w:val="009E7514"/>
    <w:rsid w:val="009F0019"/>
    <w:rsid w:val="009F123E"/>
    <w:rsid w:val="009F18F1"/>
    <w:rsid w:val="009F1FE0"/>
    <w:rsid w:val="009F22B8"/>
    <w:rsid w:val="009F3874"/>
    <w:rsid w:val="009F3C85"/>
    <w:rsid w:val="009F3D94"/>
    <w:rsid w:val="009F475F"/>
    <w:rsid w:val="009F4E63"/>
    <w:rsid w:val="009F53D8"/>
    <w:rsid w:val="009F5414"/>
    <w:rsid w:val="009F5CF4"/>
    <w:rsid w:val="009F6574"/>
    <w:rsid w:val="009F751A"/>
    <w:rsid w:val="009F78FA"/>
    <w:rsid w:val="00A00431"/>
    <w:rsid w:val="00A013A3"/>
    <w:rsid w:val="00A01A40"/>
    <w:rsid w:val="00A02F12"/>
    <w:rsid w:val="00A0389B"/>
    <w:rsid w:val="00A03BF6"/>
    <w:rsid w:val="00A05D73"/>
    <w:rsid w:val="00A062FF"/>
    <w:rsid w:val="00A0667E"/>
    <w:rsid w:val="00A0679C"/>
    <w:rsid w:val="00A06D66"/>
    <w:rsid w:val="00A07637"/>
    <w:rsid w:val="00A07B7B"/>
    <w:rsid w:val="00A07C9C"/>
    <w:rsid w:val="00A07DDE"/>
    <w:rsid w:val="00A10D82"/>
    <w:rsid w:val="00A11193"/>
    <w:rsid w:val="00A11EB0"/>
    <w:rsid w:val="00A12CCB"/>
    <w:rsid w:val="00A12FB0"/>
    <w:rsid w:val="00A1360F"/>
    <w:rsid w:val="00A137F2"/>
    <w:rsid w:val="00A13B38"/>
    <w:rsid w:val="00A1468F"/>
    <w:rsid w:val="00A14DB7"/>
    <w:rsid w:val="00A14F27"/>
    <w:rsid w:val="00A14F4C"/>
    <w:rsid w:val="00A16066"/>
    <w:rsid w:val="00A16A76"/>
    <w:rsid w:val="00A172AC"/>
    <w:rsid w:val="00A20150"/>
    <w:rsid w:val="00A20565"/>
    <w:rsid w:val="00A206E7"/>
    <w:rsid w:val="00A209C6"/>
    <w:rsid w:val="00A21309"/>
    <w:rsid w:val="00A21790"/>
    <w:rsid w:val="00A2232F"/>
    <w:rsid w:val="00A23372"/>
    <w:rsid w:val="00A238DE"/>
    <w:rsid w:val="00A24BDB"/>
    <w:rsid w:val="00A25DAF"/>
    <w:rsid w:val="00A266E9"/>
    <w:rsid w:val="00A26D7F"/>
    <w:rsid w:val="00A2742F"/>
    <w:rsid w:val="00A27C47"/>
    <w:rsid w:val="00A27C80"/>
    <w:rsid w:val="00A27EA9"/>
    <w:rsid w:val="00A30737"/>
    <w:rsid w:val="00A30B04"/>
    <w:rsid w:val="00A316D6"/>
    <w:rsid w:val="00A31FB0"/>
    <w:rsid w:val="00A3427D"/>
    <w:rsid w:val="00A34B4F"/>
    <w:rsid w:val="00A34CB6"/>
    <w:rsid w:val="00A355FC"/>
    <w:rsid w:val="00A361D9"/>
    <w:rsid w:val="00A366B0"/>
    <w:rsid w:val="00A36EE9"/>
    <w:rsid w:val="00A370A4"/>
    <w:rsid w:val="00A37217"/>
    <w:rsid w:val="00A37BC3"/>
    <w:rsid w:val="00A40BC9"/>
    <w:rsid w:val="00A40C30"/>
    <w:rsid w:val="00A41057"/>
    <w:rsid w:val="00A41EA5"/>
    <w:rsid w:val="00A41F99"/>
    <w:rsid w:val="00A429B8"/>
    <w:rsid w:val="00A42DE4"/>
    <w:rsid w:val="00A42F0D"/>
    <w:rsid w:val="00A4307A"/>
    <w:rsid w:val="00A4334B"/>
    <w:rsid w:val="00A433CD"/>
    <w:rsid w:val="00A43AD6"/>
    <w:rsid w:val="00A4401E"/>
    <w:rsid w:val="00A44AB3"/>
    <w:rsid w:val="00A44C0C"/>
    <w:rsid w:val="00A451C5"/>
    <w:rsid w:val="00A4586E"/>
    <w:rsid w:val="00A46813"/>
    <w:rsid w:val="00A46B51"/>
    <w:rsid w:val="00A47BD2"/>
    <w:rsid w:val="00A5007F"/>
    <w:rsid w:val="00A50299"/>
    <w:rsid w:val="00A51B43"/>
    <w:rsid w:val="00A51B5F"/>
    <w:rsid w:val="00A51C76"/>
    <w:rsid w:val="00A51D16"/>
    <w:rsid w:val="00A52EC5"/>
    <w:rsid w:val="00A532B5"/>
    <w:rsid w:val="00A53CA9"/>
    <w:rsid w:val="00A54801"/>
    <w:rsid w:val="00A5497C"/>
    <w:rsid w:val="00A5534C"/>
    <w:rsid w:val="00A554F1"/>
    <w:rsid w:val="00A55F70"/>
    <w:rsid w:val="00A5639E"/>
    <w:rsid w:val="00A56518"/>
    <w:rsid w:val="00A57815"/>
    <w:rsid w:val="00A6076A"/>
    <w:rsid w:val="00A6108C"/>
    <w:rsid w:val="00A6119F"/>
    <w:rsid w:val="00A61A43"/>
    <w:rsid w:val="00A61B1E"/>
    <w:rsid w:val="00A6201F"/>
    <w:rsid w:val="00A62240"/>
    <w:rsid w:val="00A62273"/>
    <w:rsid w:val="00A62577"/>
    <w:rsid w:val="00A63619"/>
    <w:rsid w:val="00A63A22"/>
    <w:rsid w:val="00A64731"/>
    <w:rsid w:val="00A64AB3"/>
    <w:rsid w:val="00A64FF3"/>
    <w:rsid w:val="00A666F9"/>
    <w:rsid w:val="00A66CD1"/>
    <w:rsid w:val="00A67611"/>
    <w:rsid w:val="00A67E39"/>
    <w:rsid w:val="00A703E6"/>
    <w:rsid w:val="00A70441"/>
    <w:rsid w:val="00A704A6"/>
    <w:rsid w:val="00A70F82"/>
    <w:rsid w:val="00A713CC"/>
    <w:rsid w:val="00A71CF4"/>
    <w:rsid w:val="00A71FAF"/>
    <w:rsid w:val="00A726A2"/>
    <w:rsid w:val="00A72C4B"/>
    <w:rsid w:val="00A72F1D"/>
    <w:rsid w:val="00A734C5"/>
    <w:rsid w:val="00A7372B"/>
    <w:rsid w:val="00A74B95"/>
    <w:rsid w:val="00A74C61"/>
    <w:rsid w:val="00A75414"/>
    <w:rsid w:val="00A75FDA"/>
    <w:rsid w:val="00A76F1E"/>
    <w:rsid w:val="00A77383"/>
    <w:rsid w:val="00A7743F"/>
    <w:rsid w:val="00A81272"/>
    <w:rsid w:val="00A817AA"/>
    <w:rsid w:val="00A817B3"/>
    <w:rsid w:val="00A81AFD"/>
    <w:rsid w:val="00A81F7D"/>
    <w:rsid w:val="00A82C0A"/>
    <w:rsid w:val="00A83182"/>
    <w:rsid w:val="00A835FA"/>
    <w:rsid w:val="00A8445C"/>
    <w:rsid w:val="00A84689"/>
    <w:rsid w:val="00A86009"/>
    <w:rsid w:val="00A86431"/>
    <w:rsid w:val="00A869B5"/>
    <w:rsid w:val="00A86CE7"/>
    <w:rsid w:val="00A871C5"/>
    <w:rsid w:val="00A875E1"/>
    <w:rsid w:val="00A87A25"/>
    <w:rsid w:val="00A87C93"/>
    <w:rsid w:val="00A91375"/>
    <w:rsid w:val="00A91414"/>
    <w:rsid w:val="00A917CD"/>
    <w:rsid w:val="00A91E40"/>
    <w:rsid w:val="00A91EF3"/>
    <w:rsid w:val="00A91FF3"/>
    <w:rsid w:val="00A92020"/>
    <w:rsid w:val="00A92AA5"/>
    <w:rsid w:val="00A92AFF"/>
    <w:rsid w:val="00A931FB"/>
    <w:rsid w:val="00A932DA"/>
    <w:rsid w:val="00A9357E"/>
    <w:rsid w:val="00A93D13"/>
    <w:rsid w:val="00A93F1B"/>
    <w:rsid w:val="00A94475"/>
    <w:rsid w:val="00A944A3"/>
    <w:rsid w:val="00A946F2"/>
    <w:rsid w:val="00A95386"/>
    <w:rsid w:val="00A956BB"/>
    <w:rsid w:val="00A95814"/>
    <w:rsid w:val="00A95824"/>
    <w:rsid w:val="00A9594D"/>
    <w:rsid w:val="00A96469"/>
    <w:rsid w:val="00A966D8"/>
    <w:rsid w:val="00A96DD1"/>
    <w:rsid w:val="00A97AE8"/>
    <w:rsid w:val="00A97D85"/>
    <w:rsid w:val="00A97F4E"/>
    <w:rsid w:val="00AA029A"/>
    <w:rsid w:val="00AA180F"/>
    <w:rsid w:val="00AA1906"/>
    <w:rsid w:val="00AA1912"/>
    <w:rsid w:val="00AA1B04"/>
    <w:rsid w:val="00AA2608"/>
    <w:rsid w:val="00AA27A3"/>
    <w:rsid w:val="00AA2D7F"/>
    <w:rsid w:val="00AA3136"/>
    <w:rsid w:val="00AA318C"/>
    <w:rsid w:val="00AA31D9"/>
    <w:rsid w:val="00AA3262"/>
    <w:rsid w:val="00AA32C0"/>
    <w:rsid w:val="00AA609E"/>
    <w:rsid w:val="00AA6414"/>
    <w:rsid w:val="00AA6F0B"/>
    <w:rsid w:val="00AA7506"/>
    <w:rsid w:val="00AA75BA"/>
    <w:rsid w:val="00AA7AF1"/>
    <w:rsid w:val="00AB0548"/>
    <w:rsid w:val="00AB05A3"/>
    <w:rsid w:val="00AB08E3"/>
    <w:rsid w:val="00AB23A1"/>
    <w:rsid w:val="00AB25AA"/>
    <w:rsid w:val="00AB2820"/>
    <w:rsid w:val="00AB28D4"/>
    <w:rsid w:val="00AB38C7"/>
    <w:rsid w:val="00AB3A6E"/>
    <w:rsid w:val="00AB5BAB"/>
    <w:rsid w:val="00AB5BB5"/>
    <w:rsid w:val="00AB5D65"/>
    <w:rsid w:val="00AB5F71"/>
    <w:rsid w:val="00AB6667"/>
    <w:rsid w:val="00AB6B30"/>
    <w:rsid w:val="00AB7479"/>
    <w:rsid w:val="00AB7FB0"/>
    <w:rsid w:val="00AC011F"/>
    <w:rsid w:val="00AC06DD"/>
    <w:rsid w:val="00AC09D6"/>
    <w:rsid w:val="00AC0C3B"/>
    <w:rsid w:val="00AC1C22"/>
    <w:rsid w:val="00AC1C81"/>
    <w:rsid w:val="00AC20EE"/>
    <w:rsid w:val="00AC2528"/>
    <w:rsid w:val="00AC28A1"/>
    <w:rsid w:val="00AC2E0B"/>
    <w:rsid w:val="00AC2F0F"/>
    <w:rsid w:val="00AC3B49"/>
    <w:rsid w:val="00AC3BCF"/>
    <w:rsid w:val="00AC5848"/>
    <w:rsid w:val="00AC65EA"/>
    <w:rsid w:val="00AC696C"/>
    <w:rsid w:val="00AC6BE9"/>
    <w:rsid w:val="00AC6ECB"/>
    <w:rsid w:val="00AC7662"/>
    <w:rsid w:val="00AC7F48"/>
    <w:rsid w:val="00AD03CF"/>
    <w:rsid w:val="00AD0E75"/>
    <w:rsid w:val="00AD1066"/>
    <w:rsid w:val="00AD1BEE"/>
    <w:rsid w:val="00AD229F"/>
    <w:rsid w:val="00AD2BFA"/>
    <w:rsid w:val="00AD2CE3"/>
    <w:rsid w:val="00AD2F83"/>
    <w:rsid w:val="00AD4AF5"/>
    <w:rsid w:val="00AD51E3"/>
    <w:rsid w:val="00AD5294"/>
    <w:rsid w:val="00AD5599"/>
    <w:rsid w:val="00AD6D5A"/>
    <w:rsid w:val="00AD73AF"/>
    <w:rsid w:val="00AE2020"/>
    <w:rsid w:val="00AE2326"/>
    <w:rsid w:val="00AE2FCE"/>
    <w:rsid w:val="00AE323A"/>
    <w:rsid w:val="00AE40C7"/>
    <w:rsid w:val="00AE43D1"/>
    <w:rsid w:val="00AE4A0A"/>
    <w:rsid w:val="00AE57DE"/>
    <w:rsid w:val="00AE5BAB"/>
    <w:rsid w:val="00AE604E"/>
    <w:rsid w:val="00AE69BB"/>
    <w:rsid w:val="00AE6BEE"/>
    <w:rsid w:val="00AE6D54"/>
    <w:rsid w:val="00AE6E39"/>
    <w:rsid w:val="00AE72C9"/>
    <w:rsid w:val="00AE7927"/>
    <w:rsid w:val="00AE7FB6"/>
    <w:rsid w:val="00AF073F"/>
    <w:rsid w:val="00AF197C"/>
    <w:rsid w:val="00AF1B19"/>
    <w:rsid w:val="00AF2AA1"/>
    <w:rsid w:val="00AF2BAE"/>
    <w:rsid w:val="00AF3870"/>
    <w:rsid w:val="00AF4D91"/>
    <w:rsid w:val="00AF4F5C"/>
    <w:rsid w:val="00AF51C3"/>
    <w:rsid w:val="00AF5614"/>
    <w:rsid w:val="00AF5624"/>
    <w:rsid w:val="00AF6AEC"/>
    <w:rsid w:val="00B005E5"/>
    <w:rsid w:val="00B01254"/>
    <w:rsid w:val="00B015D5"/>
    <w:rsid w:val="00B01714"/>
    <w:rsid w:val="00B02356"/>
    <w:rsid w:val="00B027A0"/>
    <w:rsid w:val="00B02E8F"/>
    <w:rsid w:val="00B02F36"/>
    <w:rsid w:val="00B03050"/>
    <w:rsid w:val="00B035CF"/>
    <w:rsid w:val="00B03782"/>
    <w:rsid w:val="00B0378A"/>
    <w:rsid w:val="00B03A04"/>
    <w:rsid w:val="00B04431"/>
    <w:rsid w:val="00B04965"/>
    <w:rsid w:val="00B04FEA"/>
    <w:rsid w:val="00B06E89"/>
    <w:rsid w:val="00B06F59"/>
    <w:rsid w:val="00B07BA0"/>
    <w:rsid w:val="00B106AA"/>
    <w:rsid w:val="00B10BE7"/>
    <w:rsid w:val="00B10F52"/>
    <w:rsid w:val="00B1128D"/>
    <w:rsid w:val="00B11426"/>
    <w:rsid w:val="00B123C1"/>
    <w:rsid w:val="00B13322"/>
    <w:rsid w:val="00B1351C"/>
    <w:rsid w:val="00B13997"/>
    <w:rsid w:val="00B13D26"/>
    <w:rsid w:val="00B13F1A"/>
    <w:rsid w:val="00B1432A"/>
    <w:rsid w:val="00B1439A"/>
    <w:rsid w:val="00B147AC"/>
    <w:rsid w:val="00B14DBE"/>
    <w:rsid w:val="00B14E2C"/>
    <w:rsid w:val="00B151EF"/>
    <w:rsid w:val="00B158D2"/>
    <w:rsid w:val="00B15F2B"/>
    <w:rsid w:val="00B16BD4"/>
    <w:rsid w:val="00B1720B"/>
    <w:rsid w:val="00B172F4"/>
    <w:rsid w:val="00B20492"/>
    <w:rsid w:val="00B209AC"/>
    <w:rsid w:val="00B21D7B"/>
    <w:rsid w:val="00B21E84"/>
    <w:rsid w:val="00B23B26"/>
    <w:rsid w:val="00B24C50"/>
    <w:rsid w:val="00B24F8E"/>
    <w:rsid w:val="00B2516C"/>
    <w:rsid w:val="00B25987"/>
    <w:rsid w:val="00B2615C"/>
    <w:rsid w:val="00B26BAF"/>
    <w:rsid w:val="00B2773A"/>
    <w:rsid w:val="00B27CF5"/>
    <w:rsid w:val="00B27DB6"/>
    <w:rsid w:val="00B30CAF"/>
    <w:rsid w:val="00B314C6"/>
    <w:rsid w:val="00B31810"/>
    <w:rsid w:val="00B31957"/>
    <w:rsid w:val="00B32261"/>
    <w:rsid w:val="00B3287F"/>
    <w:rsid w:val="00B32B8C"/>
    <w:rsid w:val="00B32F16"/>
    <w:rsid w:val="00B33FCE"/>
    <w:rsid w:val="00B343AB"/>
    <w:rsid w:val="00B350CD"/>
    <w:rsid w:val="00B35342"/>
    <w:rsid w:val="00B3612A"/>
    <w:rsid w:val="00B36162"/>
    <w:rsid w:val="00B3647C"/>
    <w:rsid w:val="00B36DA1"/>
    <w:rsid w:val="00B36FF3"/>
    <w:rsid w:val="00B37346"/>
    <w:rsid w:val="00B375F1"/>
    <w:rsid w:val="00B37CA3"/>
    <w:rsid w:val="00B415B2"/>
    <w:rsid w:val="00B42CC8"/>
    <w:rsid w:val="00B436A7"/>
    <w:rsid w:val="00B43A66"/>
    <w:rsid w:val="00B43CED"/>
    <w:rsid w:val="00B442DB"/>
    <w:rsid w:val="00B44584"/>
    <w:rsid w:val="00B446C4"/>
    <w:rsid w:val="00B46125"/>
    <w:rsid w:val="00B46699"/>
    <w:rsid w:val="00B479AA"/>
    <w:rsid w:val="00B47BA9"/>
    <w:rsid w:val="00B50223"/>
    <w:rsid w:val="00B50876"/>
    <w:rsid w:val="00B50A13"/>
    <w:rsid w:val="00B51E1C"/>
    <w:rsid w:val="00B521DC"/>
    <w:rsid w:val="00B52A44"/>
    <w:rsid w:val="00B53AC3"/>
    <w:rsid w:val="00B53FBC"/>
    <w:rsid w:val="00B5583C"/>
    <w:rsid w:val="00B5597B"/>
    <w:rsid w:val="00B55B1D"/>
    <w:rsid w:val="00B55F91"/>
    <w:rsid w:val="00B56007"/>
    <w:rsid w:val="00B56357"/>
    <w:rsid w:val="00B565A4"/>
    <w:rsid w:val="00B5660B"/>
    <w:rsid w:val="00B5676A"/>
    <w:rsid w:val="00B5694E"/>
    <w:rsid w:val="00B56B34"/>
    <w:rsid w:val="00B57910"/>
    <w:rsid w:val="00B6017B"/>
    <w:rsid w:val="00B60557"/>
    <w:rsid w:val="00B60589"/>
    <w:rsid w:val="00B6124E"/>
    <w:rsid w:val="00B6288D"/>
    <w:rsid w:val="00B6405B"/>
    <w:rsid w:val="00B64748"/>
    <w:rsid w:val="00B64F71"/>
    <w:rsid w:val="00B66E19"/>
    <w:rsid w:val="00B67709"/>
    <w:rsid w:val="00B67CBD"/>
    <w:rsid w:val="00B704B9"/>
    <w:rsid w:val="00B70948"/>
    <w:rsid w:val="00B70B66"/>
    <w:rsid w:val="00B70EE9"/>
    <w:rsid w:val="00B70F84"/>
    <w:rsid w:val="00B71A59"/>
    <w:rsid w:val="00B71F9E"/>
    <w:rsid w:val="00B7234C"/>
    <w:rsid w:val="00B72590"/>
    <w:rsid w:val="00B73660"/>
    <w:rsid w:val="00B73BF9"/>
    <w:rsid w:val="00B7444E"/>
    <w:rsid w:val="00B74F46"/>
    <w:rsid w:val="00B75292"/>
    <w:rsid w:val="00B752C1"/>
    <w:rsid w:val="00B75F8B"/>
    <w:rsid w:val="00B76738"/>
    <w:rsid w:val="00B76F89"/>
    <w:rsid w:val="00B77F0C"/>
    <w:rsid w:val="00B77F74"/>
    <w:rsid w:val="00B8040F"/>
    <w:rsid w:val="00B8099A"/>
    <w:rsid w:val="00B818B2"/>
    <w:rsid w:val="00B81D66"/>
    <w:rsid w:val="00B825FD"/>
    <w:rsid w:val="00B82667"/>
    <w:rsid w:val="00B830D5"/>
    <w:rsid w:val="00B832CB"/>
    <w:rsid w:val="00B836A1"/>
    <w:rsid w:val="00B83C26"/>
    <w:rsid w:val="00B83DA1"/>
    <w:rsid w:val="00B83F12"/>
    <w:rsid w:val="00B846B1"/>
    <w:rsid w:val="00B8488E"/>
    <w:rsid w:val="00B85598"/>
    <w:rsid w:val="00B85621"/>
    <w:rsid w:val="00B859ED"/>
    <w:rsid w:val="00B85AC5"/>
    <w:rsid w:val="00B85D64"/>
    <w:rsid w:val="00B85DDE"/>
    <w:rsid w:val="00B85F68"/>
    <w:rsid w:val="00B861A7"/>
    <w:rsid w:val="00B87911"/>
    <w:rsid w:val="00B90223"/>
    <w:rsid w:val="00B90311"/>
    <w:rsid w:val="00B90C69"/>
    <w:rsid w:val="00B914AA"/>
    <w:rsid w:val="00B914CD"/>
    <w:rsid w:val="00B91945"/>
    <w:rsid w:val="00B92527"/>
    <w:rsid w:val="00B92639"/>
    <w:rsid w:val="00B92BFC"/>
    <w:rsid w:val="00B930D0"/>
    <w:rsid w:val="00B933D3"/>
    <w:rsid w:val="00B9356B"/>
    <w:rsid w:val="00B93A58"/>
    <w:rsid w:val="00B965BB"/>
    <w:rsid w:val="00BA0A01"/>
    <w:rsid w:val="00BA0A62"/>
    <w:rsid w:val="00BA1145"/>
    <w:rsid w:val="00BA1399"/>
    <w:rsid w:val="00BA1E50"/>
    <w:rsid w:val="00BA1F61"/>
    <w:rsid w:val="00BA28C1"/>
    <w:rsid w:val="00BA390C"/>
    <w:rsid w:val="00BA3924"/>
    <w:rsid w:val="00BA39F4"/>
    <w:rsid w:val="00BA4257"/>
    <w:rsid w:val="00BA4E33"/>
    <w:rsid w:val="00BA54A7"/>
    <w:rsid w:val="00BA60FA"/>
    <w:rsid w:val="00BA6161"/>
    <w:rsid w:val="00BA6490"/>
    <w:rsid w:val="00BA6A56"/>
    <w:rsid w:val="00BA72FD"/>
    <w:rsid w:val="00BA7419"/>
    <w:rsid w:val="00BA77FA"/>
    <w:rsid w:val="00BB0372"/>
    <w:rsid w:val="00BB091C"/>
    <w:rsid w:val="00BB19CF"/>
    <w:rsid w:val="00BB25D5"/>
    <w:rsid w:val="00BB34B8"/>
    <w:rsid w:val="00BB36FB"/>
    <w:rsid w:val="00BB3915"/>
    <w:rsid w:val="00BB395B"/>
    <w:rsid w:val="00BB4B41"/>
    <w:rsid w:val="00BB5CC8"/>
    <w:rsid w:val="00BB678C"/>
    <w:rsid w:val="00BB6F3E"/>
    <w:rsid w:val="00BB76FD"/>
    <w:rsid w:val="00BC03BB"/>
    <w:rsid w:val="00BC0A3F"/>
    <w:rsid w:val="00BC0D9C"/>
    <w:rsid w:val="00BC18BD"/>
    <w:rsid w:val="00BC1948"/>
    <w:rsid w:val="00BC2A3C"/>
    <w:rsid w:val="00BC3949"/>
    <w:rsid w:val="00BC4211"/>
    <w:rsid w:val="00BC42FC"/>
    <w:rsid w:val="00BC436B"/>
    <w:rsid w:val="00BC45B0"/>
    <w:rsid w:val="00BC4CA4"/>
    <w:rsid w:val="00BC5B0D"/>
    <w:rsid w:val="00BC601C"/>
    <w:rsid w:val="00BC6052"/>
    <w:rsid w:val="00BC6430"/>
    <w:rsid w:val="00BC660B"/>
    <w:rsid w:val="00BC695E"/>
    <w:rsid w:val="00BC73A6"/>
    <w:rsid w:val="00BC78EA"/>
    <w:rsid w:val="00BC7A1C"/>
    <w:rsid w:val="00BD0817"/>
    <w:rsid w:val="00BD1E97"/>
    <w:rsid w:val="00BD20E6"/>
    <w:rsid w:val="00BD2780"/>
    <w:rsid w:val="00BD3377"/>
    <w:rsid w:val="00BD44E6"/>
    <w:rsid w:val="00BD4764"/>
    <w:rsid w:val="00BD5531"/>
    <w:rsid w:val="00BD5E8F"/>
    <w:rsid w:val="00BD61EC"/>
    <w:rsid w:val="00BD6412"/>
    <w:rsid w:val="00BD6582"/>
    <w:rsid w:val="00BD6A13"/>
    <w:rsid w:val="00BD7628"/>
    <w:rsid w:val="00BE1024"/>
    <w:rsid w:val="00BE108B"/>
    <w:rsid w:val="00BE1B2F"/>
    <w:rsid w:val="00BE1B38"/>
    <w:rsid w:val="00BE26EF"/>
    <w:rsid w:val="00BE2756"/>
    <w:rsid w:val="00BE2C62"/>
    <w:rsid w:val="00BE2FEF"/>
    <w:rsid w:val="00BE47A9"/>
    <w:rsid w:val="00BE5805"/>
    <w:rsid w:val="00BE5B1B"/>
    <w:rsid w:val="00BE79C8"/>
    <w:rsid w:val="00BE7A29"/>
    <w:rsid w:val="00BF08B7"/>
    <w:rsid w:val="00BF25DA"/>
    <w:rsid w:val="00BF3864"/>
    <w:rsid w:val="00BF39D0"/>
    <w:rsid w:val="00BF53F4"/>
    <w:rsid w:val="00BF540E"/>
    <w:rsid w:val="00BF6393"/>
    <w:rsid w:val="00BF714D"/>
    <w:rsid w:val="00BF71B3"/>
    <w:rsid w:val="00C000E9"/>
    <w:rsid w:val="00C00244"/>
    <w:rsid w:val="00C00556"/>
    <w:rsid w:val="00C010D9"/>
    <w:rsid w:val="00C0226F"/>
    <w:rsid w:val="00C0247A"/>
    <w:rsid w:val="00C03543"/>
    <w:rsid w:val="00C03930"/>
    <w:rsid w:val="00C041E2"/>
    <w:rsid w:val="00C042E2"/>
    <w:rsid w:val="00C04670"/>
    <w:rsid w:val="00C048AE"/>
    <w:rsid w:val="00C057AE"/>
    <w:rsid w:val="00C06274"/>
    <w:rsid w:val="00C0653E"/>
    <w:rsid w:val="00C06B74"/>
    <w:rsid w:val="00C06DD4"/>
    <w:rsid w:val="00C0765B"/>
    <w:rsid w:val="00C10013"/>
    <w:rsid w:val="00C1009B"/>
    <w:rsid w:val="00C10E6B"/>
    <w:rsid w:val="00C1106E"/>
    <w:rsid w:val="00C1125B"/>
    <w:rsid w:val="00C11277"/>
    <w:rsid w:val="00C112BD"/>
    <w:rsid w:val="00C12345"/>
    <w:rsid w:val="00C12D4B"/>
    <w:rsid w:val="00C13963"/>
    <w:rsid w:val="00C13F85"/>
    <w:rsid w:val="00C14773"/>
    <w:rsid w:val="00C14D74"/>
    <w:rsid w:val="00C1536E"/>
    <w:rsid w:val="00C15A94"/>
    <w:rsid w:val="00C1616A"/>
    <w:rsid w:val="00C16AAA"/>
    <w:rsid w:val="00C17319"/>
    <w:rsid w:val="00C173E1"/>
    <w:rsid w:val="00C175F3"/>
    <w:rsid w:val="00C17F08"/>
    <w:rsid w:val="00C21B46"/>
    <w:rsid w:val="00C21BC0"/>
    <w:rsid w:val="00C21C7A"/>
    <w:rsid w:val="00C21D1D"/>
    <w:rsid w:val="00C21F2B"/>
    <w:rsid w:val="00C22BCA"/>
    <w:rsid w:val="00C22CD1"/>
    <w:rsid w:val="00C2328A"/>
    <w:rsid w:val="00C2333E"/>
    <w:rsid w:val="00C23577"/>
    <w:rsid w:val="00C24A11"/>
    <w:rsid w:val="00C2574D"/>
    <w:rsid w:val="00C25A24"/>
    <w:rsid w:val="00C2605F"/>
    <w:rsid w:val="00C26F74"/>
    <w:rsid w:val="00C27448"/>
    <w:rsid w:val="00C27BD7"/>
    <w:rsid w:val="00C3019F"/>
    <w:rsid w:val="00C305BA"/>
    <w:rsid w:val="00C309FD"/>
    <w:rsid w:val="00C32D27"/>
    <w:rsid w:val="00C3326D"/>
    <w:rsid w:val="00C337D7"/>
    <w:rsid w:val="00C34490"/>
    <w:rsid w:val="00C345F7"/>
    <w:rsid w:val="00C34FD6"/>
    <w:rsid w:val="00C353D2"/>
    <w:rsid w:val="00C362A4"/>
    <w:rsid w:val="00C369CE"/>
    <w:rsid w:val="00C37A96"/>
    <w:rsid w:val="00C405DA"/>
    <w:rsid w:val="00C4160D"/>
    <w:rsid w:val="00C4189E"/>
    <w:rsid w:val="00C4193B"/>
    <w:rsid w:val="00C42386"/>
    <w:rsid w:val="00C4368C"/>
    <w:rsid w:val="00C43DA9"/>
    <w:rsid w:val="00C44214"/>
    <w:rsid w:val="00C44389"/>
    <w:rsid w:val="00C4444D"/>
    <w:rsid w:val="00C44DA2"/>
    <w:rsid w:val="00C462F1"/>
    <w:rsid w:val="00C465FF"/>
    <w:rsid w:val="00C47A9B"/>
    <w:rsid w:val="00C47C1E"/>
    <w:rsid w:val="00C47CFA"/>
    <w:rsid w:val="00C47F3A"/>
    <w:rsid w:val="00C51035"/>
    <w:rsid w:val="00C514EB"/>
    <w:rsid w:val="00C5160A"/>
    <w:rsid w:val="00C5195E"/>
    <w:rsid w:val="00C52540"/>
    <w:rsid w:val="00C52DFB"/>
    <w:rsid w:val="00C53156"/>
    <w:rsid w:val="00C53A4F"/>
    <w:rsid w:val="00C54488"/>
    <w:rsid w:val="00C54F92"/>
    <w:rsid w:val="00C5559A"/>
    <w:rsid w:val="00C557F1"/>
    <w:rsid w:val="00C55F68"/>
    <w:rsid w:val="00C56460"/>
    <w:rsid w:val="00C575E3"/>
    <w:rsid w:val="00C5772E"/>
    <w:rsid w:val="00C600B2"/>
    <w:rsid w:val="00C60289"/>
    <w:rsid w:val="00C612C1"/>
    <w:rsid w:val="00C613B0"/>
    <w:rsid w:val="00C61CAC"/>
    <w:rsid w:val="00C629BD"/>
    <w:rsid w:val="00C629DC"/>
    <w:rsid w:val="00C63101"/>
    <w:rsid w:val="00C631FF"/>
    <w:rsid w:val="00C63445"/>
    <w:rsid w:val="00C63BA7"/>
    <w:rsid w:val="00C63E6B"/>
    <w:rsid w:val="00C645E1"/>
    <w:rsid w:val="00C645E5"/>
    <w:rsid w:val="00C64919"/>
    <w:rsid w:val="00C64C13"/>
    <w:rsid w:val="00C65EC9"/>
    <w:rsid w:val="00C65F99"/>
    <w:rsid w:val="00C66ECF"/>
    <w:rsid w:val="00C67348"/>
    <w:rsid w:val="00C679CB"/>
    <w:rsid w:val="00C70896"/>
    <w:rsid w:val="00C709B0"/>
    <w:rsid w:val="00C70FB9"/>
    <w:rsid w:val="00C718A0"/>
    <w:rsid w:val="00C71B0A"/>
    <w:rsid w:val="00C71F45"/>
    <w:rsid w:val="00C733D3"/>
    <w:rsid w:val="00C73C17"/>
    <w:rsid w:val="00C7406E"/>
    <w:rsid w:val="00C74BE2"/>
    <w:rsid w:val="00C752FA"/>
    <w:rsid w:val="00C75C33"/>
    <w:rsid w:val="00C76066"/>
    <w:rsid w:val="00C7635B"/>
    <w:rsid w:val="00C76876"/>
    <w:rsid w:val="00C76DFB"/>
    <w:rsid w:val="00C77B15"/>
    <w:rsid w:val="00C8025C"/>
    <w:rsid w:val="00C81262"/>
    <w:rsid w:val="00C82837"/>
    <w:rsid w:val="00C82BE7"/>
    <w:rsid w:val="00C8362D"/>
    <w:rsid w:val="00C83DEB"/>
    <w:rsid w:val="00C84E7F"/>
    <w:rsid w:val="00C84EA7"/>
    <w:rsid w:val="00C856CF"/>
    <w:rsid w:val="00C85CF5"/>
    <w:rsid w:val="00C86D2E"/>
    <w:rsid w:val="00C8750A"/>
    <w:rsid w:val="00C876EC"/>
    <w:rsid w:val="00C90346"/>
    <w:rsid w:val="00C9055B"/>
    <w:rsid w:val="00C9074B"/>
    <w:rsid w:val="00C910F3"/>
    <w:rsid w:val="00C9118D"/>
    <w:rsid w:val="00C9174A"/>
    <w:rsid w:val="00C9181B"/>
    <w:rsid w:val="00C91DEB"/>
    <w:rsid w:val="00C922AA"/>
    <w:rsid w:val="00C9250D"/>
    <w:rsid w:val="00C928C3"/>
    <w:rsid w:val="00C93169"/>
    <w:rsid w:val="00C93F61"/>
    <w:rsid w:val="00C9454F"/>
    <w:rsid w:val="00C94971"/>
    <w:rsid w:val="00C94AA9"/>
    <w:rsid w:val="00C955C4"/>
    <w:rsid w:val="00C95D9D"/>
    <w:rsid w:val="00C95E61"/>
    <w:rsid w:val="00C965F0"/>
    <w:rsid w:val="00C96BE6"/>
    <w:rsid w:val="00C970C8"/>
    <w:rsid w:val="00C970E3"/>
    <w:rsid w:val="00C97DFE"/>
    <w:rsid w:val="00CA01A9"/>
    <w:rsid w:val="00CA0211"/>
    <w:rsid w:val="00CA046A"/>
    <w:rsid w:val="00CA048C"/>
    <w:rsid w:val="00CA0CFD"/>
    <w:rsid w:val="00CA1782"/>
    <w:rsid w:val="00CA1809"/>
    <w:rsid w:val="00CA205D"/>
    <w:rsid w:val="00CA20C0"/>
    <w:rsid w:val="00CA226E"/>
    <w:rsid w:val="00CA22DE"/>
    <w:rsid w:val="00CA25E4"/>
    <w:rsid w:val="00CA34AF"/>
    <w:rsid w:val="00CA3999"/>
    <w:rsid w:val="00CA4953"/>
    <w:rsid w:val="00CA4A81"/>
    <w:rsid w:val="00CA5327"/>
    <w:rsid w:val="00CA7526"/>
    <w:rsid w:val="00CA75B4"/>
    <w:rsid w:val="00CB0EF8"/>
    <w:rsid w:val="00CB0FAA"/>
    <w:rsid w:val="00CB2118"/>
    <w:rsid w:val="00CB29FF"/>
    <w:rsid w:val="00CB2EB7"/>
    <w:rsid w:val="00CB3518"/>
    <w:rsid w:val="00CB3611"/>
    <w:rsid w:val="00CB4279"/>
    <w:rsid w:val="00CB5B0B"/>
    <w:rsid w:val="00CB648E"/>
    <w:rsid w:val="00CB6531"/>
    <w:rsid w:val="00CB6A5B"/>
    <w:rsid w:val="00CB6B45"/>
    <w:rsid w:val="00CB6EB5"/>
    <w:rsid w:val="00CB725E"/>
    <w:rsid w:val="00CB7601"/>
    <w:rsid w:val="00CC05E8"/>
    <w:rsid w:val="00CC0C91"/>
    <w:rsid w:val="00CC0DA1"/>
    <w:rsid w:val="00CC10DD"/>
    <w:rsid w:val="00CC1C2C"/>
    <w:rsid w:val="00CC1CC6"/>
    <w:rsid w:val="00CC1DB8"/>
    <w:rsid w:val="00CC1F1D"/>
    <w:rsid w:val="00CC2A1F"/>
    <w:rsid w:val="00CC3437"/>
    <w:rsid w:val="00CC434F"/>
    <w:rsid w:val="00CC4618"/>
    <w:rsid w:val="00CC4809"/>
    <w:rsid w:val="00CC4B3B"/>
    <w:rsid w:val="00CC4C1A"/>
    <w:rsid w:val="00CC5CD3"/>
    <w:rsid w:val="00CC6856"/>
    <w:rsid w:val="00CC701E"/>
    <w:rsid w:val="00CC7B0A"/>
    <w:rsid w:val="00CD0CE2"/>
    <w:rsid w:val="00CD0D86"/>
    <w:rsid w:val="00CD0EFC"/>
    <w:rsid w:val="00CD0F1D"/>
    <w:rsid w:val="00CD22DB"/>
    <w:rsid w:val="00CD2754"/>
    <w:rsid w:val="00CD2889"/>
    <w:rsid w:val="00CD365C"/>
    <w:rsid w:val="00CD3A99"/>
    <w:rsid w:val="00CD3DD2"/>
    <w:rsid w:val="00CD44EC"/>
    <w:rsid w:val="00CD4D53"/>
    <w:rsid w:val="00CD4EF0"/>
    <w:rsid w:val="00CD528D"/>
    <w:rsid w:val="00CD54DA"/>
    <w:rsid w:val="00CD65BC"/>
    <w:rsid w:val="00CD6C8A"/>
    <w:rsid w:val="00CD6E3D"/>
    <w:rsid w:val="00CD7023"/>
    <w:rsid w:val="00CD7332"/>
    <w:rsid w:val="00CD7517"/>
    <w:rsid w:val="00CD784A"/>
    <w:rsid w:val="00CD7C97"/>
    <w:rsid w:val="00CD7E90"/>
    <w:rsid w:val="00CE06B3"/>
    <w:rsid w:val="00CE0E4B"/>
    <w:rsid w:val="00CE1276"/>
    <w:rsid w:val="00CE18ED"/>
    <w:rsid w:val="00CE1A39"/>
    <w:rsid w:val="00CE1DAA"/>
    <w:rsid w:val="00CE2607"/>
    <w:rsid w:val="00CE2E73"/>
    <w:rsid w:val="00CE2F43"/>
    <w:rsid w:val="00CE3434"/>
    <w:rsid w:val="00CE3F0D"/>
    <w:rsid w:val="00CE4290"/>
    <w:rsid w:val="00CE4647"/>
    <w:rsid w:val="00CE5B40"/>
    <w:rsid w:val="00CE6FD5"/>
    <w:rsid w:val="00CE722B"/>
    <w:rsid w:val="00CE73B4"/>
    <w:rsid w:val="00CF04ED"/>
    <w:rsid w:val="00CF080B"/>
    <w:rsid w:val="00CF0944"/>
    <w:rsid w:val="00CF14AD"/>
    <w:rsid w:val="00CF1BEC"/>
    <w:rsid w:val="00CF1DF9"/>
    <w:rsid w:val="00CF36DA"/>
    <w:rsid w:val="00CF36E2"/>
    <w:rsid w:val="00CF3713"/>
    <w:rsid w:val="00CF4BE3"/>
    <w:rsid w:val="00CF4EAB"/>
    <w:rsid w:val="00CF5698"/>
    <w:rsid w:val="00CF58C0"/>
    <w:rsid w:val="00CF5F1B"/>
    <w:rsid w:val="00CF636D"/>
    <w:rsid w:val="00CF67F0"/>
    <w:rsid w:val="00CF6DB9"/>
    <w:rsid w:val="00CF6F54"/>
    <w:rsid w:val="00CF70F1"/>
    <w:rsid w:val="00CF7841"/>
    <w:rsid w:val="00CF79A0"/>
    <w:rsid w:val="00CF7CD4"/>
    <w:rsid w:val="00D003DC"/>
    <w:rsid w:val="00D01306"/>
    <w:rsid w:val="00D0145D"/>
    <w:rsid w:val="00D021AF"/>
    <w:rsid w:val="00D022A5"/>
    <w:rsid w:val="00D023B8"/>
    <w:rsid w:val="00D04407"/>
    <w:rsid w:val="00D0444F"/>
    <w:rsid w:val="00D045FE"/>
    <w:rsid w:val="00D04A33"/>
    <w:rsid w:val="00D04D92"/>
    <w:rsid w:val="00D05063"/>
    <w:rsid w:val="00D05C1C"/>
    <w:rsid w:val="00D0629A"/>
    <w:rsid w:val="00D077B2"/>
    <w:rsid w:val="00D07B91"/>
    <w:rsid w:val="00D07C1F"/>
    <w:rsid w:val="00D10664"/>
    <w:rsid w:val="00D1094E"/>
    <w:rsid w:val="00D10F17"/>
    <w:rsid w:val="00D11450"/>
    <w:rsid w:val="00D11544"/>
    <w:rsid w:val="00D11703"/>
    <w:rsid w:val="00D11879"/>
    <w:rsid w:val="00D11AE5"/>
    <w:rsid w:val="00D12054"/>
    <w:rsid w:val="00D13295"/>
    <w:rsid w:val="00D1371F"/>
    <w:rsid w:val="00D13C9F"/>
    <w:rsid w:val="00D13D3D"/>
    <w:rsid w:val="00D1453B"/>
    <w:rsid w:val="00D1557D"/>
    <w:rsid w:val="00D15691"/>
    <w:rsid w:val="00D15A52"/>
    <w:rsid w:val="00D1619D"/>
    <w:rsid w:val="00D16790"/>
    <w:rsid w:val="00D1685B"/>
    <w:rsid w:val="00D16C88"/>
    <w:rsid w:val="00D17258"/>
    <w:rsid w:val="00D173D6"/>
    <w:rsid w:val="00D17E49"/>
    <w:rsid w:val="00D204F8"/>
    <w:rsid w:val="00D2076D"/>
    <w:rsid w:val="00D209A2"/>
    <w:rsid w:val="00D21030"/>
    <w:rsid w:val="00D214C2"/>
    <w:rsid w:val="00D21602"/>
    <w:rsid w:val="00D21661"/>
    <w:rsid w:val="00D21BCA"/>
    <w:rsid w:val="00D223D9"/>
    <w:rsid w:val="00D2276C"/>
    <w:rsid w:val="00D22FF3"/>
    <w:rsid w:val="00D232FB"/>
    <w:rsid w:val="00D234BC"/>
    <w:rsid w:val="00D23CD6"/>
    <w:rsid w:val="00D23FC6"/>
    <w:rsid w:val="00D24698"/>
    <w:rsid w:val="00D24AAD"/>
    <w:rsid w:val="00D24B71"/>
    <w:rsid w:val="00D25CBB"/>
    <w:rsid w:val="00D26C59"/>
    <w:rsid w:val="00D277AC"/>
    <w:rsid w:val="00D3013E"/>
    <w:rsid w:val="00D3039E"/>
    <w:rsid w:val="00D309B3"/>
    <w:rsid w:val="00D30F45"/>
    <w:rsid w:val="00D30FF2"/>
    <w:rsid w:val="00D312CA"/>
    <w:rsid w:val="00D3198A"/>
    <w:rsid w:val="00D31EA0"/>
    <w:rsid w:val="00D32568"/>
    <w:rsid w:val="00D3270F"/>
    <w:rsid w:val="00D32F1F"/>
    <w:rsid w:val="00D3335C"/>
    <w:rsid w:val="00D33878"/>
    <w:rsid w:val="00D33E68"/>
    <w:rsid w:val="00D34479"/>
    <w:rsid w:val="00D3471F"/>
    <w:rsid w:val="00D34BED"/>
    <w:rsid w:val="00D35102"/>
    <w:rsid w:val="00D35386"/>
    <w:rsid w:val="00D355FE"/>
    <w:rsid w:val="00D36164"/>
    <w:rsid w:val="00D3665E"/>
    <w:rsid w:val="00D3681A"/>
    <w:rsid w:val="00D368CA"/>
    <w:rsid w:val="00D36A6A"/>
    <w:rsid w:val="00D36ACA"/>
    <w:rsid w:val="00D40736"/>
    <w:rsid w:val="00D4093A"/>
    <w:rsid w:val="00D40E68"/>
    <w:rsid w:val="00D42AC7"/>
    <w:rsid w:val="00D4338F"/>
    <w:rsid w:val="00D434D5"/>
    <w:rsid w:val="00D43941"/>
    <w:rsid w:val="00D4469C"/>
    <w:rsid w:val="00D45568"/>
    <w:rsid w:val="00D457D4"/>
    <w:rsid w:val="00D458FF"/>
    <w:rsid w:val="00D47DC5"/>
    <w:rsid w:val="00D50BF8"/>
    <w:rsid w:val="00D52682"/>
    <w:rsid w:val="00D52783"/>
    <w:rsid w:val="00D52939"/>
    <w:rsid w:val="00D52F81"/>
    <w:rsid w:val="00D5309C"/>
    <w:rsid w:val="00D5369A"/>
    <w:rsid w:val="00D537D3"/>
    <w:rsid w:val="00D53F25"/>
    <w:rsid w:val="00D54446"/>
    <w:rsid w:val="00D545ED"/>
    <w:rsid w:val="00D55466"/>
    <w:rsid w:val="00D562C7"/>
    <w:rsid w:val="00D56906"/>
    <w:rsid w:val="00D573EB"/>
    <w:rsid w:val="00D574D2"/>
    <w:rsid w:val="00D57CC5"/>
    <w:rsid w:val="00D614F4"/>
    <w:rsid w:val="00D618AB"/>
    <w:rsid w:val="00D61A33"/>
    <w:rsid w:val="00D61A7F"/>
    <w:rsid w:val="00D61BA3"/>
    <w:rsid w:val="00D61FCA"/>
    <w:rsid w:val="00D62C1D"/>
    <w:rsid w:val="00D63242"/>
    <w:rsid w:val="00D632DF"/>
    <w:rsid w:val="00D643AE"/>
    <w:rsid w:val="00D64817"/>
    <w:rsid w:val="00D64E6C"/>
    <w:rsid w:val="00D64FEA"/>
    <w:rsid w:val="00D650FE"/>
    <w:rsid w:val="00D656CF"/>
    <w:rsid w:val="00D657F0"/>
    <w:rsid w:val="00D66572"/>
    <w:rsid w:val="00D66F41"/>
    <w:rsid w:val="00D67285"/>
    <w:rsid w:val="00D67DDD"/>
    <w:rsid w:val="00D70594"/>
    <w:rsid w:val="00D706F7"/>
    <w:rsid w:val="00D70EE1"/>
    <w:rsid w:val="00D711F4"/>
    <w:rsid w:val="00D7138E"/>
    <w:rsid w:val="00D7177F"/>
    <w:rsid w:val="00D7220D"/>
    <w:rsid w:val="00D72602"/>
    <w:rsid w:val="00D73841"/>
    <w:rsid w:val="00D73922"/>
    <w:rsid w:val="00D73BBB"/>
    <w:rsid w:val="00D741EF"/>
    <w:rsid w:val="00D745AA"/>
    <w:rsid w:val="00D7473B"/>
    <w:rsid w:val="00D75AA5"/>
    <w:rsid w:val="00D75DEE"/>
    <w:rsid w:val="00D76D25"/>
    <w:rsid w:val="00D80574"/>
    <w:rsid w:val="00D80E8C"/>
    <w:rsid w:val="00D819FC"/>
    <w:rsid w:val="00D81AB8"/>
    <w:rsid w:val="00D82223"/>
    <w:rsid w:val="00D82444"/>
    <w:rsid w:val="00D83689"/>
    <w:rsid w:val="00D83A1E"/>
    <w:rsid w:val="00D84349"/>
    <w:rsid w:val="00D84532"/>
    <w:rsid w:val="00D85658"/>
    <w:rsid w:val="00D86038"/>
    <w:rsid w:val="00D86743"/>
    <w:rsid w:val="00D86DDE"/>
    <w:rsid w:val="00D87B72"/>
    <w:rsid w:val="00D9016F"/>
    <w:rsid w:val="00D90B1A"/>
    <w:rsid w:val="00D90DB9"/>
    <w:rsid w:val="00D90E9F"/>
    <w:rsid w:val="00D91219"/>
    <w:rsid w:val="00D92427"/>
    <w:rsid w:val="00D9344B"/>
    <w:rsid w:val="00D936E1"/>
    <w:rsid w:val="00D93ACD"/>
    <w:rsid w:val="00D93B30"/>
    <w:rsid w:val="00D94322"/>
    <w:rsid w:val="00D944FD"/>
    <w:rsid w:val="00D94AD6"/>
    <w:rsid w:val="00D9510C"/>
    <w:rsid w:val="00D9537E"/>
    <w:rsid w:val="00D966CD"/>
    <w:rsid w:val="00D967F3"/>
    <w:rsid w:val="00D96BDB"/>
    <w:rsid w:val="00D977F9"/>
    <w:rsid w:val="00D97C88"/>
    <w:rsid w:val="00DA00D8"/>
    <w:rsid w:val="00DA10DA"/>
    <w:rsid w:val="00DA21D3"/>
    <w:rsid w:val="00DA2312"/>
    <w:rsid w:val="00DA27DB"/>
    <w:rsid w:val="00DA32C0"/>
    <w:rsid w:val="00DA3355"/>
    <w:rsid w:val="00DA3B73"/>
    <w:rsid w:val="00DA401A"/>
    <w:rsid w:val="00DA462A"/>
    <w:rsid w:val="00DA52C2"/>
    <w:rsid w:val="00DA5574"/>
    <w:rsid w:val="00DA6CA6"/>
    <w:rsid w:val="00DA7E62"/>
    <w:rsid w:val="00DB00BB"/>
    <w:rsid w:val="00DB0805"/>
    <w:rsid w:val="00DB0B30"/>
    <w:rsid w:val="00DB0E2C"/>
    <w:rsid w:val="00DB0F7D"/>
    <w:rsid w:val="00DB1870"/>
    <w:rsid w:val="00DB18BE"/>
    <w:rsid w:val="00DB1E34"/>
    <w:rsid w:val="00DB1FF7"/>
    <w:rsid w:val="00DB2E54"/>
    <w:rsid w:val="00DB30A6"/>
    <w:rsid w:val="00DB3493"/>
    <w:rsid w:val="00DB38BE"/>
    <w:rsid w:val="00DB3AB4"/>
    <w:rsid w:val="00DB3B19"/>
    <w:rsid w:val="00DB4AB3"/>
    <w:rsid w:val="00DB4B68"/>
    <w:rsid w:val="00DB4CC7"/>
    <w:rsid w:val="00DB4D75"/>
    <w:rsid w:val="00DB4EA9"/>
    <w:rsid w:val="00DB515D"/>
    <w:rsid w:val="00DB5240"/>
    <w:rsid w:val="00DB5976"/>
    <w:rsid w:val="00DB661B"/>
    <w:rsid w:val="00DB6E8C"/>
    <w:rsid w:val="00DB6FDB"/>
    <w:rsid w:val="00DB73A6"/>
    <w:rsid w:val="00DC0197"/>
    <w:rsid w:val="00DC0497"/>
    <w:rsid w:val="00DC0C1F"/>
    <w:rsid w:val="00DC1220"/>
    <w:rsid w:val="00DC29FD"/>
    <w:rsid w:val="00DC2F8D"/>
    <w:rsid w:val="00DC349A"/>
    <w:rsid w:val="00DC3870"/>
    <w:rsid w:val="00DC41FE"/>
    <w:rsid w:val="00DC47E0"/>
    <w:rsid w:val="00DC4A4E"/>
    <w:rsid w:val="00DC530A"/>
    <w:rsid w:val="00DC5923"/>
    <w:rsid w:val="00DC6EBB"/>
    <w:rsid w:val="00DC7398"/>
    <w:rsid w:val="00DC7F26"/>
    <w:rsid w:val="00DD1300"/>
    <w:rsid w:val="00DD1572"/>
    <w:rsid w:val="00DD179D"/>
    <w:rsid w:val="00DD255F"/>
    <w:rsid w:val="00DD2846"/>
    <w:rsid w:val="00DD2AE2"/>
    <w:rsid w:val="00DD2CD4"/>
    <w:rsid w:val="00DD2E75"/>
    <w:rsid w:val="00DD3030"/>
    <w:rsid w:val="00DD36D4"/>
    <w:rsid w:val="00DD374C"/>
    <w:rsid w:val="00DD3AA7"/>
    <w:rsid w:val="00DD4810"/>
    <w:rsid w:val="00DD48BC"/>
    <w:rsid w:val="00DD5326"/>
    <w:rsid w:val="00DD56BF"/>
    <w:rsid w:val="00DD5795"/>
    <w:rsid w:val="00DD596E"/>
    <w:rsid w:val="00DD5D3F"/>
    <w:rsid w:val="00DD5E0F"/>
    <w:rsid w:val="00DD64EE"/>
    <w:rsid w:val="00DD73F6"/>
    <w:rsid w:val="00DE0165"/>
    <w:rsid w:val="00DE0462"/>
    <w:rsid w:val="00DE0496"/>
    <w:rsid w:val="00DE0F36"/>
    <w:rsid w:val="00DE316C"/>
    <w:rsid w:val="00DE3B2C"/>
    <w:rsid w:val="00DE417A"/>
    <w:rsid w:val="00DE4916"/>
    <w:rsid w:val="00DE4BA3"/>
    <w:rsid w:val="00DE4F41"/>
    <w:rsid w:val="00DE5144"/>
    <w:rsid w:val="00DE5329"/>
    <w:rsid w:val="00DE5C92"/>
    <w:rsid w:val="00DE6C59"/>
    <w:rsid w:val="00DE7B8A"/>
    <w:rsid w:val="00DF0453"/>
    <w:rsid w:val="00DF05F5"/>
    <w:rsid w:val="00DF08CD"/>
    <w:rsid w:val="00DF0A25"/>
    <w:rsid w:val="00DF1331"/>
    <w:rsid w:val="00DF2CA9"/>
    <w:rsid w:val="00DF3567"/>
    <w:rsid w:val="00DF357B"/>
    <w:rsid w:val="00DF377E"/>
    <w:rsid w:val="00DF38B5"/>
    <w:rsid w:val="00DF396E"/>
    <w:rsid w:val="00DF400E"/>
    <w:rsid w:val="00DF4471"/>
    <w:rsid w:val="00DF46C0"/>
    <w:rsid w:val="00DF4D88"/>
    <w:rsid w:val="00DF4F34"/>
    <w:rsid w:val="00DF6439"/>
    <w:rsid w:val="00DF64D6"/>
    <w:rsid w:val="00DF696F"/>
    <w:rsid w:val="00DF7361"/>
    <w:rsid w:val="00DF7377"/>
    <w:rsid w:val="00E000F2"/>
    <w:rsid w:val="00E001E7"/>
    <w:rsid w:val="00E0046B"/>
    <w:rsid w:val="00E004B7"/>
    <w:rsid w:val="00E006AB"/>
    <w:rsid w:val="00E00980"/>
    <w:rsid w:val="00E016BB"/>
    <w:rsid w:val="00E0250C"/>
    <w:rsid w:val="00E02E4A"/>
    <w:rsid w:val="00E03403"/>
    <w:rsid w:val="00E03B35"/>
    <w:rsid w:val="00E03D79"/>
    <w:rsid w:val="00E046F6"/>
    <w:rsid w:val="00E04FCE"/>
    <w:rsid w:val="00E053A8"/>
    <w:rsid w:val="00E05411"/>
    <w:rsid w:val="00E05DE1"/>
    <w:rsid w:val="00E06160"/>
    <w:rsid w:val="00E06749"/>
    <w:rsid w:val="00E067B8"/>
    <w:rsid w:val="00E0690D"/>
    <w:rsid w:val="00E06985"/>
    <w:rsid w:val="00E06BA5"/>
    <w:rsid w:val="00E07FC2"/>
    <w:rsid w:val="00E10EBD"/>
    <w:rsid w:val="00E11C85"/>
    <w:rsid w:val="00E121E9"/>
    <w:rsid w:val="00E1279A"/>
    <w:rsid w:val="00E12854"/>
    <w:rsid w:val="00E12CC4"/>
    <w:rsid w:val="00E12E53"/>
    <w:rsid w:val="00E13F56"/>
    <w:rsid w:val="00E144D6"/>
    <w:rsid w:val="00E147C0"/>
    <w:rsid w:val="00E15142"/>
    <w:rsid w:val="00E157D6"/>
    <w:rsid w:val="00E15F07"/>
    <w:rsid w:val="00E16A7D"/>
    <w:rsid w:val="00E175BF"/>
    <w:rsid w:val="00E20205"/>
    <w:rsid w:val="00E202C7"/>
    <w:rsid w:val="00E20DC5"/>
    <w:rsid w:val="00E218A8"/>
    <w:rsid w:val="00E223A2"/>
    <w:rsid w:val="00E22967"/>
    <w:rsid w:val="00E229C3"/>
    <w:rsid w:val="00E22B4D"/>
    <w:rsid w:val="00E23398"/>
    <w:rsid w:val="00E246DE"/>
    <w:rsid w:val="00E248E6"/>
    <w:rsid w:val="00E24FEE"/>
    <w:rsid w:val="00E251E8"/>
    <w:rsid w:val="00E25809"/>
    <w:rsid w:val="00E26222"/>
    <w:rsid w:val="00E26EF0"/>
    <w:rsid w:val="00E27D61"/>
    <w:rsid w:val="00E311FB"/>
    <w:rsid w:val="00E312EB"/>
    <w:rsid w:val="00E31926"/>
    <w:rsid w:val="00E31964"/>
    <w:rsid w:val="00E31BB5"/>
    <w:rsid w:val="00E31E25"/>
    <w:rsid w:val="00E32B52"/>
    <w:rsid w:val="00E3380F"/>
    <w:rsid w:val="00E338BF"/>
    <w:rsid w:val="00E346F2"/>
    <w:rsid w:val="00E34BFE"/>
    <w:rsid w:val="00E34D60"/>
    <w:rsid w:val="00E34DED"/>
    <w:rsid w:val="00E3506D"/>
    <w:rsid w:val="00E3601A"/>
    <w:rsid w:val="00E36156"/>
    <w:rsid w:val="00E36A56"/>
    <w:rsid w:val="00E378A9"/>
    <w:rsid w:val="00E412C8"/>
    <w:rsid w:val="00E4138C"/>
    <w:rsid w:val="00E41DB2"/>
    <w:rsid w:val="00E435B3"/>
    <w:rsid w:val="00E43EE6"/>
    <w:rsid w:val="00E45DA7"/>
    <w:rsid w:val="00E45E56"/>
    <w:rsid w:val="00E46822"/>
    <w:rsid w:val="00E46AF2"/>
    <w:rsid w:val="00E470C1"/>
    <w:rsid w:val="00E4738E"/>
    <w:rsid w:val="00E476BA"/>
    <w:rsid w:val="00E47A74"/>
    <w:rsid w:val="00E500C6"/>
    <w:rsid w:val="00E50387"/>
    <w:rsid w:val="00E50869"/>
    <w:rsid w:val="00E508FC"/>
    <w:rsid w:val="00E509B4"/>
    <w:rsid w:val="00E514A1"/>
    <w:rsid w:val="00E52245"/>
    <w:rsid w:val="00E52311"/>
    <w:rsid w:val="00E52CAC"/>
    <w:rsid w:val="00E532DE"/>
    <w:rsid w:val="00E558A5"/>
    <w:rsid w:val="00E55954"/>
    <w:rsid w:val="00E5697C"/>
    <w:rsid w:val="00E569B7"/>
    <w:rsid w:val="00E56DC6"/>
    <w:rsid w:val="00E56E34"/>
    <w:rsid w:val="00E57043"/>
    <w:rsid w:val="00E5731D"/>
    <w:rsid w:val="00E574B0"/>
    <w:rsid w:val="00E57630"/>
    <w:rsid w:val="00E57A98"/>
    <w:rsid w:val="00E57F0A"/>
    <w:rsid w:val="00E6051B"/>
    <w:rsid w:val="00E60A2E"/>
    <w:rsid w:val="00E60F2D"/>
    <w:rsid w:val="00E61E23"/>
    <w:rsid w:val="00E631EB"/>
    <w:rsid w:val="00E6338E"/>
    <w:rsid w:val="00E63618"/>
    <w:rsid w:val="00E638AE"/>
    <w:rsid w:val="00E63A87"/>
    <w:rsid w:val="00E63FCE"/>
    <w:rsid w:val="00E647BD"/>
    <w:rsid w:val="00E649B6"/>
    <w:rsid w:val="00E65316"/>
    <w:rsid w:val="00E663DB"/>
    <w:rsid w:val="00E66DCA"/>
    <w:rsid w:val="00E67D52"/>
    <w:rsid w:val="00E706E5"/>
    <w:rsid w:val="00E7098D"/>
    <w:rsid w:val="00E71393"/>
    <w:rsid w:val="00E71B4E"/>
    <w:rsid w:val="00E72154"/>
    <w:rsid w:val="00E721B8"/>
    <w:rsid w:val="00E7313B"/>
    <w:rsid w:val="00E7390F"/>
    <w:rsid w:val="00E73F18"/>
    <w:rsid w:val="00E74248"/>
    <w:rsid w:val="00E74D96"/>
    <w:rsid w:val="00E74E94"/>
    <w:rsid w:val="00E76007"/>
    <w:rsid w:val="00E760A1"/>
    <w:rsid w:val="00E7655A"/>
    <w:rsid w:val="00E76D91"/>
    <w:rsid w:val="00E81EBE"/>
    <w:rsid w:val="00E82103"/>
    <w:rsid w:val="00E8221E"/>
    <w:rsid w:val="00E82765"/>
    <w:rsid w:val="00E828E3"/>
    <w:rsid w:val="00E837EC"/>
    <w:rsid w:val="00E83F57"/>
    <w:rsid w:val="00E84626"/>
    <w:rsid w:val="00E84EA6"/>
    <w:rsid w:val="00E85273"/>
    <w:rsid w:val="00E85897"/>
    <w:rsid w:val="00E87848"/>
    <w:rsid w:val="00E87B88"/>
    <w:rsid w:val="00E87C8B"/>
    <w:rsid w:val="00E9034C"/>
    <w:rsid w:val="00E90A5A"/>
    <w:rsid w:val="00E92440"/>
    <w:rsid w:val="00E93176"/>
    <w:rsid w:val="00E9396C"/>
    <w:rsid w:val="00E9421D"/>
    <w:rsid w:val="00E95134"/>
    <w:rsid w:val="00E95488"/>
    <w:rsid w:val="00E95576"/>
    <w:rsid w:val="00E961F6"/>
    <w:rsid w:val="00E96356"/>
    <w:rsid w:val="00E9642C"/>
    <w:rsid w:val="00E96E7F"/>
    <w:rsid w:val="00E97BCF"/>
    <w:rsid w:val="00EA0216"/>
    <w:rsid w:val="00EA042F"/>
    <w:rsid w:val="00EA11A9"/>
    <w:rsid w:val="00EA1620"/>
    <w:rsid w:val="00EA2154"/>
    <w:rsid w:val="00EA4A4C"/>
    <w:rsid w:val="00EA4BD8"/>
    <w:rsid w:val="00EA5997"/>
    <w:rsid w:val="00EA5D2E"/>
    <w:rsid w:val="00EA6C1C"/>
    <w:rsid w:val="00EA6D84"/>
    <w:rsid w:val="00EA71F6"/>
    <w:rsid w:val="00EA736B"/>
    <w:rsid w:val="00EA73D7"/>
    <w:rsid w:val="00EA7488"/>
    <w:rsid w:val="00EA75B7"/>
    <w:rsid w:val="00EB08C4"/>
    <w:rsid w:val="00EB118A"/>
    <w:rsid w:val="00EB12FA"/>
    <w:rsid w:val="00EB142F"/>
    <w:rsid w:val="00EB1681"/>
    <w:rsid w:val="00EB1D20"/>
    <w:rsid w:val="00EB2294"/>
    <w:rsid w:val="00EB2CD8"/>
    <w:rsid w:val="00EB3D5C"/>
    <w:rsid w:val="00EB4232"/>
    <w:rsid w:val="00EB4A32"/>
    <w:rsid w:val="00EB5535"/>
    <w:rsid w:val="00EB60E0"/>
    <w:rsid w:val="00EB7BA4"/>
    <w:rsid w:val="00EB7D1A"/>
    <w:rsid w:val="00EC0682"/>
    <w:rsid w:val="00EC10A6"/>
    <w:rsid w:val="00EC149D"/>
    <w:rsid w:val="00EC195A"/>
    <w:rsid w:val="00EC1E09"/>
    <w:rsid w:val="00EC2B95"/>
    <w:rsid w:val="00EC2C71"/>
    <w:rsid w:val="00EC2EDA"/>
    <w:rsid w:val="00EC2F5A"/>
    <w:rsid w:val="00EC3809"/>
    <w:rsid w:val="00EC3A92"/>
    <w:rsid w:val="00EC3C52"/>
    <w:rsid w:val="00EC43B4"/>
    <w:rsid w:val="00EC4477"/>
    <w:rsid w:val="00EC49F8"/>
    <w:rsid w:val="00EC4C9D"/>
    <w:rsid w:val="00EC5342"/>
    <w:rsid w:val="00EC623A"/>
    <w:rsid w:val="00EC67BF"/>
    <w:rsid w:val="00EC752E"/>
    <w:rsid w:val="00EC7EF4"/>
    <w:rsid w:val="00ED0DEE"/>
    <w:rsid w:val="00ED11DE"/>
    <w:rsid w:val="00ED1364"/>
    <w:rsid w:val="00ED1976"/>
    <w:rsid w:val="00ED2202"/>
    <w:rsid w:val="00ED265E"/>
    <w:rsid w:val="00ED2916"/>
    <w:rsid w:val="00ED3239"/>
    <w:rsid w:val="00ED3B7D"/>
    <w:rsid w:val="00ED424D"/>
    <w:rsid w:val="00ED4D00"/>
    <w:rsid w:val="00ED4D25"/>
    <w:rsid w:val="00ED5423"/>
    <w:rsid w:val="00ED582D"/>
    <w:rsid w:val="00ED68DE"/>
    <w:rsid w:val="00ED6B6B"/>
    <w:rsid w:val="00ED6C60"/>
    <w:rsid w:val="00ED765B"/>
    <w:rsid w:val="00ED7693"/>
    <w:rsid w:val="00EE0060"/>
    <w:rsid w:val="00EE097C"/>
    <w:rsid w:val="00EE0CDE"/>
    <w:rsid w:val="00EE15BD"/>
    <w:rsid w:val="00EE2DFB"/>
    <w:rsid w:val="00EE3019"/>
    <w:rsid w:val="00EE3618"/>
    <w:rsid w:val="00EE426C"/>
    <w:rsid w:val="00EE45EF"/>
    <w:rsid w:val="00EE4F05"/>
    <w:rsid w:val="00EE545D"/>
    <w:rsid w:val="00EE582C"/>
    <w:rsid w:val="00EE5B7E"/>
    <w:rsid w:val="00EE5C64"/>
    <w:rsid w:val="00EE5D75"/>
    <w:rsid w:val="00EE6D1D"/>
    <w:rsid w:val="00EE7394"/>
    <w:rsid w:val="00EF08A3"/>
    <w:rsid w:val="00EF1578"/>
    <w:rsid w:val="00EF1D68"/>
    <w:rsid w:val="00EF1D8E"/>
    <w:rsid w:val="00EF1E33"/>
    <w:rsid w:val="00EF21CD"/>
    <w:rsid w:val="00EF2234"/>
    <w:rsid w:val="00EF223F"/>
    <w:rsid w:val="00EF32BA"/>
    <w:rsid w:val="00EF3592"/>
    <w:rsid w:val="00EF3BD2"/>
    <w:rsid w:val="00EF3C7A"/>
    <w:rsid w:val="00EF3CA4"/>
    <w:rsid w:val="00EF426A"/>
    <w:rsid w:val="00EF4E3F"/>
    <w:rsid w:val="00EF4E66"/>
    <w:rsid w:val="00EF54C2"/>
    <w:rsid w:val="00EF5662"/>
    <w:rsid w:val="00EF588D"/>
    <w:rsid w:val="00EF5CF3"/>
    <w:rsid w:val="00EF60FE"/>
    <w:rsid w:val="00EF643F"/>
    <w:rsid w:val="00EF6D38"/>
    <w:rsid w:val="00EF6F36"/>
    <w:rsid w:val="00EF7542"/>
    <w:rsid w:val="00F00217"/>
    <w:rsid w:val="00F0025D"/>
    <w:rsid w:val="00F00398"/>
    <w:rsid w:val="00F0085D"/>
    <w:rsid w:val="00F008CB"/>
    <w:rsid w:val="00F00D15"/>
    <w:rsid w:val="00F0174A"/>
    <w:rsid w:val="00F01AE3"/>
    <w:rsid w:val="00F01BCB"/>
    <w:rsid w:val="00F0208B"/>
    <w:rsid w:val="00F021BF"/>
    <w:rsid w:val="00F02D4F"/>
    <w:rsid w:val="00F03306"/>
    <w:rsid w:val="00F038EF"/>
    <w:rsid w:val="00F04354"/>
    <w:rsid w:val="00F047B3"/>
    <w:rsid w:val="00F05621"/>
    <w:rsid w:val="00F05E04"/>
    <w:rsid w:val="00F06B0F"/>
    <w:rsid w:val="00F06FCE"/>
    <w:rsid w:val="00F0740B"/>
    <w:rsid w:val="00F0753A"/>
    <w:rsid w:val="00F07693"/>
    <w:rsid w:val="00F07E0F"/>
    <w:rsid w:val="00F109FA"/>
    <w:rsid w:val="00F10D3B"/>
    <w:rsid w:val="00F113DD"/>
    <w:rsid w:val="00F119E9"/>
    <w:rsid w:val="00F12003"/>
    <w:rsid w:val="00F1225B"/>
    <w:rsid w:val="00F12882"/>
    <w:rsid w:val="00F12966"/>
    <w:rsid w:val="00F12C0F"/>
    <w:rsid w:val="00F139FC"/>
    <w:rsid w:val="00F14277"/>
    <w:rsid w:val="00F142F6"/>
    <w:rsid w:val="00F144BD"/>
    <w:rsid w:val="00F15F00"/>
    <w:rsid w:val="00F1652D"/>
    <w:rsid w:val="00F170F7"/>
    <w:rsid w:val="00F17689"/>
    <w:rsid w:val="00F17A99"/>
    <w:rsid w:val="00F17CA8"/>
    <w:rsid w:val="00F2198C"/>
    <w:rsid w:val="00F22086"/>
    <w:rsid w:val="00F24175"/>
    <w:rsid w:val="00F24788"/>
    <w:rsid w:val="00F24FCE"/>
    <w:rsid w:val="00F2564B"/>
    <w:rsid w:val="00F2585A"/>
    <w:rsid w:val="00F25A61"/>
    <w:rsid w:val="00F25E08"/>
    <w:rsid w:val="00F26D8E"/>
    <w:rsid w:val="00F271C5"/>
    <w:rsid w:val="00F27BE9"/>
    <w:rsid w:val="00F27D0F"/>
    <w:rsid w:val="00F306BE"/>
    <w:rsid w:val="00F3080A"/>
    <w:rsid w:val="00F3103E"/>
    <w:rsid w:val="00F31327"/>
    <w:rsid w:val="00F31C42"/>
    <w:rsid w:val="00F31D8F"/>
    <w:rsid w:val="00F32045"/>
    <w:rsid w:val="00F32C0B"/>
    <w:rsid w:val="00F332A5"/>
    <w:rsid w:val="00F33A7F"/>
    <w:rsid w:val="00F33B0C"/>
    <w:rsid w:val="00F34326"/>
    <w:rsid w:val="00F344AD"/>
    <w:rsid w:val="00F3451A"/>
    <w:rsid w:val="00F34B0D"/>
    <w:rsid w:val="00F34F62"/>
    <w:rsid w:val="00F351A0"/>
    <w:rsid w:val="00F3587D"/>
    <w:rsid w:val="00F35A02"/>
    <w:rsid w:val="00F35D36"/>
    <w:rsid w:val="00F35D67"/>
    <w:rsid w:val="00F371C7"/>
    <w:rsid w:val="00F374F3"/>
    <w:rsid w:val="00F4083E"/>
    <w:rsid w:val="00F40D2F"/>
    <w:rsid w:val="00F40FCE"/>
    <w:rsid w:val="00F412AB"/>
    <w:rsid w:val="00F41377"/>
    <w:rsid w:val="00F41A7F"/>
    <w:rsid w:val="00F42E8B"/>
    <w:rsid w:val="00F4317F"/>
    <w:rsid w:val="00F43189"/>
    <w:rsid w:val="00F43C44"/>
    <w:rsid w:val="00F4480C"/>
    <w:rsid w:val="00F44943"/>
    <w:rsid w:val="00F44963"/>
    <w:rsid w:val="00F457B9"/>
    <w:rsid w:val="00F45A0E"/>
    <w:rsid w:val="00F4654B"/>
    <w:rsid w:val="00F469C8"/>
    <w:rsid w:val="00F477DD"/>
    <w:rsid w:val="00F47976"/>
    <w:rsid w:val="00F47ED2"/>
    <w:rsid w:val="00F500A5"/>
    <w:rsid w:val="00F50E4F"/>
    <w:rsid w:val="00F5141E"/>
    <w:rsid w:val="00F5148C"/>
    <w:rsid w:val="00F518BC"/>
    <w:rsid w:val="00F51F59"/>
    <w:rsid w:val="00F527AB"/>
    <w:rsid w:val="00F52D51"/>
    <w:rsid w:val="00F54105"/>
    <w:rsid w:val="00F550D0"/>
    <w:rsid w:val="00F55322"/>
    <w:rsid w:val="00F553C5"/>
    <w:rsid w:val="00F55512"/>
    <w:rsid w:val="00F55977"/>
    <w:rsid w:val="00F55EF1"/>
    <w:rsid w:val="00F56040"/>
    <w:rsid w:val="00F568D6"/>
    <w:rsid w:val="00F56954"/>
    <w:rsid w:val="00F5695F"/>
    <w:rsid w:val="00F576A4"/>
    <w:rsid w:val="00F57C84"/>
    <w:rsid w:val="00F602D9"/>
    <w:rsid w:val="00F61B7E"/>
    <w:rsid w:val="00F62DF4"/>
    <w:rsid w:val="00F62EA5"/>
    <w:rsid w:val="00F63172"/>
    <w:rsid w:val="00F6450D"/>
    <w:rsid w:val="00F64A84"/>
    <w:rsid w:val="00F65A33"/>
    <w:rsid w:val="00F65F3F"/>
    <w:rsid w:val="00F66213"/>
    <w:rsid w:val="00F66B83"/>
    <w:rsid w:val="00F67EFB"/>
    <w:rsid w:val="00F70C46"/>
    <w:rsid w:val="00F72BA6"/>
    <w:rsid w:val="00F73375"/>
    <w:rsid w:val="00F733B5"/>
    <w:rsid w:val="00F743D9"/>
    <w:rsid w:val="00F75937"/>
    <w:rsid w:val="00F76C07"/>
    <w:rsid w:val="00F77357"/>
    <w:rsid w:val="00F80717"/>
    <w:rsid w:val="00F807E9"/>
    <w:rsid w:val="00F81682"/>
    <w:rsid w:val="00F81A70"/>
    <w:rsid w:val="00F81F7F"/>
    <w:rsid w:val="00F82148"/>
    <w:rsid w:val="00F83890"/>
    <w:rsid w:val="00F8401B"/>
    <w:rsid w:val="00F8489C"/>
    <w:rsid w:val="00F85119"/>
    <w:rsid w:val="00F85148"/>
    <w:rsid w:val="00F8599E"/>
    <w:rsid w:val="00F85B8F"/>
    <w:rsid w:val="00F86669"/>
    <w:rsid w:val="00F8670A"/>
    <w:rsid w:val="00F90DB3"/>
    <w:rsid w:val="00F91CB5"/>
    <w:rsid w:val="00F9295E"/>
    <w:rsid w:val="00F93FAE"/>
    <w:rsid w:val="00F94837"/>
    <w:rsid w:val="00F9663D"/>
    <w:rsid w:val="00F967E9"/>
    <w:rsid w:val="00F96E2D"/>
    <w:rsid w:val="00F97438"/>
    <w:rsid w:val="00F97446"/>
    <w:rsid w:val="00F974A6"/>
    <w:rsid w:val="00F976CC"/>
    <w:rsid w:val="00F97BE8"/>
    <w:rsid w:val="00FA1244"/>
    <w:rsid w:val="00FA15B0"/>
    <w:rsid w:val="00FA16A0"/>
    <w:rsid w:val="00FA185C"/>
    <w:rsid w:val="00FA1D66"/>
    <w:rsid w:val="00FA2209"/>
    <w:rsid w:val="00FA22AC"/>
    <w:rsid w:val="00FA28FC"/>
    <w:rsid w:val="00FA2DE9"/>
    <w:rsid w:val="00FA4263"/>
    <w:rsid w:val="00FA44D1"/>
    <w:rsid w:val="00FA46DE"/>
    <w:rsid w:val="00FA53FA"/>
    <w:rsid w:val="00FA59A1"/>
    <w:rsid w:val="00FA63BC"/>
    <w:rsid w:val="00FA6512"/>
    <w:rsid w:val="00FA69B9"/>
    <w:rsid w:val="00FA6B4F"/>
    <w:rsid w:val="00FA6D31"/>
    <w:rsid w:val="00FA726A"/>
    <w:rsid w:val="00FA729A"/>
    <w:rsid w:val="00FA78AF"/>
    <w:rsid w:val="00FB0699"/>
    <w:rsid w:val="00FB1586"/>
    <w:rsid w:val="00FB2639"/>
    <w:rsid w:val="00FB391B"/>
    <w:rsid w:val="00FB39F6"/>
    <w:rsid w:val="00FB3E18"/>
    <w:rsid w:val="00FB406B"/>
    <w:rsid w:val="00FB4EC5"/>
    <w:rsid w:val="00FB5385"/>
    <w:rsid w:val="00FB538C"/>
    <w:rsid w:val="00FB54F2"/>
    <w:rsid w:val="00FB5898"/>
    <w:rsid w:val="00FB5EF9"/>
    <w:rsid w:val="00FB663F"/>
    <w:rsid w:val="00FB728A"/>
    <w:rsid w:val="00FC0E58"/>
    <w:rsid w:val="00FC1AF7"/>
    <w:rsid w:val="00FC1DC7"/>
    <w:rsid w:val="00FC26F0"/>
    <w:rsid w:val="00FC2DA6"/>
    <w:rsid w:val="00FC363B"/>
    <w:rsid w:val="00FC3993"/>
    <w:rsid w:val="00FC3B58"/>
    <w:rsid w:val="00FC4987"/>
    <w:rsid w:val="00FC4A60"/>
    <w:rsid w:val="00FC4B12"/>
    <w:rsid w:val="00FC5E33"/>
    <w:rsid w:val="00FC6542"/>
    <w:rsid w:val="00FC72A8"/>
    <w:rsid w:val="00FC7F0D"/>
    <w:rsid w:val="00FC7FB6"/>
    <w:rsid w:val="00FD05CD"/>
    <w:rsid w:val="00FD0921"/>
    <w:rsid w:val="00FD12D7"/>
    <w:rsid w:val="00FD1544"/>
    <w:rsid w:val="00FD181E"/>
    <w:rsid w:val="00FD255F"/>
    <w:rsid w:val="00FD40E9"/>
    <w:rsid w:val="00FD4315"/>
    <w:rsid w:val="00FD447F"/>
    <w:rsid w:val="00FD4E47"/>
    <w:rsid w:val="00FD5118"/>
    <w:rsid w:val="00FD5F46"/>
    <w:rsid w:val="00FD62E8"/>
    <w:rsid w:val="00FD6C8C"/>
    <w:rsid w:val="00FD6D53"/>
    <w:rsid w:val="00FD6EAD"/>
    <w:rsid w:val="00FD733B"/>
    <w:rsid w:val="00FD78D3"/>
    <w:rsid w:val="00FD7E77"/>
    <w:rsid w:val="00FE0FA3"/>
    <w:rsid w:val="00FE17E8"/>
    <w:rsid w:val="00FE1896"/>
    <w:rsid w:val="00FE30D9"/>
    <w:rsid w:val="00FE3BE6"/>
    <w:rsid w:val="00FE4030"/>
    <w:rsid w:val="00FE4F39"/>
    <w:rsid w:val="00FE6B16"/>
    <w:rsid w:val="00FE6E1B"/>
    <w:rsid w:val="00FE727C"/>
    <w:rsid w:val="00FE7581"/>
    <w:rsid w:val="00FE767D"/>
    <w:rsid w:val="00FE786C"/>
    <w:rsid w:val="00FE7F41"/>
    <w:rsid w:val="00FF01C7"/>
    <w:rsid w:val="00FF01E1"/>
    <w:rsid w:val="00FF0CD8"/>
    <w:rsid w:val="00FF160E"/>
    <w:rsid w:val="00FF1718"/>
    <w:rsid w:val="00FF17A7"/>
    <w:rsid w:val="00FF1822"/>
    <w:rsid w:val="00FF197C"/>
    <w:rsid w:val="00FF213F"/>
    <w:rsid w:val="00FF24FD"/>
    <w:rsid w:val="00FF3A48"/>
    <w:rsid w:val="00FF4944"/>
    <w:rsid w:val="00FF5947"/>
    <w:rsid w:val="00FF604A"/>
    <w:rsid w:val="00FF62E3"/>
    <w:rsid w:val="00FF635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79EA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laad">
    <w:name w:val="Normal"/>
    <w:qFormat/>
    <w:rPr>
      <w:sz w:val="24"/>
      <w:szCs w:val="24"/>
      <w:lang w:val="et-EE" w:eastAsia="et-EE"/>
    </w:rPr>
  </w:style>
  <w:style w:type="paragraph" w:styleId="Pealkiri1">
    <w:name w:val="heading 1"/>
    <w:basedOn w:val="Normaallaad"/>
    <w:link w:val="Pealkiri1Mrk"/>
    <w:uiPriority w:val="9"/>
    <w:qFormat/>
    <w:rsid w:val="00815E0C"/>
    <w:pPr>
      <w:spacing w:before="100" w:beforeAutospacing="1" w:after="100" w:afterAutospacing="1" w:line="264" w:lineRule="atLeast"/>
      <w:outlineLvl w:val="0"/>
    </w:pPr>
    <w:rPr>
      <w:b/>
      <w:bCs/>
      <w:kern w:val="36"/>
      <w:sz w:val="36"/>
      <w:szCs w:val="36"/>
    </w:rPr>
  </w:style>
  <w:style w:type="paragraph" w:styleId="Pealkiri3">
    <w:name w:val="heading 3"/>
    <w:basedOn w:val="Normaallaad"/>
    <w:link w:val="Pealkiri3Mrk"/>
    <w:uiPriority w:val="9"/>
    <w:qFormat/>
    <w:rsid w:val="00815E0C"/>
    <w:pPr>
      <w:spacing w:before="100" w:beforeAutospacing="1" w:after="100" w:afterAutospacing="1"/>
      <w:outlineLvl w:val="2"/>
    </w:pPr>
    <w:rPr>
      <w:b/>
      <w:bCs/>
      <w:sz w:val="34"/>
      <w:szCs w:val="34"/>
    </w:rPr>
  </w:style>
  <w:style w:type="paragraph" w:styleId="Pealkiri4">
    <w:name w:val="heading 4"/>
    <w:basedOn w:val="Normaallaad"/>
    <w:link w:val="Pealkiri4Mrk"/>
    <w:uiPriority w:val="9"/>
    <w:qFormat/>
    <w:rsid w:val="00815E0C"/>
    <w:pPr>
      <w:spacing w:before="100" w:beforeAutospacing="1" w:after="100" w:afterAutospacing="1"/>
      <w:outlineLvl w:val="3"/>
    </w:pPr>
    <w:rPr>
      <w:b/>
      <w:bCs/>
      <w:sz w:val="29"/>
      <w:szCs w:val="29"/>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subabstractlabel">
    <w:name w:val="sub_abstract_label"/>
    <w:rsid w:val="00402CDE"/>
    <w:rPr>
      <w:b/>
      <w:bCs/>
      <w:sz w:val="24"/>
      <w:szCs w:val="24"/>
    </w:rPr>
  </w:style>
  <w:style w:type="table" w:styleId="Kontuurtabel">
    <w:name w:val="Table Grid"/>
    <w:basedOn w:val="Normaaltabel"/>
    <w:rsid w:val="00402C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term-highlight1">
    <w:name w:val="search-term-highlight1"/>
    <w:rsid w:val="00196F4C"/>
    <w:rPr>
      <w:b/>
      <w:bCs/>
      <w:color w:val="CC0000"/>
    </w:rPr>
  </w:style>
  <w:style w:type="character" w:styleId="HTML-tsitaat">
    <w:name w:val="HTML Cite"/>
    <w:rsid w:val="00C337D7"/>
    <w:rPr>
      <w:i/>
      <w:iCs/>
    </w:rPr>
  </w:style>
  <w:style w:type="character" w:customStyle="1" w:styleId="cit-vol1">
    <w:name w:val="cit-vol1"/>
    <w:rsid w:val="00C337D7"/>
    <w:rPr>
      <w:b w:val="0"/>
      <w:bCs w:val="0"/>
    </w:rPr>
  </w:style>
  <w:style w:type="character" w:customStyle="1" w:styleId="cit-title1">
    <w:name w:val="cit-title1"/>
    <w:basedOn w:val="Liguvaikefont"/>
    <w:rsid w:val="00C337D7"/>
  </w:style>
  <w:style w:type="character" w:customStyle="1" w:styleId="cit-authcit-auth-type-author">
    <w:name w:val="cit-auth cit-auth-type-author"/>
    <w:basedOn w:val="Liguvaikefont"/>
    <w:rsid w:val="00C337D7"/>
  </w:style>
  <w:style w:type="character" w:customStyle="1" w:styleId="cit-sepcit-sep-separator">
    <w:name w:val="cit-sep cit-sep-separator"/>
    <w:basedOn w:val="Liguvaikefont"/>
    <w:rsid w:val="00C337D7"/>
  </w:style>
  <w:style w:type="character" w:customStyle="1" w:styleId="cit-print-date">
    <w:name w:val="cit-print-date"/>
    <w:basedOn w:val="Liguvaikefont"/>
    <w:rsid w:val="00C337D7"/>
  </w:style>
  <w:style w:type="character" w:customStyle="1" w:styleId="cit-sepcit-sep-after-article-print-date">
    <w:name w:val="cit-sep cit-sep-after-article-print-date"/>
    <w:basedOn w:val="Liguvaikefont"/>
    <w:rsid w:val="00C337D7"/>
  </w:style>
  <w:style w:type="character" w:customStyle="1" w:styleId="cit-sepcit-sep-after-article-vol">
    <w:name w:val="cit-sep cit-sep-after-article-vol"/>
    <w:basedOn w:val="Liguvaikefont"/>
    <w:rsid w:val="00C337D7"/>
  </w:style>
  <w:style w:type="character" w:customStyle="1" w:styleId="cit-first-page">
    <w:name w:val="cit-first-page"/>
    <w:basedOn w:val="Liguvaikefont"/>
    <w:rsid w:val="00C337D7"/>
  </w:style>
  <w:style w:type="character" w:styleId="Hperlink">
    <w:name w:val="Hyperlink"/>
    <w:uiPriority w:val="99"/>
    <w:rsid w:val="00BC6052"/>
    <w:rPr>
      <w:color w:val="0000FF"/>
      <w:u w:val="single"/>
    </w:rPr>
  </w:style>
  <w:style w:type="character" w:styleId="Rhutus">
    <w:name w:val="Emphasis"/>
    <w:qFormat/>
    <w:rsid w:val="00BC6052"/>
    <w:rPr>
      <w:i/>
      <w:iCs/>
    </w:rPr>
  </w:style>
  <w:style w:type="paragraph" w:styleId="Loendilik">
    <w:name w:val="List Paragraph"/>
    <w:basedOn w:val="Normaallaad"/>
    <w:qFormat/>
    <w:rsid w:val="001D47FB"/>
    <w:pPr>
      <w:ind w:left="720"/>
      <w:contextualSpacing/>
    </w:pPr>
    <w:rPr>
      <w:lang w:val="en-GB"/>
    </w:rPr>
  </w:style>
  <w:style w:type="character" w:customStyle="1" w:styleId="Pealkiri1Mrk">
    <w:name w:val="Pealkiri 1 Märk"/>
    <w:link w:val="Pealkiri1"/>
    <w:uiPriority w:val="9"/>
    <w:rsid w:val="00815E0C"/>
    <w:rPr>
      <w:b/>
      <w:bCs/>
      <w:kern w:val="36"/>
      <w:sz w:val="36"/>
      <w:szCs w:val="36"/>
    </w:rPr>
  </w:style>
  <w:style w:type="character" w:customStyle="1" w:styleId="Pealkiri3Mrk">
    <w:name w:val="Pealkiri 3 Märk"/>
    <w:link w:val="Pealkiri3"/>
    <w:uiPriority w:val="9"/>
    <w:rsid w:val="00815E0C"/>
    <w:rPr>
      <w:b/>
      <w:bCs/>
      <w:sz w:val="34"/>
      <w:szCs w:val="34"/>
    </w:rPr>
  </w:style>
  <w:style w:type="character" w:customStyle="1" w:styleId="Pealkiri4Mrk">
    <w:name w:val="Pealkiri 4 Märk"/>
    <w:link w:val="Pealkiri4"/>
    <w:uiPriority w:val="9"/>
    <w:rsid w:val="00815E0C"/>
    <w:rPr>
      <w:b/>
      <w:bCs/>
      <w:sz w:val="29"/>
      <w:szCs w:val="29"/>
    </w:rPr>
  </w:style>
  <w:style w:type="paragraph" w:styleId="Normaallaadveeb">
    <w:name w:val="Normal (Web)"/>
    <w:basedOn w:val="Normaallaad"/>
    <w:uiPriority w:val="99"/>
    <w:unhideWhenUsed/>
    <w:rsid w:val="00815E0C"/>
    <w:pPr>
      <w:spacing w:before="100" w:beforeAutospacing="1" w:after="100" w:afterAutospacing="1"/>
    </w:pPr>
  </w:style>
  <w:style w:type="paragraph" w:styleId="Pis">
    <w:name w:val="header"/>
    <w:basedOn w:val="Normaallaad"/>
    <w:link w:val="PisMrk"/>
    <w:uiPriority w:val="99"/>
    <w:rsid w:val="00042FF2"/>
    <w:pPr>
      <w:tabs>
        <w:tab w:val="center" w:pos="4536"/>
        <w:tab w:val="right" w:pos="9072"/>
      </w:tabs>
    </w:pPr>
  </w:style>
  <w:style w:type="character" w:customStyle="1" w:styleId="PisMrk">
    <w:name w:val="Päis Märk"/>
    <w:link w:val="Pis"/>
    <w:uiPriority w:val="99"/>
    <w:rsid w:val="00042FF2"/>
    <w:rPr>
      <w:sz w:val="24"/>
      <w:szCs w:val="24"/>
    </w:rPr>
  </w:style>
  <w:style w:type="paragraph" w:styleId="Jalus">
    <w:name w:val="footer"/>
    <w:basedOn w:val="Normaallaad"/>
    <w:link w:val="JalusMrk"/>
    <w:uiPriority w:val="99"/>
    <w:rsid w:val="00042FF2"/>
    <w:pPr>
      <w:tabs>
        <w:tab w:val="center" w:pos="4536"/>
        <w:tab w:val="right" w:pos="9072"/>
      </w:tabs>
    </w:pPr>
  </w:style>
  <w:style w:type="character" w:customStyle="1" w:styleId="JalusMrk">
    <w:name w:val="Jalus Märk"/>
    <w:link w:val="Jalus"/>
    <w:uiPriority w:val="99"/>
    <w:rsid w:val="00042FF2"/>
    <w:rPr>
      <w:sz w:val="24"/>
      <w:szCs w:val="24"/>
    </w:rPr>
  </w:style>
  <w:style w:type="paragraph" w:styleId="Jutumullitekst">
    <w:name w:val="Balloon Text"/>
    <w:basedOn w:val="Normaallaad"/>
    <w:link w:val="JutumullitekstMrk"/>
    <w:rsid w:val="00042FF2"/>
    <w:rPr>
      <w:rFonts w:ascii="Tahoma" w:hAnsi="Tahoma" w:cs="Tahoma"/>
      <w:sz w:val="16"/>
      <w:szCs w:val="16"/>
    </w:rPr>
  </w:style>
  <w:style w:type="character" w:customStyle="1" w:styleId="JutumullitekstMrk">
    <w:name w:val="Jutumullitekst Märk"/>
    <w:link w:val="Jutumullitekst"/>
    <w:rsid w:val="00042FF2"/>
    <w:rPr>
      <w:rFonts w:ascii="Tahoma" w:hAnsi="Tahoma" w:cs="Tahoma"/>
      <w:sz w:val="16"/>
      <w:szCs w:val="16"/>
    </w:rPr>
  </w:style>
  <w:style w:type="paragraph" w:customStyle="1" w:styleId="Style1">
    <w:name w:val="Style1"/>
    <w:basedOn w:val="Normaallaad"/>
    <w:qFormat/>
    <w:rsid w:val="00FC72A8"/>
    <w:pPr>
      <w:pBdr>
        <w:top w:val="single" w:sz="4" w:space="1" w:color="auto"/>
        <w:left w:val="single" w:sz="4" w:space="4" w:color="auto"/>
        <w:bottom w:val="single" w:sz="4" w:space="1" w:color="auto"/>
        <w:right w:val="single" w:sz="4" w:space="4" w:color="auto"/>
      </w:pBdr>
      <w:shd w:val="clear" w:color="auto" w:fill="FFFFFF"/>
      <w:spacing w:after="120"/>
      <w:ind w:right="240"/>
      <w:jc w:val="both"/>
    </w:pPr>
    <w:rPr>
      <w:color w:val="000080"/>
      <w:sz w:val="18"/>
      <w:szCs w:val="18"/>
      <w:lang w:val="fi-FI" w:eastAsia="en-US"/>
    </w:rPr>
  </w:style>
  <w:style w:type="paragraph" w:styleId="Redaktsioon">
    <w:name w:val="Revision"/>
    <w:hidden/>
    <w:uiPriority w:val="71"/>
    <w:rsid w:val="00787327"/>
    <w:rPr>
      <w:sz w:val="24"/>
      <w:szCs w:val="24"/>
      <w:lang w:val="et-EE" w:eastAsia="et-EE"/>
    </w:rPr>
  </w:style>
  <w:style w:type="table" w:styleId="Klassikalinetabel1">
    <w:name w:val="Table Classic 1"/>
    <w:basedOn w:val="Normaaltabel"/>
    <w:rsid w:val="00111B7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Vrvilinetabel3">
    <w:name w:val="Table Colorful 3"/>
    <w:basedOn w:val="Normaaltabel"/>
    <w:rsid w:val="00111B7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Veergtabel3">
    <w:name w:val="Table Columns 3"/>
    <w:basedOn w:val="Normaaltabel"/>
    <w:rsid w:val="00111B7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Veergtabel4">
    <w:name w:val="Table Columns 4"/>
    <w:basedOn w:val="Normaaltabel"/>
    <w:rsid w:val="00111B72"/>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Elegantnetabel">
    <w:name w:val="Table Elegant"/>
    <w:basedOn w:val="Normaaltabel"/>
    <w:rsid w:val="00111B7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Kontuurtabel8">
    <w:name w:val="Table Grid 8"/>
    <w:basedOn w:val="Normaaltabel"/>
    <w:rsid w:val="00111B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Lihttabel1">
    <w:name w:val="Table Simple 1"/>
    <w:basedOn w:val="Normaaltabel"/>
    <w:rsid w:val="00111B7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Veebitabel3">
    <w:name w:val="Table Web 3"/>
    <w:basedOn w:val="Normaaltabel"/>
    <w:rsid w:val="00111B7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laad">
    <w:name w:val="Normal"/>
    <w:qFormat/>
    <w:rPr>
      <w:sz w:val="24"/>
      <w:szCs w:val="24"/>
      <w:lang w:val="et-EE" w:eastAsia="et-EE"/>
    </w:rPr>
  </w:style>
  <w:style w:type="paragraph" w:styleId="Pealkiri1">
    <w:name w:val="heading 1"/>
    <w:basedOn w:val="Normaallaad"/>
    <w:link w:val="Pealkiri1Mrk"/>
    <w:uiPriority w:val="9"/>
    <w:qFormat/>
    <w:rsid w:val="00815E0C"/>
    <w:pPr>
      <w:spacing w:before="100" w:beforeAutospacing="1" w:after="100" w:afterAutospacing="1" w:line="264" w:lineRule="atLeast"/>
      <w:outlineLvl w:val="0"/>
    </w:pPr>
    <w:rPr>
      <w:b/>
      <w:bCs/>
      <w:kern w:val="36"/>
      <w:sz w:val="36"/>
      <w:szCs w:val="36"/>
    </w:rPr>
  </w:style>
  <w:style w:type="paragraph" w:styleId="Pealkiri3">
    <w:name w:val="heading 3"/>
    <w:basedOn w:val="Normaallaad"/>
    <w:link w:val="Pealkiri3Mrk"/>
    <w:uiPriority w:val="9"/>
    <w:qFormat/>
    <w:rsid w:val="00815E0C"/>
    <w:pPr>
      <w:spacing w:before="100" w:beforeAutospacing="1" w:after="100" w:afterAutospacing="1"/>
      <w:outlineLvl w:val="2"/>
    </w:pPr>
    <w:rPr>
      <w:b/>
      <w:bCs/>
      <w:sz w:val="34"/>
      <w:szCs w:val="34"/>
    </w:rPr>
  </w:style>
  <w:style w:type="paragraph" w:styleId="Pealkiri4">
    <w:name w:val="heading 4"/>
    <w:basedOn w:val="Normaallaad"/>
    <w:link w:val="Pealkiri4Mrk"/>
    <w:uiPriority w:val="9"/>
    <w:qFormat/>
    <w:rsid w:val="00815E0C"/>
    <w:pPr>
      <w:spacing w:before="100" w:beforeAutospacing="1" w:after="100" w:afterAutospacing="1"/>
      <w:outlineLvl w:val="3"/>
    </w:pPr>
    <w:rPr>
      <w:b/>
      <w:bCs/>
      <w:sz w:val="29"/>
      <w:szCs w:val="29"/>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subabstractlabel">
    <w:name w:val="sub_abstract_label"/>
    <w:rsid w:val="00402CDE"/>
    <w:rPr>
      <w:b/>
      <w:bCs/>
      <w:sz w:val="24"/>
      <w:szCs w:val="24"/>
    </w:rPr>
  </w:style>
  <w:style w:type="table" w:styleId="Kontuurtabel">
    <w:name w:val="Table Grid"/>
    <w:basedOn w:val="Normaaltabel"/>
    <w:rsid w:val="00402C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term-highlight1">
    <w:name w:val="search-term-highlight1"/>
    <w:rsid w:val="00196F4C"/>
    <w:rPr>
      <w:b/>
      <w:bCs/>
      <w:color w:val="CC0000"/>
    </w:rPr>
  </w:style>
  <w:style w:type="character" w:styleId="HTML-tsitaat">
    <w:name w:val="HTML Cite"/>
    <w:rsid w:val="00C337D7"/>
    <w:rPr>
      <w:i/>
      <w:iCs/>
    </w:rPr>
  </w:style>
  <w:style w:type="character" w:customStyle="1" w:styleId="cit-vol1">
    <w:name w:val="cit-vol1"/>
    <w:rsid w:val="00C337D7"/>
    <w:rPr>
      <w:b w:val="0"/>
      <w:bCs w:val="0"/>
    </w:rPr>
  </w:style>
  <w:style w:type="character" w:customStyle="1" w:styleId="cit-title1">
    <w:name w:val="cit-title1"/>
    <w:basedOn w:val="Liguvaikefont"/>
    <w:rsid w:val="00C337D7"/>
  </w:style>
  <w:style w:type="character" w:customStyle="1" w:styleId="cit-authcit-auth-type-author">
    <w:name w:val="cit-auth cit-auth-type-author"/>
    <w:basedOn w:val="Liguvaikefont"/>
    <w:rsid w:val="00C337D7"/>
  </w:style>
  <w:style w:type="character" w:customStyle="1" w:styleId="cit-sepcit-sep-separator">
    <w:name w:val="cit-sep cit-sep-separator"/>
    <w:basedOn w:val="Liguvaikefont"/>
    <w:rsid w:val="00C337D7"/>
  </w:style>
  <w:style w:type="character" w:customStyle="1" w:styleId="cit-print-date">
    <w:name w:val="cit-print-date"/>
    <w:basedOn w:val="Liguvaikefont"/>
    <w:rsid w:val="00C337D7"/>
  </w:style>
  <w:style w:type="character" w:customStyle="1" w:styleId="cit-sepcit-sep-after-article-print-date">
    <w:name w:val="cit-sep cit-sep-after-article-print-date"/>
    <w:basedOn w:val="Liguvaikefont"/>
    <w:rsid w:val="00C337D7"/>
  </w:style>
  <w:style w:type="character" w:customStyle="1" w:styleId="cit-sepcit-sep-after-article-vol">
    <w:name w:val="cit-sep cit-sep-after-article-vol"/>
    <w:basedOn w:val="Liguvaikefont"/>
    <w:rsid w:val="00C337D7"/>
  </w:style>
  <w:style w:type="character" w:customStyle="1" w:styleId="cit-first-page">
    <w:name w:val="cit-first-page"/>
    <w:basedOn w:val="Liguvaikefont"/>
    <w:rsid w:val="00C337D7"/>
  </w:style>
  <w:style w:type="character" w:styleId="Hperlink">
    <w:name w:val="Hyperlink"/>
    <w:uiPriority w:val="99"/>
    <w:rsid w:val="00BC6052"/>
    <w:rPr>
      <w:color w:val="0000FF"/>
      <w:u w:val="single"/>
    </w:rPr>
  </w:style>
  <w:style w:type="character" w:styleId="Rhutus">
    <w:name w:val="Emphasis"/>
    <w:qFormat/>
    <w:rsid w:val="00BC6052"/>
    <w:rPr>
      <w:i/>
      <w:iCs/>
    </w:rPr>
  </w:style>
  <w:style w:type="paragraph" w:styleId="Loendilik">
    <w:name w:val="List Paragraph"/>
    <w:basedOn w:val="Normaallaad"/>
    <w:qFormat/>
    <w:rsid w:val="001D47FB"/>
    <w:pPr>
      <w:ind w:left="720"/>
      <w:contextualSpacing/>
    </w:pPr>
    <w:rPr>
      <w:lang w:val="en-GB"/>
    </w:rPr>
  </w:style>
  <w:style w:type="character" w:customStyle="1" w:styleId="Pealkiri1Mrk">
    <w:name w:val="Pealkiri 1 Märk"/>
    <w:link w:val="Pealkiri1"/>
    <w:uiPriority w:val="9"/>
    <w:rsid w:val="00815E0C"/>
    <w:rPr>
      <w:b/>
      <w:bCs/>
      <w:kern w:val="36"/>
      <w:sz w:val="36"/>
      <w:szCs w:val="36"/>
    </w:rPr>
  </w:style>
  <w:style w:type="character" w:customStyle="1" w:styleId="Pealkiri3Mrk">
    <w:name w:val="Pealkiri 3 Märk"/>
    <w:link w:val="Pealkiri3"/>
    <w:uiPriority w:val="9"/>
    <w:rsid w:val="00815E0C"/>
    <w:rPr>
      <w:b/>
      <w:bCs/>
      <w:sz w:val="34"/>
      <w:szCs w:val="34"/>
    </w:rPr>
  </w:style>
  <w:style w:type="character" w:customStyle="1" w:styleId="Pealkiri4Mrk">
    <w:name w:val="Pealkiri 4 Märk"/>
    <w:link w:val="Pealkiri4"/>
    <w:uiPriority w:val="9"/>
    <w:rsid w:val="00815E0C"/>
    <w:rPr>
      <w:b/>
      <w:bCs/>
      <w:sz w:val="29"/>
      <w:szCs w:val="29"/>
    </w:rPr>
  </w:style>
  <w:style w:type="paragraph" w:styleId="Normaallaadveeb">
    <w:name w:val="Normal (Web)"/>
    <w:basedOn w:val="Normaallaad"/>
    <w:uiPriority w:val="99"/>
    <w:unhideWhenUsed/>
    <w:rsid w:val="00815E0C"/>
    <w:pPr>
      <w:spacing w:before="100" w:beforeAutospacing="1" w:after="100" w:afterAutospacing="1"/>
    </w:pPr>
  </w:style>
  <w:style w:type="paragraph" w:styleId="Pis">
    <w:name w:val="header"/>
    <w:basedOn w:val="Normaallaad"/>
    <w:link w:val="PisMrk"/>
    <w:uiPriority w:val="99"/>
    <w:rsid w:val="00042FF2"/>
    <w:pPr>
      <w:tabs>
        <w:tab w:val="center" w:pos="4536"/>
        <w:tab w:val="right" w:pos="9072"/>
      </w:tabs>
    </w:pPr>
  </w:style>
  <w:style w:type="character" w:customStyle="1" w:styleId="PisMrk">
    <w:name w:val="Päis Märk"/>
    <w:link w:val="Pis"/>
    <w:uiPriority w:val="99"/>
    <w:rsid w:val="00042FF2"/>
    <w:rPr>
      <w:sz w:val="24"/>
      <w:szCs w:val="24"/>
    </w:rPr>
  </w:style>
  <w:style w:type="paragraph" w:styleId="Jalus">
    <w:name w:val="footer"/>
    <w:basedOn w:val="Normaallaad"/>
    <w:link w:val="JalusMrk"/>
    <w:uiPriority w:val="99"/>
    <w:rsid w:val="00042FF2"/>
    <w:pPr>
      <w:tabs>
        <w:tab w:val="center" w:pos="4536"/>
        <w:tab w:val="right" w:pos="9072"/>
      </w:tabs>
    </w:pPr>
  </w:style>
  <w:style w:type="character" w:customStyle="1" w:styleId="JalusMrk">
    <w:name w:val="Jalus Märk"/>
    <w:link w:val="Jalus"/>
    <w:uiPriority w:val="99"/>
    <w:rsid w:val="00042FF2"/>
    <w:rPr>
      <w:sz w:val="24"/>
      <w:szCs w:val="24"/>
    </w:rPr>
  </w:style>
  <w:style w:type="paragraph" w:styleId="Jutumullitekst">
    <w:name w:val="Balloon Text"/>
    <w:basedOn w:val="Normaallaad"/>
    <w:link w:val="JutumullitekstMrk"/>
    <w:rsid w:val="00042FF2"/>
    <w:rPr>
      <w:rFonts w:ascii="Tahoma" w:hAnsi="Tahoma" w:cs="Tahoma"/>
      <w:sz w:val="16"/>
      <w:szCs w:val="16"/>
    </w:rPr>
  </w:style>
  <w:style w:type="character" w:customStyle="1" w:styleId="JutumullitekstMrk">
    <w:name w:val="Jutumullitekst Märk"/>
    <w:link w:val="Jutumullitekst"/>
    <w:rsid w:val="00042FF2"/>
    <w:rPr>
      <w:rFonts w:ascii="Tahoma" w:hAnsi="Tahoma" w:cs="Tahoma"/>
      <w:sz w:val="16"/>
      <w:szCs w:val="16"/>
    </w:rPr>
  </w:style>
  <w:style w:type="paragraph" w:customStyle="1" w:styleId="Style1">
    <w:name w:val="Style1"/>
    <w:basedOn w:val="Normaallaad"/>
    <w:qFormat/>
    <w:rsid w:val="00FC72A8"/>
    <w:pPr>
      <w:pBdr>
        <w:top w:val="single" w:sz="4" w:space="1" w:color="auto"/>
        <w:left w:val="single" w:sz="4" w:space="4" w:color="auto"/>
        <w:bottom w:val="single" w:sz="4" w:space="1" w:color="auto"/>
        <w:right w:val="single" w:sz="4" w:space="4" w:color="auto"/>
      </w:pBdr>
      <w:shd w:val="clear" w:color="auto" w:fill="FFFFFF"/>
      <w:spacing w:after="120"/>
      <w:ind w:right="240"/>
      <w:jc w:val="both"/>
    </w:pPr>
    <w:rPr>
      <w:color w:val="000080"/>
      <w:sz w:val="18"/>
      <w:szCs w:val="18"/>
      <w:lang w:val="fi-FI" w:eastAsia="en-US"/>
    </w:rPr>
  </w:style>
  <w:style w:type="paragraph" w:styleId="Redaktsioon">
    <w:name w:val="Revision"/>
    <w:hidden/>
    <w:uiPriority w:val="71"/>
    <w:rsid w:val="00787327"/>
    <w:rPr>
      <w:sz w:val="24"/>
      <w:szCs w:val="24"/>
      <w:lang w:val="et-EE" w:eastAsia="et-EE"/>
    </w:rPr>
  </w:style>
  <w:style w:type="table" w:styleId="Klassikalinetabel1">
    <w:name w:val="Table Classic 1"/>
    <w:basedOn w:val="Normaaltabel"/>
    <w:rsid w:val="00111B7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Vrvilinetabel3">
    <w:name w:val="Table Colorful 3"/>
    <w:basedOn w:val="Normaaltabel"/>
    <w:rsid w:val="00111B7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Veergtabel3">
    <w:name w:val="Table Columns 3"/>
    <w:basedOn w:val="Normaaltabel"/>
    <w:rsid w:val="00111B7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Veergtabel4">
    <w:name w:val="Table Columns 4"/>
    <w:basedOn w:val="Normaaltabel"/>
    <w:rsid w:val="00111B72"/>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Elegantnetabel">
    <w:name w:val="Table Elegant"/>
    <w:basedOn w:val="Normaaltabel"/>
    <w:rsid w:val="00111B7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Kontuurtabel8">
    <w:name w:val="Table Grid 8"/>
    <w:basedOn w:val="Normaaltabel"/>
    <w:rsid w:val="00111B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Lihttabel1">
    <w:name w:val="Table Simple 1"/>
    <w:basedOn w:val="Normaaltabel"/>
    <w:rsid w:val="00111B7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Veebitabel3">
    <w:name w:val="Table Web 3"/>
    <w:basedOn w:val="Normaaltabel"/>
    <w:rsid w:val="00111B7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1909">
      <w:bodyDiv w:val="1"/>
      <w:marLeft w:val="0"/>
      <w:marRight w:val="0"/>
      <w:marTop w:val="0"/>
      <w:marBottom w:val="0"/>
      <w:divBdr>
        <w:top w:val="none" w:sz="0" w:space="0" w:color="auto"/>
        <w:left w:val="none" w:sz="0" w:space="0" w:color="auto"/>
        <w:bottom w:val="none" w:sz="0" w:space="0" w:color="auto"/>
        <w:right w:val="none" w:sz="0" w:space="0" w:color="auto"/>
      </w:divBdr>
    </w:div>
    <w:div w:id="202910910">
      <w:bodyDiv w:val="1"/>
      <w:marLeft w:val="0"/>
      <w:marRight w:val="0"/>
      <w:marTop w:val="0"/>
      <w:marBottom w:val="0"/>
      <w:divBdr>
        <w:top w:val="none" w:sz="0" w:space="0" w:color="auto"/>
        <w:left w:val="none" w:sz="0" w:space="0" w:color="auto"/>
        <w:bottom w:val="none" w:sz="0" w:space="0" w:color="auto"/>
        <w:right w:val="none" w:sz="0" w:space="0" w:color="auto"/>
      </w:divBdr>
      <w:divsChild>
        <w:div w:id="1093890723">
          <w:marLeft w:val="0"/>
          <w:marRight w:val="0"/>
          <w:marTop w:val="0"/>
          <w:marBottom w:val="0"/>
          <w:divBdr>
            <w:top w:val="none" w:sz="0" w:space="0" w:color="auto"/>
            <w:left w:val="none" w:sz="0" w:space="0" w:color="auto"/>
            <w:bottom w:val="none" w:sz="0" w:space="0" w:color="auto"/>
            <w:right w:val="none" w:sz="0" w:space="0" w:color="auto"/>
          </w:divBdr>
          <w:divsChild>
            <w:div w:id="1347320559">
              <w:marLeft w:val="0"/>
              <w:marRight w:val="0"/>
              <w:marTop w:val="0"/>
              <w:marBottom w:val="0"/>
              <w:divBdr>
                <w:top w:val="single" w:sz="2" w:space="0" w:color="B8B6B6"/>
                <w:left w:val="single" w:sz="6" w:space="0" w:color="B8B6B6"/>
                <w:bottom w:val="single" w:sz="6" w:space="0" w:color="B8B6B6"/>
                <w:right w:val="single" w:sz="6" w:space="0" w:color="B8B6B6"/>
              </w:divBdr>
              <w:divsChild>
                <w:div w:id="1527138932">
                  <w:marLeft w:val="0"/>
                  <w:marRight w:val="0"/>
                  <w:marTop w:val="0"/>
                  <w:marBottom w:val="0"/>
                  <w:divBdr>
                    <w:top w:val="single" w:sz="6" w:space="0" w:color="CCCCCC"/>
                    <w:left w:val="none" w:sz="0" w:space="0" w:color="auto"/>
                    <w:bottom w:val="none" w:sz="0" w:space="0" w:color="auto"/>
                    <w:right w:val="none" w:sz="0" w:space="0" w:color="auto"/>
                  </w:divBdr>
                  <w:divsChild>
                    <w:div w:id="471291192">
                      <w:marLeft w:val="0"/>
                      <w:marRight w:val="0"/>
                      <w:marTop w:val="0"/>
                      <w:marBottom w:val="0"/>
                      <w:divBdr>
                        <w:top w:val="none" w:sz="0" w:space="0" w:color="auto"/>
                        <w:left w:val="none" w:sz="0" w:space="0" w:color="auto"/>
                        <w:bottom w:val="none" w:sz="0" w:space="0" w:color="auto"/>
                        <w:right w:val="none" w:sz="0" w:space="0" w:color="auto"/>
                      </w:divBdr>
                      <w:divsChild>
                        <w:div w:id="1238588029">
                          <w:marLeft w:val="150"/>
                          <w:marRight w:val="225"/>
                          <w:marTop w:val="0"/>
                          <w:marBottom w:val="150"/>
                          <w:divBdr>
                            <w:top w:val="none" w:sz="0" w:space="0" w:color="auto"/>
                            <w:left w:val="none" w:sz="0" w:space="0" w:color="auto"/>
                            <w:bottom w:val="none" w:sz="0" w:space="0" w:color="auto"/>
                            <w:right w:val="none" w:sz="0" w:space="0" w:color="auto"/>
                          </w:divBdr>
                          <w:divsChild>
                            <w:div w:id="1424956386">
                              <w:marLeft w:val="0"/>
                              <w:marRight w:val="0"/>
                              <w:marTop w:val="0"/>
                              <w:marBottom w:val="0"/>
                              <w:divBdr>
                                <w:top w:val="none" w:sz="0" w:space="0" w:color="auto"/>
                                <w:left w:val="none" w:sz="0" w:space="0" w:color="auto"/>
                                <w:bottom w:val="none" w:sz="0" w:space="0" w:color="auto"/>
                                <w:right w:val="none" w:sz="0" w:space="0" w:color="auto"/>
                              </w:divBdr>
                              <w:divsChild>
                                <w:div w:id="3021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064135">
      <w:bodyDiv w:val="1"/>
      <w:marLeft w:val="0"/>
      <w:marRight w:val="0"/>
      <w:marTop w:val="0"/>
      <w:marBottom w:val="0"/>
      <w:divBdr>
        <w:top w:val="none" w:sz="0" w:space="0" w:color="auto"/>
        <w:left w:val="none" w:sz="0" w:space="0" w:color="auto"/>
        <w:bottom w:val="none" w:sz="0" w:space="0" w:color="auto"/>
        <w:right w:val="none" w:sz="0" w:space="0" w:color="auto"/>
      </w:divBdr>
      <w:divsChild>
        <w:div w:id="894967513">
          <w:marLeft w:val="0"/>
          <w:marRight w:val="0"/>
          <w:marTop w:val="0"/>
          <w:marBottom w:val="0"/>
          <w:divBdr>
            <w:top w:val="none" w:sz="0" w:space="0" w:color="auto"/>
            <w:left w:val="none" w:sz="0" w:space="0" w:color="auto"/>
            <w:bottom w:val="none" w:sz="0" w:space="0" w:color="auto"/>
            <w:right w:val="none" w:sz="0" w:space="0" w:color="auto"/>
          </w:divBdr>
          <w:divsChild>
            <w:div w:id="571085329">
              <w:marLeft w:val="0"/>
              <w:marRight w:val="0"/>
              <w:marTop w:val="0"/>
              <w:marBottom w:val="0"/>
              <w:divBdr>
                <w:top w:val="none" w:sz="0" w:space="0" w:color="auto"/>
                <w:left w:val="none" w:sz="0" w:space="0" w:color="auto"/>
                <w:bottom w:val="none" w:sz="0" w:space="0" w:color="auto"/>
                <w:right w:val="none" w:sz="0" w:space="0" w:color="auto"/>
              </w:divBdr>
              <w:divsChild>
                <w:div w:id="381444901">
                  <w:marLeft w:val="0"/>
                  <w:marRight w:val="0"/>
                  <w:marTop w:val="0"/>
                  <w:marBottom w:val="0"/>
                  <w:divBdr>
                    <w:top w:val="none" w:sz="0" w:space="0" w:color="auto"/>
                    <w:left w:val="none" w:sz="0" w:space="0" w:color="auto"/>
                    <w:bottom w:val="none" w:sz="0" w:space="0" w:color="auto"/>
                    <w:right w:val="none" w:sz="0" w:space="0" w:color="auto"/>
                  </w:divBdr>
                  <w:divsChild>
                    <w:div w:id="426854742">
                      <w:marLeft w:val="0"/>
                      <w:marRight w:val="0"/>
                      <w:marTop w:val="0"/>
                      <w:marBottom w:val="0"/>
                      <w:divBdr>
                        <w:top w:val="none" w:sz="0" w:space="0" w:color="auto"/>
                        <w:left w:val="none" w:sz="0" w:space="0" w:color="auto"/>
                        <w:bottom w:val="none" w:sz="0" w:space="0" w:color="auto"/>
                        <w:right w:val="none" w:sz="0" w:space="0" w:color="auto"/>
                      </w:divBdr>
                      <w:divsChild>
                        <w:div w:id="1092162195">
                          <w:marLeft w:val="0"/>
                          <w:marRight w:val="0"/>
                          <w:marTop w:val="0"/>
                          <w:marBottom w:val="0"/>
                          <w:divBdr>
                            <w:top w:val="none" w:sz="0" w:space="0" w:color="auto"/>
                            <w:left w:val="none" w:sz="0" w:space="0" w:color="auto"/>
                            <w:bottom w:val="none" w:sz="0" w:space="0" w:color="auto"/>
                            <w:right w:val="none" w:sz="0" w:space="0" w:color="auto"/>
                          </w:divBdr>
                          <w:divsChild>
                            <w:div w:id="2132507875">
                              <w:marLeft w:val="0"/>
                              <w:marRight w:val="0"/>
                              <w:marTop w:val="0"/>
                              <w:marBottom w:val="0"/>
                              <w:divBdr>
                                <w:top w:val="none" w:sz="0" w:space="0" w:color="auto"/>
                                <w:left w:val="none" w:sz="0" w:space="0" w:color="auto"/>
                                <w:bottom w:val="none" w:sz="0" w:space="0" w:color="auto"/>
                                <w:right w:val="none" w:sz="0" w:space="0" w:color="auto"/>
                              </w:divBdr>
                              <w:divsChild>
                                <w:div w:id="1297369073">
                                  <w:marLeft w:val="0"/>
                                  <w:marRight w:val="0"/>
                                  <w:marTop w:val="0"/>
                                  <w:marBottom w:val="0"/>
                                  <w:divBdr>
                                    <w:top w:val="none" w:sz="0" w:space="0" w:color="auto"/>
                                    <w:left w:val="none" w:sz="0" w:space="0" w:color="auto"/>
                                    <w:bottom w:val="none" w:sz="0" w:space="0" w:color="auto"/>
                                    <w:right w:val="none" w:sz="0" w:space="0" w:color="auto"/>
                                  </w:divBdr>
                                  <w:divsChild>
                                    <w:div w:id="1420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256330">
      <w:bodyDiv w:val="1"/>
      <w:marLeft w:val="0"/>
      <w:marRight w:val="0"/>
      <w:marTop w:val="0"/>
      <w:marBottom w:val="0"/>
      <w:divBdr>
        <w:top w:val="none" w:sz="0" w:space="0" w:color="auto"/>
        <w:left w:val="none" w:sz="0" w:space="0" w:color="auto"/>
        <w:bottom w:val="none" w:sz="0" w:space="0" w:color="auto"/>
        <w:right w:val="none" w:sz="0" w:space="0" w:color="auto"/>
      </w:divBdr>
      <w:divsChild>
        <w:div w:id="1789615815">
          <w:marLeft w:val="0"/>
          <w:marRight w:val="0"/>
          <w:marTop w:val="0"/>
          <w:marBottom w:val="0"/>
          <w:divBdr>
            <w:top w:val="none" w:sz="0" w:space="0" w:color="auto"/>
            <w:left w:val="none" w:sz="0" w:space="0" w:color="auto"/>
            <w:bottom w:val="none" w:sz="0" w:space="0" w:color="auto"/>
            <w:right w:val="none" w:sz="0" w:space="0" w:color="auto"/>
          </w:divBdr>
          <w:divsChild>
            <w:div w:id="874731195">
              <w:marLeft w:val="0"/>
              <w:marRight w:val="0"/>
              <w:marTop w:val="0"/>
              <w:marBottom w:val="0"/>
              <w:divBdr>
                <w:top w:val="none" w:sz="0" w:space="0" w:color="auto"/>
                <w:left w:val="none" w:sz="0" w:space="0" w:color="auto"/>
                <w:bottom w:val="none" w:sz="0" w:space="0" w:color="auto"/>
                <w:right w:val="none" w:sz="0" w:space="0" w:color="auto"/>
              </w:divBdr>
              <w:divsChild>
                <w:div w:id="482622373">
                  <w:marLeft w:val="0"/>
                  <w:marRight w:val="-6084"/>
                  <w:marTop w:val="0"/>
                  <w:marBottom w:val="0"/>
                  <w:divBdr>
                    <w:top w:val="none" w:sz="0" w:space="0" w:color="auto"/>
                    <w:left w:val="none" w:sz="0" w:space="0" w:color="auto"/>
                    <w:bottom w:val="none" w:sz="0" w:space="0" w:color="auto"/>
                    <w:right w:val="none" w:sz="0" w:space="0" w:color="auto"/>
                  </w:divBdr>
                  <w:divsChild>
                    <w:div w:id="990713641">
                      <w:marLeft w:val="0"/>
                      <w:marRight w:val="5604"/>
                      <w:marTop w:val="0"/>
                      <w:marBottom w:val="0"/>
                      <w:divBdr>
                        <w:top w:val="none" w:sz="0" w:space="0" w:color="auto"/>
                        <w:left w:val="none" w:sz="0" w:space="0" w:color="auto"/>
                        <w:bottom w:val="none" w:sz="0" w:space="0" w:color="auto"/>
                        <w:right w:val="none" w:sz="0" w:space="0" w:color="auto"/>
                      </w:divBdr>
                      <w:divsChild>
                        <w:div w:id="202331353">
                          <w:marLeft w:val="0"/>
                          <w:marRight w:val="0"/>
                          <w:marTop w:val="0"/>
                          <w:marBottom w:val="0"/>
                          <w:divBdr>
                            <w:top w:val="none" w:sz="0" w:space="0" w:color="auto"/>
                            <w:left w:val="none" w:sz="0" w:space="0" w:color="auto"/>
                            <w:bottom w:val="none" w:sz="0" w:space="0" w:color="auto"/>
                            <w:right w:val="none" w:sz="0" w:space="0" w:color="auto"/>
                          </w:divBdr>
                          <w:divsChild>
                            <w:div w:id="143739466">
                              <w:marLeft w:val="0"/>
                              <w:marRight w:val="0"/>
                              <w:marTop w:val="0"/>
                              <w:marBottom w:val="0"/>
                              <w:divBdr>
                                <w:top w:val="none" w:sz="0" w:space="0" w:color="auto"/>
                                <w:left w:val="none" w:sz="0" w:space="0" w:color="auto"/>
                                <w:bottom w:val="none" w:sz="0" w:space="0" w:color="auto"/>
                                <w:right w:val="none" w:sz="0" w:space="0" w:color="auto"/>
                              </w:divBdr>
                              <w:divsChild>
                                <w:div w:id="21205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341996">
      <w:bodyDiv w:val="1"/>
      <w:marLeft w:val="0"/>
      <w:marRight w:val="0"/>
      <w:marTop w:val="0"/>
      <w:marBottom w:val="0"/>
      <w:divBdr>
        <w:top w:val="none" w:sz="0" w:space="0" w:color="auto"/>
        <w:left w:val="none" w:sz="0" w:space="0" w:color="auto"/>
        <w:bottom w:val="none" w:sz="0" w:space="0" w:color="auto"/>
        <w:right w:val="none" w:sz="0" w:space="0" w:color="auto"/>
      </w:divBdr>
      <w:divsChild>
        <w:div w:id="1398629567">
          <w:marLeft w:val="0"/>
          <w:marRight w:val="0"/>
          <w:marTop w:val="0"/>
          <w:marBottom w:val="0"/>
          <w:divBdr>
            <w:top w:val="none" w:sz="0" w:space="0" w:color="auto"/>
            <w:left w:val="none" w:sz="0" w:space="0" w:color="auto"/>
            <w:bottom w:val="none" w:sz="0" w:space="0" w:color="auto"/>
            <w:right w:val="none" w:sz="0" w:space="0" w:color="auto"/>
          </w:divBdr>
          <w:divsChild>
            <w:div w:id="843279269">
              <w:marLeft w:val="0"/>
              <w:marRight w:val="0"/>
              <w:marTop w:val="0"/>
              <w:marBottom w:val="0"/>
              <w:divBdr>
                <w:top w:val="none" w:sz="0" w:space="0" w:color="auto"/>
                <w:left w:val="none" w:sz="0" w:space="0" w:color="auto"/>
                <w:bottom w:val="none" w:sz="0" w:space="0" w:color="auto"/>
                <w:right w:val="none" w:sz="0" w:space="0" w:color="auto"/>
              </w:divBdr>
              <w:divsChild>
                <w:div w:id="624387711">
                  <w:marLeft w:val="0"/>
                  <w:marRight w:val="-6084"/>
                  <w:marTop w:val="0"/>
                  <w:marBottom w:val="0"/>
                  <w:divBdr>
                    <w:top w:val="none" w:sz="0" w:space="0" w:color="auto"/>
                    <w:left w:val="none" w:sz="0" w:space="0" w:color="auto"/>
                    <w:bottom w:val="none" w:sz="0" w:space="0" w:color="auto"/>
                    <w:right w:val="none" w:sz="0" w:space="0" w:color="auto"/>
                  </w:divBdr>
                  <w:divsChild>
                    <w:div w:id="189101385">
                      <w:marLeft w:val="0"/>
                      <w:marRight w:val="5604"/>
                      <w:marTop w:val="0"/>
                      <w:marBottom w:val="0"/>
                      <w:divBdr>
                        <w:top w:val="none" w:sz="0" w:space="0" w:color="auto"/>
                        <w:left w:val="none" w:sz="0" w:space="0" w:color="auto"/>
                        <w:bottom w:val="none" w:sz="0" w:space="0" w:color="auto"/>
                        <w:right w:val="none" w:sz="0" w:space="0" w:color="auto"/>
                      </w:divBdr>
                      <w:divsChild>
                        <w:div w:id="1854412919">
                          <w:marLeft w:val="0"/>
                          <w:marRight w:val="0"/>
                          <w:marTop w:val="0"/>
                          <w:marBottom w:val="0"/>
                          <w:divBdr>
                            <w:top w:val="none" w:sz="0" w:space="0" w:color="auto"/>
                            <w:left w:val="none" w:sz="0" w:space="0" w:color="auto"/>
                            <w:bottom w:val="none" w:sz="0" w:space="0" w:color="auto"/>
                            <w:right w:val="none" w:sz="0" w:space="0" w:color="auto"/>
                          </w:divBdr>
                          <w:divsChild>
                            <w:div w:id="1896163457">
                              <w:marLeft w:val="0"/>
                              <w:marRight w:val="0"/>
                              <w:marTop w:val="120"/>
                              <w:marBottom w:val="360"/>
                              <w:divBdr>
                                <w:top w:val="none" w:sz="0" w:space="0" w:color="auto"/>
                                <w:left w:val="none" w:sz="0" w:space="0" w:color="auto"/>
                                <w:bottom w:val="none" w:sz="0" w:space="0" w:color="auto"/>
                                <w:right w:val="none" w:sz="0" w:space="0" w:color="auto"/>
                              </w:divBdr>
                              <w:divsChild>
                                <w:div w:id="347754309">
                                  <w:marLeft w:val="0"/>
                                  <w:marRight w:val="0"/>
                                  <w:marTop w:val="0"/>
                                  <w:marBottom w:val="0"/>
                                  <w:divBdr>
                                    <w:top w:val="none" w:sz="0" w:space="0" w:color="auto"/>
                                    <w:left w:val="none" w:sz="0" w:space="0" w:color="auto"/>
                                    <w:bottom w:val="none" w:sz="0" w:space="0" w:color="auto"/>
                                    <w:right w:val="none" w:sz="0" w:space="0" w:color="auto"/>
                                  </w:divBdr>
                                </w:div>
                                <w:div w:id="486240368">
                                  <w:marLeft w:val="0"/>
                                  <w:marRight w:val="0"/>
                                  <w:marTop w:val="0"/>
                                  <w:marBottom w:val="0"/>
                                  <w:divBdr>
                                    <w:top w:val="none" w:sz="0" w:space="0" w:color="auto"/>
                                    <w:left w:val="none" w:sz="0" w:space="0" w:color="auto"/>
                                    <w:bottom w:val="none" w:sz="0" w:space="0" w:color="auto"/>
                                    <w:right w:val="none" w:sz="0" w:space="0" w:color="auto"/>
                                  </w:divBdr>
                                </w:div>
                                <w:div w:id="743258099">
                                  <w:marLeft w:val="0"/>
                                  <w:marRight w:val="0"/>
                                  <w:marTop w:val="0"/>
                                  <w:marBottom w:val="0"/>
                                  <w:divBdr>
                                    <w:top w:val="none" w:sz="0" w:space="0" w:color="auto"/>
                                    <w:left w:val="none" w:sz="0" w:space="0" w:color="auto"/>
                                    <w:bottom w:val="none" w:sz="0" w:space="0" w:color="auto"/>
                                    <w:right w:val="none" w:sz="0" w:space="0" w:color="auto"/>
                                  </w:divBdr>
                                </w:div>
                                <w:div w:id="8581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0852">
                          <w:marLeft w:val="0"/>
                          <w:marRight w:val="0"/>
                          <w:marTop w:val="0"/>
                          <w:marBottom w:val="0"/>
                          <w:divBdr>
                            <w:top w:val="none" w:sz="0" w:space="0" w:color="auto"/>
                            <w:left w:val="none" w:sz="0" w:space="0" w:color="auto"/>
                            <w:bottom w:val="none" w:sz="0" w:space="0" w:color="auto"/>
                            <w:right w:val="none" w:sz="0" w:space="0" w:color="auto"/>
                          </w:divBdr>
                          <w:divsChild>
                            <w:div w:id="2797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2673">
      <w:bodyDiv w:val="1"/>
      <w:marLeft w:val="0"/>
      <w:marRight w:val="0"/>
      <w:marTop w:val="0"/>
      <w:marBottom w:val="0"/>
      <w:divBdr>
        <w:top w:val="none" w:sz="0" w:space="0" w:color="auto"/>
        <w:left w:val="none" w:sz="0" w:space="0" w:color="auto"/>
        <w:bottom w:val="none" w:sz="0" w:space="0" w:color="auto"/>
        <w:right w:val="none" w:sz="0" w:space="0" w:color="auto"/>
      </w:divBdr>
      <w:divsChild>
        <w:div w:id="925503971">
          <w:marLeft w:val="0"/>
          <w:marRight w:val="0"/>
          <w:marTop w:val="0"/>
          <w:marBottom w:val="0"/>
          <w:divBdr>
            <w:top w:val="none" w:sz="0" w:space="0" w:color="auto"/>
            <w:left w:val="none" w:sz="0" w:space="0" w:color="auto"/>
            <w:bottom w:val="none" w:sz="0" w:space="0" w:color="auto"/>
            <w:right w:val="none" w:sz="0" w:space="0" w:color="auto"/>
          </w:divBdr>
          <w:divsChild>
            <w:div w:id="1452044517">
              <w:marLeft w:val="0"/>
              <w:marRight w:val="0"/>
              <w:marTop w:val="0"/>
              <w:marBottom w:val="0"/>
              <w:divBdr>
                <w:top w:val="none" w:sz="0" w:space="0" w:color="auto"/>
                <w:left w:val="none" w:sz="0" w:space="0" w:color="auto"/>
                <w:bottom w:val="none" w:sz="0" w:space="0" w:color="auto"/>
                <w:right w:val="none" w:sz="0" w:space="0" w:color="auto"/>
              </w:divBdr>
              <w:divsChild>
                <w:div w:id="620382666">
                  <w:marLeft w:val="0"/>
                  <w:marRight w:val="-6084"/>
                  <w:marTop w:val="0"/>
                  <w:marBottom w:val="0"/>
                  <w:divBdr>
                    <w:top w:val="none" w:sz="0" w:space="0" w:color="auto"/>
                    <w:left w:val="none" w:sz="0" w:space="0" w:color="auto"/>
                    <w:bottom w:val="none" w:sz="0" w:space="0" w:color="auto"/>
                    <w:right w:val="none" w:sz="0" w:space="0" w:color="auto"/>
                  </w:divBdr>
                  <w:divsChild>
                    <w:div w:id="1138693172">
                      <w:marLeft w:val="0"/>
                      <w:marRight w:val="5604"/>
                      <w:marTop w:val="0"/>
                      <w:marBottom w:val="0"/>
                      <w:divBdr>
                        <w:top w:val="none" w:sz="0" w:space="0" w:color="auto"/>
                        <w:left w:val="none" w:sz="0" w:space="0" w:color="auto"/>
                        <w:bottom w:val="none" w:sz="0" w:space="0" w:color="auto"/>
                        <w:right w:val="none" w:sz="0" w:space="0" w:color="auto"/>
                      </w:divBdr>
                      <w:divsChild>
                        <w:div w:id="1454591360">
                          <w:marLeft w:val="0"/>
                          <w:marRight w:val="0"/>
                          <w:marTop w:val="0"/>
                          <w:marBottom w:val="0"/>
                          <w:divBdr>
                            <w:top w:val="none" w:sz="0" w:space="0" w:color="auto"/>
                            <w:left w:val="none" w:sz="0" w:space="0" w:color="auto"/>
                            <w:bottom w:val="none" w:sz="0" w:space="0" w:color="auto"/>
                            <w:right w:val="none" w:sz="0" w:space="0" w:color="auto"/>
                          </w:divBdr>
                          <w:divsChild>
                            <w:div w:id="244191022">
                              <w:marLeft w:val="0"/>
                              <w:marRight w:val="0"/>
                              <w:marTop w:val="120"/>
                              <w:marBottom w:val="360"/>
                              <w:divBdr>
                                <w:top w:val="none" w:sz="0" w:space="0" w:color="auto"/>
                                <w:left w:val="none" w:sz="0" w:space="0" w:color="auto"/>
                                <w:bottom w:val="none" w:sz="0" w:space="0" w:color="auto"/>
                                <w:right w:val="none" w:sz="0" w:space="0" w:color="auto"/>
                              </w:divBdr>
                              <w:divsChild>
                                <w:div w:id="2863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510244">
      <w:bodyDiv w:val="1"/>
      <w:marLeft w:val="0"/>
      <w:marRight w:val="0"/>
      <w:marTop w:val="0"/>
      <w:marBottom w:val="0"/>
      <w:divBdr>
        <w:top w:val="none" w:sz="0" w:space="0" w:color="auto"/>
        <w:left w:val="none" w:sz="0" w:space="0" w:color="auto"/>
        <w:bottom w:val="none" w:sz="0" w:space="0" w:color="auto"/>
        <w:right w:val="none" w:sz="0" w:space="0" w:color="auto"/>
      </w:divBdr>
      <w:divsChild>
        <w:div w:id="881140506">
          <w:marLeft w:val="300"/>
          <w:marRight w:val="300"/>
          <w:marTop w:val="0"/>
          <w:marBottom w:val="0"/>
          <w:divBdr>
            <w:top w:val="none" w:sz="0" w:space="0" w:color="auto"/>
            <w:left w:val="none" w:sz="0" w:space="0" w:color="auto"/>
            <w:bottom w:val="none" w:sz="0" w:space="0" w:color="auto"/>
            <w:right w:val="none" w:sz="0" w:space="0" w:color="auto"/>
          </w:divBdr>
          <w:divsChild>
            <w:div w:id="12467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5426">
      <w:bodyDiv w:val="1"/>
      <w:marLeft w:val="0"/>
      <w:marRight w:val="0"/>
      <w:marTop w:val="0"/>
      <w:marBottom w:val="0"/>
      <w:divBdr>
        <w:top w:val="none" w:sz="0" w:space="0" w:color="auto"/>
        <w:left w:val="none" w:sz="0" w:space="0" w:color="auto"/>
        <w:bottom w:val="none" w:sz="0" w:space="0" w:color="auto"/>
        <w:right w:val="none" w:sz="0" w:space="0" w:color="auto"/>
      </w:divBdr>
      <w:divsChild>
        <w:div w:id="730428536">
          <w:marLeft w:val="0"/>
          <w:marRight w:val="0"/>
          <w:marTop w:val="0"/>
          <w:marBottom w:val="0"/>
          <w:divBdr>
            <w:top w:val="none" w:sz="0" w:space="0" w:color="auto"/>
            <w:left w:val="none" w:sz="0" w:space="0" w:color="auto"/>
            <w:bottom w:val="none" w:sz="0" w:space="0" w:color="auto"/>
            <w:right w:val="none" w:sz="0" w:space="0" w:color="auto"/>
          </w:divBdr>
          <w:divsChild>
            <w:div w:id="1977299442">
              <w:marLeft w:val="0"/>
              <w:marRight w:val="0"/>
              <w:marTop w:val="0"/>
              <w:marBottom w:val="0"/>
              <w:divBdr>
                <w:top w:val="none" w:sz="0" w:space="0" w:color="auto"/>
                <w:left w:val="none" w:sz="0" w:space="0" w:color="auto"/>
                <w:bottom w:val="none" w:sz="0" w:space="0" w:color="auto"/>
                <w:right w:val="none" w:sz="0" w:space="0" w:color="auto"/>
              </w:divBdr>
              <w:divsChild>
                <w:div w:id="805508904">
                  <w:marLeft w:val="0"/>
                  <w:marRight w:val="-6084"/>
                  <w:marTop w:val="0"/>
                  <w:marBottom w:val="0"/>
                  <w:divBdr>
                    <w:top w:val="none" w:sz="0" w:space="0" w:color="auto"/>
                    <w:left w:val="none" w:sz="0" w:space="0" w:color="auto"/>
                    <w:bottom w:val="none" w:sz="0" w:space="0" w:color="auto"/>
                    <w:right w:val="none" w:sz="0" w:space="0" w:color="auto"/>
                  </w:divBdr>
                  <w:divsChild>
                    <w:div w:id="549419675">
                      <w:marLeft w:val="0"/>
                      <w:marRight w:val="5604"/>
                      <w:marTop w:val="0"/>
                      <w:marBottom w:val="0"/>
                      <w:divBdr>
                        <w:top w:val="none" w:sz="0" w:space="0" w:color="auto"/>
                        <w:left w:val="none" w:sz="0" w:space="0" w:color="auto"/>
                        <w:bottom w:val="none" w:sz="0" w:space="0" w:color="auto"/>
                        <w:right w:val="none" w:sz="0" w:space="0" w:color="auto"/>
                      </w:divBdr>
                      <w:divsChild>
                        <w:div w:id="712388525">
                          <w:marLeft w:val="0"/>
                          <w:marRight w:val="0"/>
                          <w:marTop w:val="0"/>
                          <w:marBottom w:val="0"/>
                          <w:divBdr>
                            <w:top w:val="none" w:sz="0" w:space="0" w:color="auto"/>
                            <w:left w:val="none" w:sz="0" w:space="0" w:color="auto"/>
                            <w:bottom w:val="none" w:sz="0" w:space="0" w:color="auto"/>
                            <w:right w:val="none" w:sz="0" w:space="0" w:color="auto"/>
                          </w:divBdr>
                          <w:divsChild>
                            <w:div w:id="1063991971">
                              <w:marLeft w:val="0"/>
                              <w:marRight w:val="0"/>
                              <w:marTop w:val="0"/>
                              <w:marBottom w:val="0"/>
                              <w:divBdr>
                                <w:top w:val="none" w:sz="0" w:space="0" w:color="auto"/>
                                <w:left w:val="none" w:sz="0" w:space="0" w:color="auto"/>
                                <w:bottom w:val="none" w:sz="0" w:space="0" w:color="auto"/>
                                <w:right w:val="none" w:sz="0" w:space="0" w:color="auto"/>
                              </w:divBdr>
                              <w:divsChild>
                                <w:div w:id="4185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492508">
      <w:bodyDiv w:val="1"/>
      <w:marLeft w:val="0"/>
      <w:marRight w:val="0"/>
      <w:marTop w:val="0"/>
      <w:marBottom w:val="0"/>
      <w:divBdr>
        <w:top w:val="none" w:sz="0" w:space="0" w:color="auto"/>
        <w:left w:val="none" w:sz="0" w:space="0" w:color="auto"/>
        <w:bottom w:val="none" w:sz="0" w:space="0" w:color="auto"/>
        <w:right w:val="none" w:sz="0" w:space="0" w:color="auto"/>
      </w:divBdr>
      <w:divsChild>
        <w:div w:id="1324351763">
          <w:marLeft w:val="300"/>
          <w:marRight w:val="300"/>
          <w:marTop w:val="0"/>
          <w:marBottom w:val="0"/>
          <w:divBdr>
            <w:top w:val="none" w:sz="0" w:space="0" w:color="auto"/>
            <w:left w:val="none" w:sz="0" w:space="0" w:color="auto"/>
            <w:bottom w:val="none" w:sz="0" w:space="0" w:color="auto"/>
            <w:right w:val="none" w:sz="0" w:space="0" w:color="auto"/>
          </w:divBdr>
          <w:divsChild>
            <w:div w:id="5518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6070">
      <w:bodyDiv w:val="1"/>
      <w:marLeft w:val="0"/>
      <w:marRight w:val="0"/>
      <w:marTop w:val="0"/>
      <w:marBottom w:val="0"/>
      <w:divBdr>
        <w:top w:val="none" w:sz="0" w:space="0" w:color="auto"/>
        <w:left w:val="none" w:sz="0" w:space="0" w:color="auto"/>
        <w:bottom w:val="none" w:sz="0" w:space="0" w:color="auto"/>
        <w:right w:val="none" w:sz="0" w:space="0" w:color="auto"/>
      </w:divBdr>
    </w:div>
    <w:div w:id="1260598729">
      <w:bodyDiv w:val="1"/>
      <w:marLeft w:val="0"/>
      <w:marRight w:val="0"/>
      <w:marTop w:val="0"/>
      <w:marBottom w:val="0"/>
      <w:divBdr>
        <w:top w:val="none" w:sz="0" w:space="0" w:color="auto"/>
        <w:left w:val="none" w:sz="0" w:space="0" w:color="auto"/>
        <w:bottom w:val="none" w:sz="0" w:space="0" w:color="auto"/>
        <w:right w:val="none" w:sz="0" w:space="0" w:color="auto"/>
      </w:divBdr>
      <w:divsChild>
        <w:div w:id="1605532332">
          <w:marLeft w:val="0"/>
          <w:marRight w:val="1"/>
          <w:marTop w:val="0"/>
          <w:marBottom w:val="0"/>
          <w:divBdr>
            <w:top w:val="none" w:sz="0" w:space="0" w:color="auto"/>
            <w:left w:val="none" w:sz="0" w:space="0" w:color="auto"/>
            <w:bottom w:val="none" w:sz="0" w:space="0" w:color="auto"/>
            <w:right w:val="none" w:sz="0" w:space="0" w:color="auto"/>
          </w:divBdr>
          <w:divsChild>
            <w:div w:id="955717890">
              <w:marLeft w:val="0"/>
              <w:marRight w:val="0"/>
              <w:marTop w:val="0"/>
              <w:marBottom w:val="0"/>
              <w:divBdr>
                <w:top w:val="none" w:sz="0" w:space="0" w:color="auto"/>
                <w:left w:val="none" w:sz="0" w:space="0" w:color="auto"/>
                <w:bottom w:val="none" w:sz="0" w:space="0" w:color="auto"/>
                <w:right w:val="none" w:sz="0" w:space="0" w:color="auto"/>
              </w:divBdr>
              <w:divsChild>
                <w:div w:id="579217219">
                  <w:marLeft w:val="0"/>
                  <w:marRight w:val="1"/>
                  <w:marTop w:val="0"/>
                  <w:marBottom w:val="0"/>
                  <w:divBdr>
                    <w:top w:val="none" w:sz="0" w:space="0" w:color="auto"/>
                    <w:left w:val="none" w:sz="0" w:space="0" w:color="auto"/>
                    <w:bottom w:val="none" w:sz="0" w:space="0" w:color="auto"/>
                    <w:right w:val="none" w:sz="0" w:space="0" w:color="auto"/>
                  </w:divBdr>
                  <w:divsChild>
                    <w:div w:id="1338073212">
                      <w:marLeft w:val="0"/>
                      <w:marRight w:val="0"/>
                      <w:marTop w:val="0"/>
                      <w:marBottom w:val="0"/>
                      <w:divBdr>
                        <w:top w:val="none" w:sz="0" w:space="0" w:color="auto"/>
                        <w:left w:val="none" w:sz="0" w:space="0" w:color="auto"/>
                        <w:bottom w:val="none" w:sz="0" w:space="0" w:color="auto"/>
                        <w:right w:val="none" w:sz="0" w:space="0" w:color="auto"/>
                      </w:divBdr>
                      <w:divsChild>
                        <w:div w:id="426341876">
                          <w:marLeft w:val="0"/>
                          <w:marRight w:val="0"/>
                          <w:marTop w:val="0"/>
                          <w:marBottom w:val="0"/>
                          <w:divBdr>
                            <w:top w:val="none" w:sz="0" w:space="0" w:color="auto"/>
                            <w:left w:val="none" w:sz="0" w:space="0" w:color="auto"/>
                            <w:bottom w:val="none" w:sz="0" w:space="0" w:color="auto"/>
                            <w:right w:val="none" w:sz="0" w:space="0" w:color="auto"/>
                          </w:divBdr>
                          <w:divsChild>
                            <w:div w:id="788167326">
                              <w:marLeft w:val="0"/>
                              <w:marRight w:val="0"/>
                              <w:marTop w:val="120"/>
                              <w:marBottom w:val="360"/>
                              <w:divBdr>
                                <w:top w:val="none" w:sz="0" w:space="0" w:color="auto"/>
                                <w:left w:val="none" w:sz="0" w:space="0" w:color="auto"/>
                                <w:bottom w:val="none" w:sz="0" w:space="0" w:color="auto"/>
                                <w:right w:val="none" w:sz="0" w:space="0" w:color="auto"/>
                              </w:divBdr>
                              <w:divsChild>
                                <w:div w:id="1413891388">
                                  <w:marLeft w:val="0"/>
                                  <w:marRight w:val="0"/>
                                  <w:marTop w:val="0"/>
                                  <w:marBottom w:val="0"/>
                                  <w:divBdr>
                                    <w:top w:val="none" w:sz="0" w:space="0" w:color="auto"/>
                                    <w:left w:val="none" w:sz="0" w:space="0" w:color="auto"/>
                                    <w:bottom w:val="none" w:sz="0" w:space="0" w:color="auto"/>
                                    <w:right w:val="none" w:sz="0" w:space="0" w:color="auto"/>
                                  </w:divBdr>
                                  <w:divsChild>
                                    <w:div w:id="1782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09336">
      <w:bodyDiv w:val="1"/>
      <w:marLeft w:val="0"/>
      <w:marRight w:val="0"/>
      <w:marTop w:val="0"/>
      <w:marBottom w:val="0"/>
      <w:divBdr>
        <w:top w:val="none" w:sz="0" w:space="0" w:color="auto"/>
        <w:left w:val="none" w:sz="0" w:space="0" w:color="auto"/>
        <w:bottom w:val="none" w:sz="0" w:space="0" w:color="auto"/>
        <w:right w:val="none" w:sz="0" w:space="0" w:color="auto"/>
      </w:divBdr>
      <w:divsChild>
        <w:div w:id="1777366803">
          <w:marLeft w:val="0"/>
          <w:marRight w:val="0"/>
          <w:marTop w:val="0"/>
          <w:marBottom w:val="0"/>
          <w:divBdr>
            <w:top w:val="none" w:sz="0" w:space="0" w:color="auto"/>
            <w:left w:val="none" w:sz="0" w:space="0" w:color="auto"/>
            <w:bottom w:val="none" w:sz="0" w:space="0" w:color="auto"/>
            <w:right w:val="none" w:sz="0" w:space="0" w:color="auto"/>
          </w:divBdr>
          <w:divsChild>
            <w:div w:id="446774956">
              <w:marLeft w:val="0"/>
              <w:marRight w:val="0"/>
              <w:marTop w:val="0"/>
              <w:marBottom w:val="0"/>
              <w:divBdr>
                <w:top w:val="none" w:sz="0" w:space="0" w:color="auto"/>
                <w:left w:val="none" w:sz="0" w:space="0" w:color="auto"/>
                <w:bottom w:val="none" w:sz="0" w:space="0" w:color="auto"/>
                <w:right w:val="none" w:sz="0" w:space="0" w:color="auto"/>
              </w:divBdr>
              <w:divsChild>
                <w:div w:id="1967153930">
                  <w:marLeft w:val="0"/>
                  <w:marRight w:val="-6084"/>
                  <w:marTop w:val="0"/>
                  <w:marBottom w:val="0"/>
                  <w:divBdr>
                    <w:top w:val="none" w:sz="0" w:space="0" w:color="auto"/>
                    <w:left w:val="none" w:sz="0" w:space="0" w:color="auto"/>
                    <w:bottom w:val="none" w:sz="0" w:space="0" w:color="auto"/>
                    <w:right w:val="none" w:sz="0" w:space="0" w:color="auto"/>
                  </w:divBdr>
                  <w:divsChild>
                    <w:div w:id="699741955">
                      <w:marLeft w:val="0"/>
                      <w:marRight w:val="5604"/>
                      <w:marTop w:val="0"/>
                      <w:marBottom w:val="0"/>
                      <w:divBdr>
                        <w:top w:val="none" w:sz="0" w:space="0" w:color="auto"/>
                        <w:left w:val="none" w:sz="0" w:space="0" w:color="auto"/>
                        <w:bottom w:val="none" w:sz="0" w:space="0" w:color="auto"/>
                        <w:right w:val="none" w:sz="0" w:space="0" w:color="auto"/>
                      </w:divBdr>
                      <w:divsChild>
                        <w:div w:id="1860968438">
                          <w:marLeft w:val="0"/>
                          <w:marRight w:val="0"/>
                          <w:marTop w:val="0"/>
                          <w:marBottom w:val="0"/>
                          <w:divBdr>
                            <w:top w:val="none" w:sz="0" w:space="0" w:color="auto"/>
                            <w:left w:val="none" w:sz="0" w:space="0" w:color="auto"/>
                            <w:bottom w:val="none" w:sz="0" w:space="0" w:color="auto"/>
                            <w:right w:val="none" w:sz="0" w:space="0" w:color="auto"/>
                          </w:divBdr>
                          <w:divsChild>
                            <w:div w:id="867723491">
                              <w:marLeft w:val="0"/>
                              <w:marRight w:val="0"/>
                              <w:marTop w:val="120"/>
                              <w:marBottom w:val="360"/>
                              <w:divBdr>
                                <w:top w:val="none" w:sz="0" w:space="0" w:color="auto"/>
                                <w:left w:val="none" w:sz="0" w:space="0" w:color="auto"/>
                                <w:bottom w:val="none" w:sz="0" w:space="0" w:color="auto"/>
                                <w:right w:val="none" w:sz="0" w:space="0" w:color="auto"/>
                              </w:divBdr>
                              <w:divsChild>
                                <w:div w:id="545995742">
                                  <w:marLeft w:val="0"/>
                                  <w:marRight w:val="0"/>
                                  <w:marTop w:val="0"/>
                                  <w:marBottom w:val="0"/>
                                  <w:divBdr>
                                    <w:top w:val="none" w:sz="0" w:space="0" w:color="auto"/>
                                    <w:left w:val="none" w:sz="0" w:space="0" w:color="auto"/>
                                    <w:bottom w:val="none" w:sz="0" w:space="0" w:color="auto"/>
                                    <w:right w:val="none" w:sz="0" w:space="0" w:color="auto"/>
                                  </w:divBdr>
                                </w:div>
                                <w:div w:id="711341668">
                                  <w:marLeft w:val="0"/>
                                  <w:marRight w:val="0"/>
                                  <w:marTop w:val="0"/>
                                  <w:marBottom w:val="0"/>
                                  <w:divBdr>
                                    <w:top w:val="none" w:sz="0" w:space="0" w:color="auto"/>
                                    <w:left w:val="none" w:sz="0" w:space="0" w:color="auto"/>
                                    <w:bottom w:val="none" w:sz="0" w:space="0" w:color="auto"/>
                                    <w:right w:val="none" w:sz="0" w:space="0" w:color="auto"/>
                                  </w:divBdr>
                                </w:div>
                                <w:div w:id="978344134">
                                  <w:marLeft w:val="0"/>
                                  <w:marRight w:val="0"/>
                                  <w:marTop w:val="0"/>
                                  <w:marBottom w:val="0"/>
                                  <w:divBdr>
                                    <w:top w:val="none" w:sz="0" w:space="0" w:color="auto"/>
                                    <w:left w:val="none" w:sz="0" w:space="0" w:color="auto"/>
                                    <w:bottom w:val="none" w:sz="0" w:space="0" w:color="auto"/>
                                    <w:right w:val="none" w:sz="0" w:space="0" w:color="auto"/>
                                  </w:divBdr>
                                </w:div>
                                <w:div w:id="12493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422197">
      <w:bodyDiv w:val="1"/>
      <w:marLeft w:val="0"/>
      <w:marRight w:val="0"/>
      <w:marTop w:val="0"/>
      <w:marBottom w:val="0"/>
      <w:divBdr>
        <w:top w:val="none" w:sz="0" w:space="0" w:color="auto"/>
        <w:left w:val="none" w:sz="0" w:space="0" w:color="auto"/>
        <w:bottom w:val="none" w:sz="0" w:space="0" w:color="auto"/>
        <w:right w:val="none" w:sz="0" w:space="0" w:color="auto"/>
      </w:divBdr>
      <w:divsChild>
        <w:div w:id="1539276267">
          <w:marLeft w:val="0"/>
          <w:marRight w:val="0"/>
          <w:marTop w:val="0"/>
          <w:marBottom w:val="0"/>
          <w:divBdr>
            <w:top w:val="none" w:sz="0" w:space="0" w:color="auto"/>
            <w:left w:val="none" w:sz="0" w:space="0" w:color="auto"/>
            <w:bottom w:val="none" w:sz="0" w:space="0" w:color="auto"/>
            <w:right w:val="none" w:sz="0" w:space="0" w:color="auto"/>
          </w:divBdr>
          <w:divsChild>
            <w:div w:id="2107073615">
              <w:marLeft w:val="0"/>
              <w:marRight w:val="0"/>
              <w:marTop w:val="0"/>
              <w:marBottom w:val="0"/>
              <w:divBdr>
                <w:top w:val="none" w:sz="0" w:space="0" w:color="auto"/>
                <w:left w:val="none" w:sz="0" w:space="0" w:color="auto"/>
                <w:bottom w:val="none" w:sz="0" w:space="0" w:color="auto"/>
                <w:right w:val="none" w:sz="0" w:space="0" w:color="auto"/>
              </w:divBdr>
              <w:divsChild>
                <w:div w:id="2134862175">
                  <w:marLeft w:val="0"/>
                  <w:marRight w:val="-6084"/>
                  <w:marTop w:val="0"/>
                  <w:marBottom w:val="0"/>
                  <w:divBdr>
                    <w:top w:val="none" w:sz="0" w:space="0" w:color="auto"/>
                    <w:left w:val="none" w:sz="0" w:space="0" w:color="auto"/>
                    <w:bottom w:val="none" w:sz="0" w:space="0" w:color="auto"/>
                    <w:right w:val="none" w:sz="0" w:space="0" w:color="auto"/>
                  </w:divBdr>
                  <w:divsChild>
                    <w:div w:id="140540513">
                      <w:marLeft w:val="0"/>
                      <w:marRight w:val="5604"/>
                      <w:marTop w:val="0"/>
                      <w:marBottom w:val="0"/>
                      <w:divBdr>
                        <w:top w:val="none" w:sz="0" w:space="0" w:color="auto"/>
                        <w:left w:val="none" w:sz="0" w:space="0" w:color="auto"/>
                        <w:bottom w:val="none" w:sz="0" w:space="0" w:color="auto"/>
                        <w:right w:val="none" w:sz="0" w:space="0" w:color="auto"/>
                      </w:divBdr>
                      <w:divsChild>
                        <w:div w:id="1510824810">
                          <w:marLeft w:val="0"/>
                          <w:marRight w:val="0"/>
                          <w:marTop w:val="0"/>
                          <w:marBottom w:val="0"/>
                          <w:divBdr>
                            <w:top w:val="none" w:sz="0" w:space="0" w:color="auto"/>
                            <w:left w:val="none" w:sz="0" w:space="0" w:color="auto"/>
                            <w:bottom w:val="none" w:sz="0" w:space="0" w:color="auto"/>
                            <w:right w:val="none" w:sz="0" w:space="0" w:color="auto"/>
                          </w:divBdr>
                          <w:divsChild>
                            <w:div w:id="1826049579">
                              <w:marLeft w:val="0"/>
                              <w:marRight w:val="0"/>
                              <w:marTop w:val="120"/>
                              <w:marBottom w:val="360"/>
                              <w:divBdr>
                                <w:top w:val="none" w:sz="0" w:space="0" w:color="auto"/>
                                <w:left w:val="none" w:sz="0" w:space="0" w:color="auto"/>
                                <w:bottom w:val="none" w:sz="0" w:space="0" w:color="auto"/>
                                <w:right w:val="none" w:sz="0" w:space="0" w:color="auto"/>
                              </w:divBdr>
                              <w:divsChild>
                                <w:div w:id="25909255">
                                  <w:marLeft w:val="0"/>
                                  <w:marRight w:val="0"/>
                                  <w:marTop w:val="0"/>
                                  <w:marBottom w:val="0"/>
                                  <w:divBdr>
                                    <w:top w:val="none" w:sz="0" w:space="0" w:color="auto"/>
                                    <w:left w:val="none" w:sz="0" w:space="0" w:color="auto"/>
                                    <w:bottom w:val="none" w:sz="0" w:space="0" w:color="auto"/>
                                    <w:right w:val="none" w:sz="0" w:space="0" w:color="auto"/>
                                  </w:divBdr>
                                </w:div>
                                <w:div w:id="309990078">
                                  <w:marLeft w:val="0"/>
                                  <w:marRight w:val="0"/>
                                  <w:marTop w:val="0"/>
                                  <w:marBottom w:val="0"/>
                                  <w:divBdr>
                                    <w:top w:val="none" w:sz="0" w:space="0" w:color="auto"/>
                                    <w:left w:val="none" w:sz="0" w:space="0" w:color="auto"/>
                                    <w:bottom w:val="none" w:sz="0" w:space="0" w:color="auto"/>
                                    <w:right w:val="none" w:sz="0" w:space="0" w:color="auto"/>
                                  </w:divBdr>
                                </w:div>
                                <w:div w:id="781729321">
                                  <w:marLeft w:val="0"/>
                                  <w:marRight w:val="0"/>
                                  <w:marTop w:val="0"/>
                                  <w:marBottom w:val="0"/>
                                  <w:divBdr>
                                    <w:top w:val="none" w:sz="0" w:space="0" w:color="auto"/>
                                    <w:left w:val="none" w:sz="0" w:space="0" w:color="auto"/>
                                    <w:bottom w:val="none" w:sz="0" w:space="0" w:color="auto"/>
                                    <w:right w:val="none" w:sz="0" w:space="0" w:color="auto"/>
                                  </w:divBdr>
                                </w:div>
                                <w:div w:id="8555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156171">
      <w:bodyDiv w:val="1"/>
      <w:marLeft w:val="0"/>
      <w:marRight w:val="0"/>
      <w:marTop w:val="0"/>
      <w:marBottom w:val="0"/>
      <w:divBdr>
        <w:top w:val="none" w:sz="0" w:space="0" w:color="auto"/>
        <w:left w:val="none" w:sz="0" w:space="0" w:color="auto"/>
        <w:bottom w:val="none" w:sz="0" w:space="0" w:color="auto"/>
        <w:right w:val="none" w:sz="0" w:space="0" w:color="auto"/>
      </w:divBdr>
      <w:divsChild>
        <w:div w:id="1697120301">
          <w:marLeft w:val="0"/>
          <w:marRight w:val="0"/>
          <w:marTop w:val="0"/>
          <w:marBottom w:val="0"/>
          <w:divBdr>
            <w:top w:val="none" w:sz="0" w:space="0" w:color="auto"/>
            <w:left w:val="none" w:sz="0" w:space="0" w:color="auto"/>
            <w:bottom w:val="none" w:sz="0" w:space="0" w:color="auto"/>
            <w:right w:val="none" w:sz="0" w:space="0" w:color="auto"/>
          </w:divBdr>
          <w:divsChild>
            <w:div w:id="83113453">
              <w:marLeft w:val="0"/>
              <w:marRight w:val="0"/>
              <w:marTop w:val="0"/>
              <w:marBottom w:val="0"/>
              <w:divBdr>
                <w:top w:val="none" w:sz="0" w:space="0" w:color="auto"/>
                <w:left w:val="none" w:sz="0" w:space="0" w:color="auto"/>
                <w:bottom w:val="none" w:sz="0" w:space="0" w:color="auto"/>
                <w:right w:val="none" w:sz="0" w:space="0" w:color="auto"/>
              </w:divBdr>
              <w:divsChild>
                <w:div w:id="1984119723">
                  <w:marLeft w:val="0"/>
                  <w:marRight w:val="-6084"/>
                  <w:marTop w:val="0"/>
                  <w:marBottom w:val="0"/>
                  <w:divBdr>
                    <w:top w:val="none" w:sz="0" w:space="0" w:color="auto"/>
                    <w:left w:val="none" w:sz="0" w:space="0" w:color="auto"/>
                    <w:bottom w:val="none" w:sz="0" w:space="0" w:color="auto"/>
                    <w:right w:val="none" w:sz="0" w:space="0" w:color="auto"/>
                  </w:divBdr>
                  <w:divsChild>
                    <w:div w:id="385497662">
                      <w:marLeft w:val="0"/>
                      <w:marRight w:val="5604"/>
                      <w:marTop w:val="0"/>
                      <w:marBottom w:val="0"/>
                      <w:divBdr>
                        <w:top w:val="none" w:sz="0" w:space="0" w:color="auto"/>
                        <w:left w:val="none" w:sz="0" w:space="0" w:color="auto"/>
                        <w:bottom w:val="none" w:sz="0" w:space="0" w:color="auto"/>
                        <w:right w:val="none" w:sz="0" w:space="0" w:color="auto"/>
                      </w:divBdr>
                      <w:divsChild>
                        <w:div w:id="847913777">
                          <w:marLeft w:val="0"/>
                          <w:marRight w:val="0"/>
                          <w:marTop w:val="0"/>
                          <w:marBottom w:val="0"/>
                          <w:divBdr>
                            <w:top w:val="none" w:sz="0" w:space="0" w:color="auto"/>
                            <w:left w:val="none" w:sz="0" w:space="0" w:color="auto"/>
                            <w:bottom w:val="none" w:sz="0" w:space="0" w:color="auto"/>
                            <w:right w:val="none" w:sz="0" w:space="0" w:color="auto"/>
                          </w:divBdr>
                          <w:divsChild>
                            <w:div w:id="1864705468">
                              <w:marLeft w:val="0"/>
                              <w:marRight w:val="0"/>
                              <w:marTop w:val="120"/>
                              <w:marBottom w:val="360"/>
                              <w:divBdr>
                                <w:top w:val="none" w:sz="0" w:space="0" w:color="auto"/>
                                <w:left w:val="none" w:sz="0" w:space="0" w:color="auto"/>
                                <w:bottom w:val="none" w:sz="0" w:space="0" w:color="auto"/>
                                <w:right w:val="none" w:sz="0" w:space="0" w:color="auto"/>
                              </w:divBdr>
                              <w:divsChild>
                                <w:div w:id="282345272">
                                  <w:marLeft w:val="0"/>
                                  <w:marRight w:val="0"/>
                                  <w:marTop w:val="0"/>
                                  <w:marBottom w:val="0"/>
                                  <w:divBdr>
                                    <w:top w:val="none" w:sz="0" w:space="0" w:color="auto"/>
                                    <w:left w:val="none" w:sz="0" w:space="0" w:color="auto"/>
                                    <w:bottom w:val="none" w:sz="0" w:space="0" w:color="auto"/>
                                    <w:right w:val="none" w:sz="0" w:space="0" w:color="auto"/>
                                  </w:divBdr>
                                </w:div>
                                <w:div w:id="456607968">
                                  <w:marLeft w:val="0"/>
                                  <w:marRight w:val="0"/>
                                  <w:marTop w:val="0"/>
                                  <w:marBottom w:val="0"/>
                                  <w:divBdr>
                                    <w:top w:val="none" w:sz="0" w:space="0" w:color="auto"/>
                                    <w:left w:val="none" w:sz="0" w:space="0" w:color="auto"/>
                                    <w:bottom w:val="none" w:sz="0" w:space="0" w:color="auto"/>
                                    <w:right w:val="none" w:sz="0" w:space="0" w:color="auto"/>
                                  </w:divBdr>
                                </w:div>
                                <w:div w:id="1469471754">
                                  <w:marLeft w:val="0"/>
                                  <w:marRight w:val="0"/>
                                  <w:marTop w:val="0"/>
                                  <w:marBottom w:val="0"/>
                                  <w:divBdr>
                                    <w:top w:val="none" w:sz="0" w:space="0" w:color="auto"/>
                                    <w:left w:val="none" w:sz="0" w:space="0" w:color="auto"/>
                                    <w:bottom w:val="none" w:sz="0" w:space="0" w:color="auto"/>
                                    <w:right w:val="none" w:sz="0" w:space="0" w:color="auto"/>
                                  </w:divBdr>
                                </w:div>
                                <w:div w:id="17727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623743">
      <w:bodyDiv w:val="1"/>
      <w:marLeft w:val="0"/>
      <w:marRight w:val="0"/>
      <w:marTop w:val="0"/>
      <w:marBottom w:val="0"/>
      <w:divBdr>
        <w:top w:val="none" w:sz="0" w:space="0" w:color="auto"/>
        <w:left w:val="none" w:sz="0" w:space="0" w:color="auto"/>
        <w:bottom w:val="none" w:sz="0" w:space="0" w:color="auto"/>
        <w:right w:val="none" w:sz="0" w:space="0" w:color="auto"/>
      </w:divBdr>
    </w:div>
    <w:div w:id="1708405077">
      <w:bodyDiv w:val="1"/>
      <w:marLeft w:val="0"/>
      <w:marRight w:val="0"/>
      <w:marTop w:val="0"/>
      <w:marBottom w:val="0"/>
      <w:divBdr>
        <w:top w:val="none" w:sz="0" w:space="0" w:color="auto"/>
        <w:left w:val="none" w:sz="0" w:space="0" w:color="auto"/>
        <w:bottom w:val="none" w:sz="0" w:space="0" w:color="auto"/>
        <w:right w:val="none" w:sz="0" w:space="0" w:color="auto"/>
      </w:divBdr>
      <w:divsChild>
        <w:div w:id="353574907">
          <w:marLeft w:val="0"/>
          <w:marRight w:val="0"/>
          <w:marTop w:val="0"/>
          <w:marBottom w:val="0"/>
          <w:divBdr>
            <w:top w:val="none" w:sz="0" w:space="0" w:color="auto"/>
            <w:left w:val="none" w:sz="0" w:space="0" w:color="auto"/>
            <w:bottom w:val="none" w:sz="0" w:space="0" w:color="auto"/>
            <w:right w:val="none" w:sz="0" w:space="0" w:color="auto"/>
          </w:divBdr>
          <w:divsChild>
            <w:div w:id="920061346">
              <w:marLeft w:val="0"/>
              <w:marRight w:val="0"/>
              <w:marTop w:val="0"/>
              <w:marBottom w:val="0"/>
              <w:divBdr>
                <w:top w:val="none" w:sz="0" w:space="0" w:color="auto"/>
                <w:left w:val="none" w:sz="0" w:space="0" w:color="auto"/>
                <w:bottom w:val="none" w:sz="0" w:space="0" w:color="auto"/>
                <w:right w:val="none" w:sz="0" w:space="0" w:color="auto"/>
              </w:divBdr>
              <w:divsChild>
                <w:div w:id="1622496724">
                  <w:marLeft w:val="0"/>
                  <w:marRight w:val="-6084"/>
                  <w:marTop w:val="0"/>
                  <w:marBottom w:val="0"/>
                  <w:divBdr>
                    <w:top w:val="none" w:sz="0" w:space="0" w:color="auto"/>
                    <w:left w:val="none" w:sz="0" w:space="0" w:color="auto"/>
                    <w:bottom w:val="none" w:sz="0" w:space="0" w:color="auto"/>
                    <w:right w:val="none" w:sz="0" w:space="0" w:color="auto"/>
                  </w:divBdr>
                  <w:divsChild>
                    <w:div w:id="1677807497">
                      <w:marLeft w:val="0"/>
                      <w:marRight w:val="5604"/>
                      <w:marTop w:val="0"/>
                      <w:marBottom w:val="0"/>
                      <w:divBdr>
                        <w:top w:val="none" w:sz="0" w:space="0" w:color="auto"/>
                        <w:left w:val="none" w:sz="0" w:space="0" w:color="auto"/>
                        <w:bottom w:val="none" w:sz="0" w:space="0" w:color="auto"/>
                        <w:right w:val="none" w:sz="0" w:space="0" w:color="auto"/>
                      </w:divBdr>
                      <w:divsChild>
                        <w:div w:id="181936900">
                          <w:marLeft w:val="0"/>
                          <w:marRight w:val="0"/>
                          <w:marTop w:val="0"/>
                          <w:marBottom w:val="0"/>
                          <w:divBdr>
                            <w:top w:val="none" w:sz="0" w:space="0" w:color="auto"/>
                            <w:left w:val="none" w:sz="0" w:space="0" w:color="auto"/>
                            <w:bottom w:val="none" w:sz="0" w:space="0" w:color="auto"/>
                            <w:right w:val="none" w:sz="0" w:space="0" w:color="auto"/>
                          </w:divBdr>
                          <w:divsChild>
                            <w:div w:id="1276403872">
                              <w:marLeft w:val="0"/>
                              <w:marRight w:val="0"/>
                              <w:marTop w:val="120"/>
                              <w:marBottom w:val="360"/>
                              <w:divBdr>
                                <w:top w:val="none" w:sz="0" w:space="0" w:color="auto"/>
                                <w:left w:val="none" w:sz="0" w:space="0" w:color="auto"/>
                                <w:bottom w:val="none" w:sz="0" w:space="0" w:color="auto"/>
                                <w:right w:val="none" w:sz="0" w:space="0" w:color="auto"/>
                              </w:divBdr>
                              <w:divsChild>
                                <w:div w:id="39520771">
                                  <w:marLeft w:val="0"/>
                                  <w:marRight w:val="0"/>
                                  <w:marTop w:val="0"/>
                                  <w:marBottom w:val="0"/>
                                  <w:divBdr>
                                    <w:top w:val="none" w:sz="0" w:space="0" w:color="auto"/>
                                    <w:left w:val="none" w:sz="0" w:space="0" w:color="auto"/>
                                    <w:bottom w:val="none" w:sz="0" w:space="0" w:color="auto"/>
                                    <w:right w:val="none" w:sz="0" w:space="0" w:color="auto"/>
                                  </w:divBdr>
                                </w:div>
                                <w:div w:id="67923709">
                                  <w:marLeft w:val="0"/>
                                  <w:marRight w:val="0"/>
                                  <w:marTop w:val="0"/>
                                  <w:marBottom w:val="0"/>
                                  <w:divBdr>
                                    <w:top w:val="none" w:sz="0" w:space="0" w:color="auto"/>
                                    <w:left w:val="none" w:sz="0" w:space="0" w:color="auto"/>
                                    <w:bottom w:val="none" w:sz="0" w:space="0" w:color="auto"/>
                                    <w:right w:val="none" w:sz="0" w:space="0" w:color="auto"/>
                                  </w:divBdr>
                                </w:div>
                                <w:div w:id="484976585">
                                  <w:marLeft w:val="0"/>
                                  <w:marRight w:val="0"/>
                                  <w:marTop w:val="0"/>
                                  <w:marBottom w:val="0"/>
                                  <w:divBdr>
                                    <w:top w:val="none" w:sz="0" w:space="0" w:color="auto"/>
                                    <w:left w:val="none" w:sz="0" w:space="0" w:color="auto"/>
                                    <w:bottom w:val="none" w:sz="0" w:space="0" w:color="auto"/>
                                    <w:right w:val="none" w:sz="0" w:space="0" w:color="auto"/>
                                  </w:divBdr>
                                </w:div>
                                <w:div w:id="17635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244106">
      <w:bodyDiv w:val="1"/>
      <w:marLeft w:val="0"/>
      <w:marRight w:val="0"/>
      <w:marTop w:val="150"/>
      <w:marBottom w:val="0"/>
      <w:divBdr>
        <w:top w:val="none" w:sz="0" w:space="0" w:color="auto"/>
        <w:left w:val="none" w:sz="0" w:space="0" w:color="auto"/>
        <w:bottom w:val="none" w:sz="0" w:space="0" w:color="auto"/>
        <w:right w:val="none" w:sz="0" w:space="0" w:color="auto"/>
      </w:divBdr>
      <w:divsChild>
        <w:div w:id="1042292040">
          <w:marLeft w:val="0"/>
          <w:marRight w:val="0"/>
          <w:marTop w:val="0"/>
          <w:marBottom w:val="0"/>
          <w:divBdr>
            <w:top w:val="none" w:sz="0" w:space="0" w:color="auto"/>
            <w:left w:val="none" w:sz="0" w:space="0" w:color="auto"/>
            <w:bottom w:val="none" w:sz="0" w:space="0" w:color="auto"/>
            <w:right w:val="none" w:sz="0" w:space="0" w:color="auto"/>
          </w:divBdr>
          <w:divsChild>
            <w:div w:id="1009603518">
              <w:marLeft w:val="0"/>
              <w:marRight w:val="0"/>
              <w:marTop w:val="0"/>
              <w:marBottom w:val="0"/>
              <w:divBdr>
                <w:top w:val="none" w:sz="0" w:space="0" w:color="auto"/>
                <w:left w:val="none" w:sz="0" w:space="0" w:color="auto"/>
                <w:bottom w:val="none" w:sz="0" w:space="0" w:color="auto"/>
                <w:right w:val="none" w:sz="0" w:space="0" w:color="auto"/>
              </w:divBdr>
              <w:divsChild>
                <w:div w:id="1802530755">
                  <w:marLeft w:val="0"/>
                  <w:marRight w:val="0"/>
                  <w:marTop w:val="0"/>
                  <w:marBottom w:val="0"/>
                  <w:divBdr>
                    <w:top w:val="none" w:sz="0" w:space="0" w:color="auto"/>
                    <w:left w:val="none" w:sz="0" w:space="0" w:color="auto"/>
                    <w:bottom w:val="none" w:sz="0" w:space="0" w:color="auto"/>
                    <w:right w:val="none" w:sz="0" w:space="0" w:color="auto"/>
                  </w:divBdr>
                  <w:divsChild>
                    <w:div w:id="1931041387">
                      <w:marLeft w:val="0"/>
                      <w:marRight w:val="0"/>
                      <w:marTop w:val="0"/>
                      <w:marBottom w:val="0"/>
                      <w:divBdr>
                        <w:top w:val="none" w:sz="0" w:space="0" w:color="auto"/>
                        <w:left w:val="none" w:sz="0" w:space="0" w:color="auto"/>
                        <w:bottom w:val="none" w:sz="0" w:space="0" w:color="auto"/>
                        <w:right w:val="none" w:sz="0" w:space="0" w:color="auto"/>
                      </w:divBdr>
                      <w:divsChild>
                        <w:div w:id="11518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6410">
      <w:bodyDiv w:val="1"/>
      <w:marLeft w:val="0"/>
      <w:marRight w:val="0"/>
      <w:marTop w:val="0"/>
      <w:marBottom w:val="0"/>
      <w:divBdr>
        <w:top w:val="none" w:sz="0" w:space="0" w:color="auto"/>
        <w:left w:val="none" w:sz="0" w:space="0" w:color="auto"/>
        <w:bottom w:val="none" w:sz="0" w:space="0" w:color="auto"/>
        <w:right w:val="none" w:sz="0" w:space="0" w:color="auto"/>
      </w:divBdr>
      <w:divsChild>
        <w:div w:id="505442979">
          <w:marLeft w:val="0"/>
          <w:marRight w:val="1"/>
          <w:marTop w:val="0"/>
          <w:marBottom w:val="0"/>
          <w:divBdr>
            <w:top w:val="none" w:sz="0" w:space="0" w:color="auto"/>
            <w:left w:val="none" w:sz="0" w:space="0" w:color="auto"/>
            <w:bottom w:val="none" w:sz="0" w:space="0" w:color="auto"/>
            <w:right w:val="none" w:sz="0" w:space="0" w:color="auto"/>
          </w:divBdr>
          <w:divsChild>
            <w:div w:id="1452676008">
              <w:marLeft w:val="0"/>
              <w:marRight w:val="0"/>
              <w:marTop w:val="0"/>
              <w:marBottom w:val="0"/>
              <w:divBdr>
                <w:top w:val="none" w:sz="0" w:space="0" w:color="auto"/>
                <w:left w:val="none" w:sz="0" w:space="0" w:color="auto"/>
                <w:bottom w:val="none" w:sz="0" w:space="0" w:color="auto"/>
                <w:right w:val="none" w:sz="0" w:space="0" w:color="auto"/>
              </w:divBdr>
              <w:divsChild>
                <w:div w:id="368919202">
                  <w:marLeft w:val="0"/>
                  <w:marRight w:val="1"/>
                  <w:marTop w:val="0"/>
                  <w:marBottom w:val="0"/>
                  <w:divBdr>
                    <w:top w:val="none" w:sz="0" w:space="0" w:color="auto"/>
                    <w:left w:val="none" w:sz="0" w:space="0" w:color="auto"/>
                    <w:bottom w:val="none" w:sz="0" w:space="0" w:color="auto"/>
                    <w:right w:val="none" w:sz="0" w:space="0" w:color="auto"/>
                  </w:divBdr>
                  <w:divsChild>
                    <w:div w:id="366950024">
                      <w:marLeft w:val="0"/>
                      <w:marRight w:val="0"/>
                      <w:marTop w:val="0"/>
                      <w:marBottom w:val="0"/>
                      <w:divBdr>
                        <w:top w:val="none" w:sz="0" w:space="0" w:color="auto"/>
                        <w:left w:val="none" w:sz="0" w:space="0" w:color="auto"/>
                        <w:bottom w:val="none" w:sz="0" w:space="0" w:color="auto"/>
                        <w:right w:val="none" w:sz="0" w:space="0" w:color="auto"/>
                      </w:divBdr>
                      <w:divsChild>
                        <w:div w:id="529532248">
                          <w:marLeft w:val="0"/>
                          <w:marRight w:val="0"/>
                          <w:marTop w:val="0"/>
                          <w:marBottom w:val="0"/>
                          <w:divBdr>
                            <w:top w:val="none" w:sz="0" w:space="0" w:color="auto"/>
                            <w:left w:val="none" w:sz="0" w:space="0" w:color="auto"/>
                            <w:bottom w:val="none" w:sz="0" w:space="0" w:color="auto"/>
                            <w:right w:val="none" w:sz="0" w:space="0" w:color="auto"/>
                          </w:divBdr>
                          <w:divsChild>
                            <w:div w:id="2105219568">
                              <w:marLeft w:val="0"/>
                              <w:marRight w:val="0"/>
                              <w:marTop w:val="120"/>
                              <w:marBottom w:val="360"/>
                              <w:divBdr>
                                <w:top w:val="none" w:sz="0" w:space="0" w:color="auto"/>
                                <w:left w:val="none" w:sz="0" w:space="0" w:color="auto"/>
                                <w:bottom w:val="none" w:sz="0" w:space="0" w:color="auto"/>
                                <w:right w:val="none" w:sz="0" w:space="0" w:color="auto"/>
                              </w:divBdr>
                              <w:divsChild>
                                <w:div w:id="468323986">
                                  <w:marLeft w:val="0"/>
                                  <w:marRight w:val="0"/>
                                  <w:marTop w:val="0"/>
                                  <w:marBottom w:val="0"/>
                                  <w:divBdr>
                                    <w:top w:val="none" w:sz="0" w:space="0" w:color="auto"/>
                                    <w:left w:val="none" w:sz="0" w:space="0" w:color="auto"/>
                                    <w:bottom w:val="none" w:sz="0" w:space="0" w:color="auto"/>
                                    <w:right w:val="none" w:sz="0" w:space="0" w:color="auto"/>
                                  </w:divBdr>
                                </w:div>
                                <w:div w:id="2572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42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Rossi%20M%5BAuthor%5D&amp;cauthor=true&amp;cauthor_uid=24619479" TargetMode="External"/><Relationship Id="rId18" Type="http://schemas.openxmlformats.org/officeDocument/2006/relationships/hyperlink" Target="http://www.ncbi.nlm.nih.gov/pubmed?term=Johns%20N%5BAuthor%5D&amp;cauthor=true&amp;cauthor_uid=24401887" TargetMode="External"/><Relationship Id="rId26" Type="http://schemas.openxmlformats.org/officeDocument/2006/relationships/header" Target="header2.xml"/><Relationship Id="rId39" Type="http://schemas.openxmlformats.org/officeDocument/2006/relationships/hyperlink" Target="http://www.ncbi.nlm.nih.gov/pubmed/?term=Sahin%20M%5BAuthor%5D&amp;cauthor=true&amp;cauthor_uid=23338056" TargetMode="External"/><Relationship Id="rId21" Type="http://schemas.openxmlformats.org/officeDocument/2006/relationships/hyperlink" Target="http://onlinelibrary.wiley.com/doi/10.1002/bjs.2013.100.issue-10/issuetoc" TargetMode="External"/><Relationship Id="rId34" Type="http://schemas.openxmlformats.org/officeDocument/2006/relationships/hyperlink" Target="http://www.ncbi.nlm.nih.gov/pubmed?term=Brennum%20J%5BAuthor%5D&amp;cauthor=true&amp;cauthor_uid=21971206" TargetMode="External"/><Relationship Id="rId42" Type="http://schemas.openxmlformats.org/officeDocument/2006/relationships/hyperlink" Target="http://www.ncbi.nlm.nih.gov/pubmed/?term=Isikay%20N%5BAuthor%5D&amp;cauthor=true&amp;cauthor_uid=23338056" TargetMode="External"/><Relationship Id="rId47" Type="http://schemas.openxmlformats.org/officeDocument/2006/relationships/hyperlink" Target="http://www.ncbi.nlm.nih.gov/pubmed/?term=Wechwinij%20S%5BAuthor%5D&amp;cauthor=true&amp;cauthor_uid=22391668" TargetMode="External"/><Relationship Id="rId50" Type="http://schemas.openxmlformats.org/officeDocument/2006/relationships/hyperlink" Target="http://www.ncbi.nlm.nih.gov/pubmed/?term=Carty%20SJ%5BAuthor%5D&amp;cauthor=true&amp;cauthor_uid=21324384" TargetMode="External"/><Relationship Id="rId55" Type="http://schemas.openxmlformats.org/officeDocument/2006/relationships/hyperlink" Target="http://www.ncbi.nlm.nih.gov/pubmed/?term=Papageorgiou-Brousta%20M%5BAuthor%5D&amp;cauthor=true&amp;cauthor_uid=17806025" TargetMode="External"/><Relationship Id="rId7" Type="http://schemas.openxmlformats.org/officeDocument/2006/relationships/footnotes" Target="footnotes.xml"/><Relationship Id="rId12" Type="http://schemas.openxmlformats.org/officeDocument/2006/relationships/hyperlink" Target="http://www.ncbi.nlm.nih.gov/pubmed?term=Nagendran%20M%5BAuthor%5D&amp;cauthor=true&amp;cauthor_uid=24619479" TargetMode="External"/><Relationship Id="rId17" Type="http://schemas.openxmlformats.org/officeDocument/2006/relationships/hyperlink" Target="http://www.ncbi.nlm.nih.gov/pubmed?term=O'Neill%20S%5BAuthor%5D&amp;cauthor=true&amp;cauthor_uid=24401887" TargetMode="External"/><Relationship Id="rId25" Type="http://schemas.openxmlformats.org/officeDocument/2006/relationships/header" Target="header1.xml"/><Relationship Id="rId33" Type="http://schemas.openxmlformats.org/officeDocument/2006/relationships/hyperlink" Target="http://www.ncbi.nlm.nih.gov/pubmed?term=Hansen%20MS%5BAuthor%5D&amp;cauthor=true&amp;cauthor_uid=21971206" TargetMode="External"/><Relationship Id="rId38" Type="http://schemas.openxmlformats.org/officeDocument/2006/relationships/hyperlink" Target="http://www.ncbi.nlm.nih.gov/pubmed/?term=Sahin%20L%5BAuthor%5D&amp;cauthor=true&amp;cauthor_uid=23338056" TargetMode="External"/><Relationship Id="rId46" Type="http://schemas.openxmlformats.org/officeDocument/2006/relationships/hyperlink" Target="http://www.ncbi.nlm.nih.gov/pubmed/?term=Boonrukwanich%20V%5BAuthor%5D&amp;cauthor=true&amp;cauthor_uid=22391668" TargetMode="External"/><Relationship Id="rId2" Type="http://schemas.openxmlformats.org/officeDocument/2006/relationships/numbering" Target="numbering.xml"/><Relationship Id="rId16" Type="http://schemas.openxmlformats.org/officeDocument/2006/relationships/hyperlink" Target="http://www.ncbi.nlm.nih.gov/pubmed?term=Ventham%20NT%5BAuthor%5D&amp;cauthor=true&amp;cauthor_uid=24401887" TargetMode="External"/><Relationship Id="rId20" Type="http://schemas.openxmlformats.org/officeDocument/2006/relationships/hyperlink" Target="http://www.ncbi.nlm.nih.gov/pubmed?term=Fearon%20KC%5BAuthor%5D&amp;cauthor=true&amp;cauthor_uid=24401887" TargetMode="External"/><Relationship Id="rId29" Type="http://schemas.openxmlformats.org/officeDocument/2006/relationships/header" Target="header3.xml"/><Relationship Id="rId41" Type="http://schemas.openxmlformats.org/officeDocument/2006/relationships/hyperlink" Target="http://www.ncbi.nlm.nih.gov/pubmed/?term=Saricicek%20V%5BAuthor%5D&amp;cauthor=true&amp;cauthor_uid=23338056" TargetMode="External"/><Relationship Id="rId54" Type="http://schemas.openxmlformats.org/officeDocument/2006/relationships/hyperlink" Target="http://www.ncbi.nlm.nih.gov/pubmed/?term=Matsota%20P%5BAuthor%5D&amp;cauthor=true&amp;cauthor_uid=178060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Gurusamy%20KS%5BAuthor%5D&amp;cauthor=true&amp;cauthor_uid=24619479" TargetMode="External"/><Relationship Id="rId24" Type="http://schemas.openxmlformats.org/officeDocument/2006/relationships/hyperlink" Target="http://www.ncbi.nlm.nih.gov/pubmed/21615349" TargetMode="External"/><Relationship Id="rId32" Type="http://schemas.openxmlformats.org/officeDocument/2006/relationships/hyperlink" Target="http://www.ncbi.nlm.nih.gov/pubmed?term=Saravanappa%20N%5BAuthor%5D&amp;cauthor=true&amp;cauthor_uid=18983373" TargetMode="External"/><Relationship Id="rId37" Type="http://schemas.openxmlformats.org/officeDocument/2006/relationships/hyperlink" Target="http://www.ncbi.nlm.nih.gov/pubmed/23338056" TargetMode="External"/><Relationship Id="rId40" Type="http://schemas.openxmlformats.org/officeDocument/2006/relationships/hyperlink" Target="http://www.ncbi.nlm.nih.gov/pubmed/?term=Gul%20R%5BAuthor%5D&amp;cauthor=true&amp;cauthor_uid=23338056" TargetMode="External"/><Relationship Id="rId45" Type="http://schemas.openxmlformats.org/officeDocument/2006/relationships/hyperlink" Target="http://www.ncbi.nlm.nih.gov/pubmed/?term=Suraseranivongse%20S%5BAuthor%5D&amp;cauthor=true&amp;cauthor_uid=22391668" TargetMode="External"/><Relationship Id="rId53" Type="http://schemas.openxmlformats.org/officeDocument/2006/relationships/hyperlink" Target="http://www.ncbi.nlm.nih.gov/pubmed/17806025"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bi.nlm.nih.gov/pubmed?term=Davidson%20BR%5BAuthor%5D&amp;cauthor=true&amp;cauthor_uid=24619479" TargetMode="External"/><Relationship Id="rId23" Type="http://schemas.openxmlformats.org/officeDocument/2006/relationships/hyperlink" Target="http://www.ncbi.nlm.nih.gov/pubmed?term=Hofmeyr%20GJ%5BAuthor%5D&amp;cauthor=true&amp;cauthor_uid=19588413" TargetMode="External"/><Relationship Id="rId28" Type="http://schemas.openxmlformats.org/officeDocument/2006/relationships/footer" Target="footer2.xml"/><Relationship Id="rId36" Type="http://schemas.openxmlformats.org/officeDocument/2006/relationships/hyperlink" Target="http://www.ncbi.nlm.nih.gov/pubmed?term=Dahl%20JB%5BAuthor%5D&amp;cauthor=true&amp;cauthor_uid=21971206" TargetMode="External"/><Relationship Id="rId49" Type="http://schemas.openxmlformats.org/officeDocument/2006/relationships/hyperlink" Target="http://www.ncbi.nlm.nih.gov/pubmed/?term=Edwards%20TJ%5BAuthor%5D&amp;cauthor=true&amp;cauthor_uid=21324384" TargetMode="External"/><Relationship Id="rId57" Type="http://schemas.openxmlformats.org/officeDocument/2006/relationships/fontTable" Target="fontTable.xml"/><Relationship Id="rId10" Type="http://schemas.openxmlformats.org/officeDocument/2006/relationships/hyperlink" Target="http://www.ncbi.nlm.nih.gov/pubmed?term=Loizides%20S%5BAuthor%5D&amp;cauthor=true&amp;cauthor_uid=24619479" TargetMode="External"/><Relationship Id="rId19" Type="http://schemas.openxmlformats.org/officeDocument/2006/relationships/hyperlink" Target="http://www.ncbi.nlm.nih.gov/pubmed?term=Brady%20RR%5BAuthor%5D&amp;cauthor=true&amp;cauthor_uid=24401887" TargetMode="External"/><Relationship Id="rId31" Type="http://schemas.openxmlformats.org/officeDocument/2006/relationships/hyperlink" Target="http://www.ncbi.nlm.nih.gov/pubmed?term=Grainger%20J%5BAuthor%5D&amp;cauthor=true&amp;cauthor_uid=18983373" TargetMode="External"/><Relationship Id="rId44" Type="http://schemas.openxmlformats.org/officeDocument/2006/relationships/hyperlink" Target="http://www.ncbi.nlm.nih.gov/pubmed/?term=Leelanukrom%20R%5BAuthor%5D&amp;cauthor=true&amp;cauthor_uid=22391668" TargetMode="External"/><Relationship Id="rId52" Type="http://schemas.openxmlformats.org/officeDocument/2006/relationships/hyperlink" Target="http://www.ncbi.nlm.nih.gov/pubmed/?term=Lambert%20AW%5BAuthor%5D&amp;cauthor=true&amp;cauthor_uid=2132438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ncbi.nlm.nih.gov/pubmed?term=Guerrini%20GP%5BAuthor%5D&amp;cauthor=true&amp;cauthor_uid=24619479" TargetMode="External"/><Relationship Id="rId22" Type="http://schemas.openxmlformats.org/officeDocument/2006/relationships/hyperlink" Target="http://www.ncbi.nlm.nih.gov/pubmed?term=Bamigboye%20AA%5BAuthor%5D&amp;cauthor=true&amp;cauthor_uid=19588413"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ncbi.nlm.nih.gov/pubmed?term=Moltke%20FB%5BAuthor%5D&amp;cauthor=true&amp;cauthor_uid=21971206" TargetMode="External"/><Relationship Id="rId43" Type="http://schemas.openxmlformats.org/officeDocument/2006/relationships/hyperlink" Target="http://www.ncbi.nlm.nih.gov/pubmed/22391668" TargetMode="External"/><Relationship Id="rId48" Type="http://schemas.openxmlformats.org/officeDocument/2006/relationships/hyperlink" Target="http://www.ncbi.nlm.nih.gov/pubmed/21324384" TargetMode="External"/><Relationship Id="rId56" Type="http://schemas.openxmlformats.org/officeDocument/2006/relationships/hyperlink" Target="http://www.ncbi.nlm.nih.gov/pubmed/?term=Kostopanagiotou%20G%5BAuthor%5D&amp;cauthor=true&amp;cauthor_uid=17806025" TargetMode="External"/><Relationship Id="rId8" Type="http://schemas.openxmlformats.org/officeDocument/2006/relationships/endnotes" Target="endnotes.xml"/><Relationship Id="rId51" Type="http://schemas.openxmlformats.org/officeDocument/2006/relationships/hyperlink" Target="http://www.ncbi.nlm.nih.gov/pubmed/?term=Carr%20AS%5BAuthor%5D&amp;cauthor=true&amp;cauthor_uid=2132438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51F9D-0DFD-439D-9CB3-49AA62D0D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23</Pages>
  <Words>9359</Words>
  <Characters>54283</Characters>
  <Application>Microsoft Office Word</Application>
  <DocSecurity>0</DocSecurity>
  <Lines>452</Lines>
  <Paragraphs>127</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Non-pharmacological treatment</vt:lpstr>
      <vt:lpstr>Non-pharmacological treatment</vt:lpstr>
    </vt:vector>
  </TitlesOfParts>
  <Company>Ravimiamet</Company>
  <LinksUpToDate>false</LinksUpToDate>
  <CharactersWithSpaces>63515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Non-pharmacological treatment</dc:title>
  <dc:creator>Kasutaja</dc:creator>
  <cp:lastModifiedBy>Windows User</cp:lastModifiedBy>
  <cp:revision>8</cp:revision>
  <cp:lastPrinted>2014-08-02T17:33:00Z</cp:lastPrinted>
  <dcterms:created xsi:type="dcterms:W3CDTF">2015-02-04T12:23:00Z</dcterms:created>
  <dcterms:modified xsi:type="dcterms:W3CDTF">2015-02-06T11:12:00Z</dcterms:modified>
</cp:coreProperties>
</file>