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5" w:rsidRPr="00DA36F9" w:rsidRDefault="007E7795" w:rsidP="007E7795">
      <w:pPr>
        <w:rPr>
          <w:bCs/>
          <w:color w:val="000080"/>
          <w:sz w:val="18"/>
          <w:szCs w:val="18"/>
          <w:lang w:val="en-US"/>
        </w:rPr>
      </w:pPr>
    </w:p>
    <w:p w:rsidR="007E7795" w:rsidRPr="00C31110" w:rsidRDefault="007E7795" w:rsidP="00C31110">
      <w:pPr>
        <w:jc w:val="center"/>
        <w:rPr>
          <w:bCs/>
          <w:color w:val="000080"/>
          <w:sz w:val="28"/>
          <w:szCs w:val="18"/>
          <w:lang w:val="en-US"/>
        </w:rPr>
      </w:pPr>
    </w:p>
    <w:p w:rsidR="00F94C8D" w:rsidRDefault="00F94C8D" w:rsidP="00C31110">
      <w:pPr>
        <w:jc w:val="center"/>
        <w:rPr>
          <w:b/>
          <w:iCs/>
          <w:sz w:val="28"/>
        </w:rPr>
      </w:pPr>
      <w:r w:rsidRPr="00C31110">
        <w:rPr>
          <w:b/>
          <w:iCs/>
          <w:sz w:val="28"/>
        </w:rPr>
        <w:t>Ter</w:t>
      </w:r>
      <w:r w:rsidR="00C31110" w:rsidRPr="00C31110">
        <w:rPr>
          <w:b/>
          <w:iCs/>
          <w:sz w:val="28"/>
        </w:rPr>
        <w:t>vishoiukorralduslikud küsimused</w:t>
      </w:r>
    </w:p>
    <w:p w:rsidR="00A061ED" w:rsidRPr="00C31110" w:rsidRDefault="00A061ED" w:rsidP="00C31110">
      <w:pPr>
        <w:jc w:val="center"/>
        <w:rPr>
          <w:b/>
          <w:iCs/>
          <w:sz w:val="28"/>
        </w:rPr>
      </w:pPr>
    </w:p>
    <w:p w:rsidR="00C457DC" w:rsidRPr="00A061ED" w:rsidRDefault="00F94C8D" w:rsidP="00A061ED">
      <w:pPr>
        <w:widowControl w:val="0"/>
        <w:autoSpaceDE w:val="0"/>
        <w:autoSpaceDN w:val="0"/>
        <w:adjustRightInd w:val="0"/>
        <w:jc w:val="both"/>
        <w:rPr>
          <w:rFonts w:eastAsiaTheme="minorHAnsi"/>
          <w:b/>
          <w:color w:val="000000"/>
          <w:szCs w:val="17"/>
          <w:lang w:val="en-US" w:eastAsia="en-US"/>
        </w:rPr>
      </w:pPr>
      <w:r w:rsidRPr="00A061ED">
        <w:rPr>
          <w:rFonts w:eastAsiaTheme="minorHAnsi"/>
          <w:b/>
          <w:color w:val="000000"/>
          <w:szCs w:val="17"/>
          <w:lang w:val="en-US" w:eastAsia="en-US"/>
        </w:rPr>
        <w:t xml:space="preserve">Missugused spetsialistid peaksid kuuluma perioperatiivse ägeda valu </w:t>
      </w:r>
      <w:proofErr w:type="gramStart"/>
      <w:r w:rsidRPr="00A061ED">
        <w:rPr>
          <w:rFonts w:eastAsiaTheme="minorHAnsi"/>
          <w:b/>
          <w:color w:val="000000"/>
          <w:szCs w:val="17"/>
          <w:lang w:val="en-US" w:eastAsia="en-US"/>
        </w:rPr>
        <w:t>ravi</w:t>
      </w:r>
      <w:proofErr w:type="gramEnd"/>
      <w:r w:rsidRPr="00A061ED">
        <w:rPr>
          <w:rFonts w:eastAsiaTheme="minorHAnsi"/>
          <w:b/>
          <w:color w:val="000000"/>
          <w:szCs w:val="17"/>
          <w:lang w:val="en-US" w:eastAsia="en-US"/>
        </w:rPr>
        <w:t xml:space="preserve"> meeskonda ning millised peaksid olema nende ülesanded? </w:t>
      </w:r>
    </w:p>
    <w:p w:rsidR="00035C45" w:rsidRDefault="00035C45" w:rsidP="00035C45">
      <w:pPr>
        <w:spacing w:before="100" w:beforeAutospacing="1" w:after="240"/>
        <w:jc w:val="both"/>
        <w:rPr>
          <w:color w:val="000090"/>
        </w:rPr>
      </w:pPr>
      <w:r w:rsidRPr="0062534A">
        <w:rPr>
          <w:rFonts w:eastAsiaTheme="minorHAnsi"/>
          <w:b/>
          <w:szCs w:val="17"/>
          <w:lang w:val="en-US" w:eastAsia="en-US"/>
        </w:rPr>
        <w:t>Bac</w:t>
      </w:r>
      <w:r w:rsidR="00022BC0">
        <w:rPr>
          <w:rFonts w:eastAsiaTheme="minorHAnsi"/>
          <w:b/>
          <w:szCs w:val="17"/>
          <w:lang w:val="en-US" w:eastAsia="en-US"/>
        </w:rPr>
        <w:t>k</w:t>
      </w:r>
      <w:r w:rsidRPr="0062534A">
        <w:rPr>
          <w:rFonts w:eastAsiaTheme="minorHAnsi"/>
          <w:b/>
          <w:szCs w:val="17"/>
          <w:lang w:val="en-US" w:eastAsia="en-US"/>
        </w:rPr>
        <w:t>ground</w:t>
      </w:r>
    </w:p>
    <w:p w:rsidR="00C31110" w:rsidRPr="00035C45" w:rsidRDefault="002C7DF0" w:rsidP="00035C45">
      <w:pPr>
        <w:spacing w:before="100" w:beforeAutospacing="1" w:after="240"/>
        <w:jc w:val="both"/>
        <w:rPr>
          <w:color w:val="000090"/>
        </w:rPr>
      </w:pPr>
      <w:r w:rsidRPr="002C7DF0">
        <w:rPr>
          <w:rFonts w:eastAsiaTheme="minorHAnsi"/>
          <w:color w:val="000000"/>
          <w:szCs w:val="16"/>
          <w:lang w:val="en-US" w:eastAsia="en-US"/>
        </w:rPr>
        <w:t xml:space="preserve">Postoperative pain has been poorly treated in hospitals for years </w:t>
      </w:r>
      <w:r w:rsidRPr="00A061ED">
        <w:rPr>
          <w:rFonts w:eastAsiaTheme="minorHAnsi"/>
          <w:color w:val="000000"/>
          <w:szCs w:val="17"/>
          <w:lang w:val="en-US" w:eastAsia="en-US"/>
        </w:rPr>
        <w:t xml:space="preserve">(Powell, Davies, Bannister, &amp; </w:t>
      </w:r>
      <w:proofErr w:type="spellStart"/>
      <w:r w:rsidRPr="00A061ED">
        <w:rPr>
          <w:rFonts w:eastAsiaTheme="minorHAnsi"/>
          <w:color w:val="000000"/>
          <w:szCs w:val="17"/>
          <w:lang w:val="en-US" w:eastAsia="en-US"/>
        </w:rPr>
        <w:t>Macrae</w:t>
      </w:r>
      <w:proofErr w:type="spellEnd"/>
      <w:r w:rsidRPr="00A061ED">
        <w:rPr>
          <w:rFonts w:eastAsiaTheme="minorHAnsi"/>
          <w:color w:val="000000"/>
          <w:szCs w:val="17"/>
          <w:lang w:val="en-US" w:eastAsia="en-US"/>
        </w:rPr>
        <w:t>, 2009). There are many effective pharmacological and other</w:t>
      </w:r>
      <w:r w:rsidRPr="002C7DF0">
        <w:rPr>
          <w:rFonts w:eastAsiaTheme="minorHAnsi"/>
          <w:color w:val="000000"/>
          <w:szCs w:val="16"/>
          <w:lang w:val="en-US" w:eastAsia="en-US"/>
        </w:rPr>
        <w:t xml:space="preserve"> treatments, many of them relatively low cost, but delivering these treatments to all surgical</w:t>
      </w:r>
      <w:r>
        <w:rPr>
          <w:rFonts w:eastAsiaTheme="minorHAnsi"/>
          <w:color w:val="000000"/>
          <w:szCs w:val="16"/>
          <w:lang w:val="en-US" w:eastAsia="en-US"/>
        </w:rPr>
        <w:t xml:space="preserve"> </w:t>
      </w:r>
      <w:r w:rsidRPr="002C7DF0">
        <w:rPr>
          <w:rFonts w:eastAsiaTheme="minorHAnsi"/>
          <w:color w:val="000000"/>
          <w:szCs w:val="16"/>
          <w:lang w:val="en-US" w:eastAsia="en-US"/>
        </w:rPr>
        <w:t xml:space="preserve">patients is dependent on </w:t>
      </w:r>
      <w:proofErr w:type="spellStart"/>
      <w:r w:rsidRPr="002C7DF0">
        <w:rPr>
          <w:rFonts w:eastAsiaTheme="minorHAnsi"/>
          <w:color w:val="000000"/>
          <w:szCs w:val="16"/>
          <w:lang w:val="en-US" w:eastAsia="en-US"/>
        </w:rPr>
        <w:t>co-ordinated</w:t>
      </w:r>
      <w:proofErr w:type="spellEnd"/>
      <w:r w:rsidRPr="002C7DF0">
        <w:rPr>
          <w:rFonts w:eastAsiaTheme="minorHAnsi"/>
          <w:color w:val="000000"/>
          <w:szCs w:val="16"/>
          <w:lang w:val="en-US" w:eastAsia="en-US"/>
        </w:rPr>
        <w:t xml:space="preserve"> multi-professional working (Powell et al. 2012).</w:t>
      </w:r>
    </w:p>
    <w:p w:rsidR="00C31110" w:rsidRPr="00C31110" w:rsidRDefault="00C31110" w:rsidP="00C31110">
      <w:pPr>
        <w:widowControl w:val="0"/>
        <w:autoSpaceDE w:val="0"/>
        <w:autoSpaceDN w:val="0"/>
        <w:adjustRightInd w:val="0"/>
        <w:jc w:val="both"/>
        <w:rPr>
          <w:rFonts w:eastAsiaTheme="minorHAnsi"/>
          <w:color w:val="000000"/>
          <w:szCs w:val="17"/>
          <w:lang w:val="en-US" w:eastAsia="en-US"/>
        </w:rPr>
      </w:pPr>
      <w:r w:rsidRPr="00C31110">
        <w:rPr>
          <w:rFonts w:eastAsiaTheme="minorHAnsi"/>
          <w:color w:val="000000"/>
          <w:szCs w:val="17"/>
          <w:lang w:val="en-US" w:eastAsia="en-US"/>
        </w:rPr>
        <w:t>In some hospitals the acute pain service (APS) continues to be primarily for managing postoperative pain and supervising electronic equipment that delivers pain relief. For others the role of the APS has been extended to provide a more comprehensive service dealing with complex patients (opioid-tolerant patients), older patients, acute cancer pain and pain resulting from acute medical conditions such as pancreatitis and sickle cell disease.</w:t>
      </w:r>
    </w:p>
    <w:p w:rsidR="00C31110" w:rsidRPr="00C31110" w:rsidRDefault="00C31110" w:rsidP="00C31110">
      <w:pPr>
        <w:jc w:val="both"/>
        <w:rPr>
          <w:rFonts w:eastAsiaTheme="minorHAnsi" w:cstheme="minorBidi"/>
          <w:szCs w:val="20"/>
          <w:lang w:val="en-US" w:eastAsia="en-US"/>
        </w:rPr>
      </w:pPr>
      <w:r w:rsidRPr="00C31110">
        <w:rPr>
          <w:rFonts w:eastAsiaTheme="minorHAnsi"/>
          <w:color w:val="000000"/>
          <w:szCs w:val="17"/>
          <w:lang w:val="en-US" w:eastAsia="en-US"/>
        </w:rPr>
        <w:t>The structure of the acute pain team can vary from a ‘low</w:t>
      </w:r>
      <w:r w:rsidR="00134D1F">
        <w:rPr>
          <w:rFonts w:eastAsiaTheme="minorHAnsi"/>
          <w:color w:val="000000"/>
          <w:szCs w:val="17"/>
          <w:lang w:val="en-US" w:eastAsia="en-US"/>
        </w:rPr>
        <w:t>-</w:t>
      </w:r>
      <w:r w:rsidRPr="00C31110">
        <w:rPr>
          <w:rFonts w:eastAsiaTheme="minorHAnsi"/>
          <w:color w:val="000000"/>
          <w:szCs w:val="17"/>
          <w:lang w:val="en-US" w:eastAsia="en-US"/>
        </w:rPr>
        <w:t xml:space="preserve">cost’ service that is nurse-based and </w:t>
      </w:r>
      <w:proofErr w:type="spellStart"/>
      <w:r w:rsidRPr="00C31110">
        <w:rPr>
          <w:rFonts w:eastAsiaTheme="minorHAnsi"/>
          <w:color w:val="000000"/>
          <w:szCs w:val="17"/>
          <w:lang w:val="en-US" w:eastAsia="en-US"/>
        </w:rPr>
        <w:t>anaesthetist</w:t>
      </w:r>
      <w:proofErr w:type="spellEnd"/>
      <w:r w:rsidRPr="00C31110">
        <w:rPr>
          <w:rFonts w:eastAsiaTheme="minorHAnsi"/>
          <w:color w:val="000000"/>
          <w:szCs w:val="17"/>
          <w:lang w:val="en-US" w:eastAsia="en-US"/>
        </w:rPr>
        <w:t xml:space="preserve">-led (but without daily participation by an </w:t>
      </w:r>
      <w:proofErr w:type="spellStart"/>
      <w:r w:rsidRPr="00C31110">
        <w:rPr>
          <w:rFonts w:eastAsiaTheme="minorHAnsi"/>
          <w:color w:val="000000"/>
          <w:szCs w:val="17"/>
          <w:lang w:val="en-US" w:eastAsia="en-US"/>
        </w:rPr>
        <w:t>anaesthetist</w:t>
      </w:r>
      <w:proofErr w:type="spellEnd"/>
      <w:r w:rsidRPr="00C31110">
        <w:rPr>
          <w:rFonts w:eastAsiaTheme="minorHAnsi"/>
          <w:color w:val="000000"/>
          <w:szCs w:val="17"/>
          <w:lang w:val="en-US" w:eastAsia="en-US"/>
        </w:rPr>
        <w:t xml:space="preserve">), to an </w:t>
      </w:r>
      <w:proofErr w:type="spellStart"/>
      <w:r w:rsidRPr="00C31110">
        <w:rPr>
          <w:rFonts w:eastAsiaTheme="minorHAnsi"/>
          <w:color w:val="000000"/>
          <w:szCs w:val="17"/>
          <w:lang w:val="en-US" w:eastAsia="en-US"/>
        </w:rPr>
        <w:t>anaesthesiacentred</w:t>
      </w:r>
      <w:proofErr w:type="spellEnd"/>
      <w:r w:rsidRPr="00C31110">
        <w:rPr>
          <w:rFonts w:eastAsiaTheme="minorHAnsi"/>
          <w:color w:val="000000"/>
          <w:szCs w:val="17"/>
          <w:lang w:val="en-US" w:eastAsia="en-US"/>
        </w:rPr>
        <w:t xml:space="preserve"> one, with daily input by an </w:t>
      </w:r>
      <w:proofErr w:type="spellStart"/>
      <w:r w:rsidRPr="00C31110">
        <w:rPr>
          <w:rFonts w:eastAsiaTheme="minorHAnsi"/>
          <w:color w:val="000000"/>
          <w:szCs w:val="17"/>
          <w:lang w:val="en-US" w:eastAsia="en-US"/>
        </w:rPr>
        <w:t>anaesthetist</w:t>
      </w:r>
      <w:proofErr w:type="spellEnd"/>
      <w:r w:rsidRPr="00C31110">
        <w:rPr>
          <w:rFonts w:eastAsiaTheme="minorHAnsi"/>
          <w:color w:val="000000"/>
          <w:szCs w:val="17"/>
          <w:lang w:val="en-US" w:eastAsia="en-US"/>
        </w:rPr>
        <w:t xml:space="preserve"> and APS nurse and 24-hour cover by </w:t>
      </w:r>
      <w:proofErr w:type="spellStart"/>
      <w:r w:rsidRPr="00C31110">
        <w:rPr>
          <w:rFonts w:eastAsiaTheme="minorHAnsi"/>
          <w:color w:val="000000"/>
          <w:szCs w:val="17"/>
          <w:lang w:val="en-US" w:eastAsia="en-US"/>
        </w:rPr>
        <w:t>anaesthetists</w:t>
      </w:r>
      <w:proofErr w:type="spellEnd"/>
      <w:r w:rsidRPr="00C31110">
        <w:rPr>
          <w:rFonts w:eastAsiaTheme="minorHAnsi"/>
          <w:color w:val="000000"/>
          <w:szCs w:val="17"/>
          <w:lang w:val="en-US" w:eastAsia="en-US"/>
        </w:rPr>
        <w:t>. Additionally, clinical input from pharmacists is occurring increasingly. There is no consensus as to the best model for an APS and it has been suggested that tailoring the service to the local environment/needs may be as important as choice of analgesic modalities. (</w:t>
      </w:r>
      <w:r w:rsidRPr="00C31110">
        <w:rPr>
          <w:rFonts w:eastAsiaTheme="minorHAnsi" w:cstheme="minorBidi"/>
          <w:color w:val="222222"/>
          <w:szCs w:val="21"/>
          <w:shd w:val="clear" w:color="auto" w:fill="FFFFFF"/>
          <w:lang w:val="en-US" w:eastAsia="en-US"/>
        </w:rPr>
        <w:t xml:space="preserve">Jack and </w:t>
      </w:r>
      <w:proofErr w:type="spellStart"/>
      <w:r w:rsidRPr="00C31110">
        <w:rPr>
          <w:rFonts w:eastAsiaTheme="minorHAnsi" w:cstheme="minorBidi"/>
          <w:color w:val="222222"/>
          <w:szCs w:val="21"/>
          <w:shd w:val="clear" w:color="auto" w:fill="FFFFFF"/>
          <w:lang w:val="en-US" w:eastAsia="en-US"/>
        </w:rPr>
        <w:t>Baggott</w:t>
      </w:r>
      <w:proofErr w:type="spellEnd"/>
      <w:r w:rsidRPr="00C31110">
        <w:rPr>
          <w:rFonts w:eastAsiaTheme="minorHAnsi" w:cstheme="minorBidi"/>
          <w:color w:val="222222"/>
          <w:szCs w:val="21"/>
          <w:shd w:val="clear" w:color="auto" w:fill="FFFFFF"/>
          <w:lang w:val="en-US" w:eastAsia="en-US"/>
        </w:rPr>
        <w:t>. "Control of acute pain in postoperative and post-traumatic situations and the role of the acute pain service."</w:t>
      </w:r>
      <w:proofErr w:type="spellStart"/>
      <w:r w:rsidRPr="00C31110">
        <w:rPr>
          <w:rFonts w:eastAsiaTheme="minorHAnsi" w:cstheme="minorBidi"/>
          <w:i/>
          <w:color w:val="222222"/>
          <w:szCs w:val="21"/>
          <w:shd w:val="clear" w:color="auto" w:fill="FFFFFF"/>
          <w:lang w:val="en-US" w:eastAsia="en-US"/>
        </w:rPr>
        <w:t>Anaesthesia</w:t>
      </w:r>
      <w:proofErr w:type="spellEnd"/>
      <w:r w:rsidRPr="00C31110">
        <w:rPr>
          <w:rFonts w:eastAsiaTheme="minorHAnsi" w:cstheme="minorBidi"/>
          <w:i/>
          <w:color w:val="222222"/>
          <w:szCs w:val="21"/>
          <w:shd w:val="clear" w:color="auto" w:fill="FFFFFF"/>
          <w:lang w:val="en-US" w:eastAsia="en-US"/>
        </w:rPr>
        <w:t xml:space="preserve"> &amp; Intensive Care Medicine</w:t>
      </w:r>
      <w:r w:rsidRPr="00C31110">
        <w:rPr>
          <w:rFonts w:eastAsiaTheme="minorHAnsi" w:cstheme="minorBidi"/>
          <w:color w:val="222222"/>
          <w:lang w:val="en-US" w:eastAsia="en-US"/>
        </w:rPr>
        <w:t> </w:t>
      </w:r>
      <w:r w:rsidRPr="00C31110">
        <w:rPr>
          <w:rFonts w:eastAsiaTheme="minorHAnsi" w:cstheme="minorBidi"/>
          <w:color w:val="222222"/>
          <w:szCs w:val="21"/>
          <w:shd w:val="clear" w:color="auto" w:fill="FFFFFF"/>
          <w:lang w:val="en-US" w:eastAsia="en-US"/>
        </w:rPr>
        <w:t>12.1 (2011): 1-4.)</w:t>
      </w:r>
    </w:p>
    <w:p w:rsidR="00C31110" w:rsidRPr="00C31110" w:rsidRDefault="00C31110" w:rsidP="00C31110">
      <w:pPr>
        <w:widowControl w:val="0"/>
        <w:autoSpaceDE w:val="0"/>
        <w:autoSpaceDN w:val="0"/>
        <w:adjustRightInd w:val="0"/>
        <w:jc w:val="both"/>
      </w:pPr>
    </w:p>
    <w:p w:rsidR="007E7795" w:rsidRDefault="007E7795" w:rsidP="00F92BBA">
      <w:pPr>
        <w:jc w:val="both"/>
        <w:rPr>
          <w:lang w:val="en-US"/>
        </w:rPr>
      </w:pPr>
    </w:p>
    <w:p w:rsidR="007E7795" w:rsidRPr="00042FF2" w:rsidRDefault="007E7795" w:rsidP="007E7795">
      <w:pPr>
        <w:jc w:val="both"/>
        <w:rPr>
          <w:rFonts w:ascii="Verdana" w:hAnsi="Verdana"/>
          <w:b/>
          <w:color w:val="000080"/>
          <w:sz w:val="18"/>
          <w:szCs w:val="18"/>
        </w:rPr>
      </w:pPr>
      <w:r w:rsidRPr="00D53E2B">
        <w:rPr>
          <w:rFonts w:ascii="Verdana" w:hAnsi="Verdana"/>
          <w:b/>
          <w:color w:val="3333CC"/>
          <w:sz w:val="18"/>
          <w:szCs w:val="18"/>
        </w:rPr>
        <w:t>Ravijuhendid</w:t>
      </w:r>
    </w:p>
    <w:p w:rsidR="007E7795" w:rsidRPr="00134D1F" w:rsidRDefault="007E7795" w:rsidP="007E7795">
      <w:pPr>
        <w:autoSpaceDE w:val="0"/>
        <w:autoSpaceDN w:val="0"/>
        <w:adjustRightInd w:val="0"/>
        <w:rPr>
          <w:rFonts w:cs="AdvPSSAB-R"/>
          <w:color w:val="000080"/>
          <w:sz w:val="18"/>
          <w:szCs w:val="18"/>
        </w:rPr>
      </w:pPr>
    </w:p>
    <w:p w:rsidR="00A20CFE" w:rsidRPr="00D53E2B" w:rsidRDefault="00F35F2A" w:rsidP="00F35F2A">
      <w:pPr>
        <w:pBdr>
          <w:top w:val="single" w:sz="4" w:space="1" w:color="auto"/>
          <w:left w:val="single" w:sz="4" w:space="4" w:color="auto"/>
          <w:bottom w:val="single" w:sz="4" w:space="1" w:color="auto"/>
          <w:right w:val="single" w:sz="4" w:space="4" w:color="auto"/>
        </w:pBdr>
        <w:shd w:val="clear" w:color="auto" w:fill="FFFFFF"/>
        <w:spacing w:after="120"/>
        <w:ind w:right="240"/>
        <w:jc w:val="both"/>
        <w:rPr>
          <w:color w:val="000000" w:themeColor="text1"/>
          <w:szCs w:val="18"/>
        </w:rPr>
      </w:pPr>
      <w:r w:rsidRPr="00D53E2B">
        <w:rPr>
          <w:color w:val="000000" w:themeColor="text1"/>
          <w:szCs w:val="18"/>
        </w:rPr>
        <w:t>Kokkuvõte</w:t>
      </w:r>
      <w:r w:rsidR="00A20CFE" w:rsidRPr="00D53E2B">
        <w:rPr>
          <w:color w:val="000000" w:themeColor="text1"/>
          <w:szCs w:val="18"/>
        </w:rPr>
        <w:t>:</w:t>
      </w:r>
    </w:p>
    <w:p w:rsidR="005278CD" w:rsidRPr="00D53E2B" w:rsidRDefault="00A64286" w:rsidP="005278CD">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cs="ArialMT"/>
          <w:b/>
          <w:color w:val="000000" w:themeColor="text1"/>
          <w:lang w:eastAsia="en-US"/>
        </w:rPr>
      </w:pPr>
      <w:r w:rsidRPr="00D53E2B">
        <w:rPr>
          <w:color w:val="000000" w:themeColor="text1"/>
        </w:rPr>
        <w:t>Ravijuhendid</w:t>
      </w:r>
      <w:r w:rsidR="00A20CFE" w:rsidRPr="00D53E2B">
        <w:rPr>
          <w:color w:val="000000" w:themeColor="text1"/>
        </w:rPr>
        <w:t xml:space="preserve"> AU-10</w:t>
      </w:r>
      <w:r w:rsidR="00134D1F" w:rsidRPr="00D53E2B">
        <w:rPr>
          <w:color w:val="000000" w:themeColor="text1"/>
        </w:rPr>
        <w:t xml:space="preserve"> </w:t>
      </w:r>
      <w:r w:rsidR="00A20CFE" w:rsidRPr="00D53E2B">
        <w:rPr>
          <w:color w:val="000000" w:themeColor="text1"/>
        </w:rPr>
        <w:t xml:space="preserve">ja DE-07 ei </w:t>
      </w:r>
      <w:r w:rsidR="00134D1F" w:rsidRPr="00D53E2B">
        <w:rPr>
          <w:color w:val="000000" w:themeColor="text1"/>
        </w:rPr>
        <w:t>anna otsest</w:t>
      </w:r>
      <w:r w:rsidRPr="00D53E2B">
        <w:rPr>
          <w:color w:val="000000" w:themeColor="text1"/>
        </w:rPr>
        <w:t xml:space="preserve"> soovitust</w:t>
      </w:r>
      <w:r w:rsidR="00AC2389" w:rsidRPr="00D53E2B">
        <w:rPr>
          <w:color w:val="000000" w:themeColor="text1"/>
        </w:rPr>
        <w:t>, millised spetsialisti</w:t>
      </w:r>
      <w:r w:rsidR="00134D1F" w:rsidRPr="00D53E2B">
        <w:rPr>
          <w:color w:val="000000" w:themeColor="text1"/>
        </w:rPr>
        <w:t xml:space="preserve">d </w:t>
      </w:r>
      <w:r w:rsidRPr="00D53E2B">
        <w:rPr>
          <w:color w:val="000000" w:themeColor="text1"/>
        </w:rPr>
        <w:t>peaksid kuuluma</w:t>
      </w:r>
      <w:r w:rsidR="00A20CFE" w:rsidRPr="00D53E2B">
        <w:rPr>
          <w:color w:val="000000" w:themeColor="text1"/>
        </w:rPr>
        <w:t xml:space="preserve"> perioperat</w:t>
      </w:r>
      <w:r w:rsidR="00D421B7" w:rsidRPr="00D53E2B">
        <w:rPr>
          <w:color w:val="000000" w:themeColor="text1"/>
        </w:rPr>
        <w:t>iivse ägeda valu ravi meeskond</w:t>
      </w:r>
      <w:r w:rsidR="00134D1F" w:rsidRPr="00D53E2B">
        <w:rPr>
          <w:color w:val="000000" w:themeColor="text1"/>
        </w:rPr>
        <w:t>a. Meeskond peaks soovitavalt</w:t>
      </w:r>
      <w:r w:rsidR="00CD329D" w:rsidRPr="00D53E2B">
        <w:rPr>
          <w:color w:val="000000" w:themeColor="text1"/>
        </w:rPr>
        <w:t xml:space="preserve"> olema multidistsiplinaarne ja </w:t>
      </w:r>
      <w:r w:rsidR="00134D1F" w:rsidRPr="00D53E2B">
        <w:rPr>
          <w:color w:val="000000" w:themeColor="text1"/>
        </w:rPr>
        <w:t>selle koosseis tulenema</w:t>
      </w:r>
      <w:r w:rsidR="00CD329D" w:rsidRPr="00D53E2B">
        <w:rPr>
          <w:color w:val="000000" w:themeColor="text1"/>
        </w:rPr>
        <w:t xml:space="preserve"> kohalik</w:t>
      </w:r>
      <w:r w:rsidR="00134D1F" w:rsidRPr="00D53E2B">
        <w:rPr>
          <w:color w:val="000000" w:themeColor="text1"/>
        </w:rPr>
        <w:t>est oludest ning ressurssidest.</w:t>
      </w:r>
      <w:r w:rsidR="00C53853" w:rsidRPr="00D53E2B">
        <w:rPr>
          <w:rFonts w:cs="ArialMT"/>
          <w:color w:val="000000" w:themeColor="text1"/>
          <w:lang w:eastAsia="en-US"/>
        </w:rPr>
        <w:t xml:space="preserve"> Ägeda valu ravi </w:t>
      </w:r>
      <w:r w:rsidR="00134D1F" w:rsidRPr="00D53E2B">
        <w:rPr>
          <w:color w:val="000000" w:themeColor="text1"/>
        </w:rPr>
        <w:t>meeskonna töö</w:t>
      </w:r>
      <w:r w:rsidR="00C53853" w:rsidRPr="00D53E2B">
        <w:rPr>
          <w:color w:val="000000" w:themeColor="text1"/>
        </w:rPr>
        <w:t xml:space="preserve"> võib olla nii </w:t>
      </w:r>
      <w:r w:rsidR="00412791" w:rsidRPr="00D53E2B">
        <w:rPr>
          <w:color w:val="000000" w:themeColor="text1"/>
        </w:rPr>
        <w:t>arst</w:t>
      </w:r>
      <w:r w:rsidR="00134D1F" w:rsidRPr="00D53E2B">
        <w:rPr>
          <w:color w:val="000000" w:themeColor="text1"/>
        </w:rPr>
        <w:t>i poolt juhitav</w:t>
      </w:r>
      <w:r w:rsidR="00412791" w:rsidRPr="00D53E2B">
        <w:rPr>
          <w:color w:val="000000" w:themeColor="text1"/>
        </w:rPr>
        <w:t xml:space="preserve"> kui ka </w:t>
      </w:r>
      <w:r w:rsidR="00134D1F" w:rsidRPr="00D53E2B">
        <w:rPr>
          <w:color w:val="000000" w:themeColor="text1"/>
        </w:rPr>
        <w:t xml:space="preserve">peamiselt </w:t>
      </w:r>
      <w:r w:rsidR="00412791" w:rsidRPr="00D53E2B">
        <w:rPr>
          <w:color w:val="000000" w:themeColor="text1"/>
        </w:rPr>
        <w:t>õ</w:t>
      </w:r>
      <w:r w:rsidR="00134D1F" w:rsidRPr="00D53E2B">
        <w:rPr>
          <w:color w:val="000000" w:themeColor="text1"/>
        </w:rPr>
        <w:t>d</w:t>
      </w:r>
      <w:r w:rsidR="00412791" w:rsidRPr="00D53E2B">
        <w:rPr>
          <w:color w:val="000000" w:themeColor="text1"/>
        </w:rPr>
        <w:t>e</w:t>
      </w:r>
      <w:r w:rsidR="00134D1F" w:rsidRPr="00D53E2B">
        <w:rPr>
          <w:color w:val="000000" w:themeColor="text1"/>
        </w:rPr>
        <w:t>de tööl põhinev.</w:t>
      </w:r>
      <w:r w:rsidRPr="00D53E2B">
        <w:rPr>
          <w:color w:val="000000" w:themeColor="text1"/>
        </w:rPr>
        <w:t xml:space="preserve"> </w:t>
      </w:r>
    </w:p>
    <w:p w:rsidR="00BF18D4" w:rsidRPr="00134D1F" w:rsidRDefault="007E7795" w:rsidP="007E7795">
      <w:pPr>
        <w:pStyle w:val="NormalWeb"/>
        <w:spacing w:before="2" w:after="2"/>
        <w:rPr>
          <w:b/>
          <w:szCs w:val="28"/>
          <w:lang w:val="en-US" w:eastAsia="en-US"/>
        </w:rPr>
      </w:pPr>
      <w:r w:rsidRPr="00134D1F">
        <w:rPr>
          <w:rFonts w:cs="ArialMT"/>
          <w:b/>
          <w:color w:val="000080"/>
          <w:szCs w:val="18"/>
          <w:lang w:val="fi-FI" w:eastAsia="en-US"/>
        </w:rPr>
        <w:t>1.</w:t>
      </w:r>
      <w:r w:rsidRPr="00134D1F">
        <w:rPr>
          <w:b/>
          <w:szCs w:val="28"/>
          <w:lang w:val="en-US" w:eastAsia="en-US"/>
        </w:rPr>
        <w:t>“  </w:t>
      </w:r>
      <w:proofErr w:type="spellStart"/>
      <w:r w:rsidRPr="00134D1F">
        <w:rPr>
          <w:b/>
          <w:szCs w:val="28"/>
          <w:lang w:val="en-US" w:eastAsia="en-US"/>
        </w:rPr>
        <w:t>Behandlung</w:t>
      </w:r>
      <w:proofErr w:type="spellEnd"/>
      <w:r w:rsidRPr="00134D1F">
        <w:rPr>
          <w:b/>
          <w:szCs w:val="28"/>
          <w:lang w:val="en-US" w:eastAsia="en-US"/>
        </w:rPr>
        <w:t xml:space="preserve">   acuter   </w:t>
      </w:r>
      <w:proofErr w:type="spellStart"/>
      <w:r w:rsidRPr="00134D1F">
        <w:rPr>
          <w:b/>
          <w:szCs w:val="28"/>
          <w:lang w:val="en-US" w:eastAsia="en-US"/>
        </w:rPr>
        <w:t>perioperativer</w:t>
      </w:r>
      <w:proofErr w:type="spellEnd"/>
      <w:r w:rsidRPr="00134D1F">
        <w:rPr>
          <w:b/>
          <w:szCs w:val="28"/>
          <w:lang w:val="en-US" w:eastAsia="en-US"/>
        </w:rPr>
        <w:t xml:space="preserve">   und   </w:t>
      </w:r>
      <w:proofErr w:type="spellStart"/>
      <w:r w:rsidRPr="00134D1F">
        <w:rPr>
          <w:b/>
          <w:szCs w:val="28"/>
          <w:lang w:val="en-US" w:eastAsia="en-US"/>
        </w:rPr>
        <w:t>postraumatischer</w:t>
      </w:r>
      <w:proofErr w:type="spellEnd"/>
      <w:r w:rsidRPr="00134D1F">
        <w:rPr>
          <w:b/>
          <w:szCs w:val="28"/>
          <w:lang w:val="en-US" w:eastAsia="en-US"/>
        </w:rPr>
        <w:t xml:space="preserve"> </w:t>
      </w:r>
      <w:proofErr w:type="spellStart"/>
      <w:r w:rsidRPr="00134D1F">
        <w:rPr>
          <w:b/>
          <w:szCs w:val="28"/>
          <w:lang w:val="en-US" w:eastAsia="en-US"/>
        </w:rPr>
        <w:t>Schmertzen</w:t>
      </w:r>
      <w:proofErr w:type="spellEnd"/>
      <w:r w:rsidRPr="00134D1F">
        <w:rPr>
          <w:b/>
          <w:szCs w:val="28"/>
          <w:lang w:val="en-US" w:eastAsia="en-US"/>
        </w:rPr>
        <w:t>” 2009 (DE-</w:t>
      </w:r>
      <w:r w:rsidRPr="00134D1F">
        <w:rPr>
          <w:b/>
          <w:szCs w:val="28"/>
          <w:lang w:val="en-US" w:eastAsia="en-US"/>
        </w:rPr>
        <w:softHyphen/>
        <w:t>07)</w:t>
      </w:r>
    </w:p>
    <w:p w:rsidR="004E3E42" w:rsidRPr="00A061ED" w:rsidRDefault="004E3E42" w:rsidP="00A061ED">
      <w:pPr>
        <w:jc w:val="both"/>
        <w:rPr>
          <w:b/>
          <w:szCs w:val="28"/>
        </w:rPr>
      </w:pPr>
      <w:r w:rsidRPr="00A061ED">
        <w:rPr>
          <w:b/>
          <w:szCs w:val="28"/>
        </w:rPr>
        <w:t xml:space="preserve">Ägeda valuravi meeskonna juurutamine tervishoiuasutuses tasub ennast ära. GoR: B </w:t>
      </w:r>
    </w:p>
    <w:p w:rsidR="00CD329D" w:rsidRPr="00F86471" w:rsidRDefault="00C31597" w:rsidP="00864A74">
      <w:pPr>
        <w:jc w:val="both"/>
        <w:rPr>
          <w:szCs w:val="28"/>
        </w:rPr>
      </w:pPr>
      <w:r w:rsidRPr="00F86471">
        <w:rPr>
          <w:szCs w:val="28"/>
        </w:rPr>
        <w:t>Olemaso</w:t>
      </w:r>
      <w:r w:rsidR="00CD329D" w:rsidRPr="00F86471">
        <w:rPr>
          <w:szCs w:val="28"/>
        </w:rPr>
        <w:t>levatest ressurssidest ja kohalikest oludest s</w:t>
      </w:r>
      <w:r w:rsidRPr="00F86471">
        <w:rPr>
          <w:szCs w:val="28"/>
        </w:rPr>
        <w:t>õltuv</w:t>
      </w:r>
      <w:r w:rsidR="00CD329D" w:rsidRPr="00F86471">
        <w:rPr>
          <w:szCs w:val="28"/>
        </w:rPr>
        <w:t xml:space="preserve"> </w:t>
      </w:r>
      <w:r w:rsidRPr="00F86471">
        <w:rPr>
          <w:szCs w:val="28"/>
        </w:rPr>
        <w:t>õdede tööl põhinev valuravimeeskond (arsti järelvalve all)</w:t>
      </w:r>
      <w:r w:rsidR="00CD329D" w:rsidRPr="00F86471">
        <w:rPr>
          <w:szCs w:val="28"/>
        </w:rPr>
        <w:t xml:space="preserve"> </w:t>
      </w:r>
      <w:r w:rsidRPr="00F86471">
        <w:rPr>
          <w:szCs w:val="28"/>
        </w:rPr>
        <w:t>on alternatiiviks</w:t>
      </w:r>
      <w:r w:rsidR="00CD329D" w:rsidRPr="00F86471">
        <w:rPr>
          <w:szCs w:val="28"/>
        </w:rPr>
        <w:t xml:space="preserve"> </w:t>
      </w:r>
      <w:r w:rsidRPr="00F86471">
        <w:rPr>
          <w:szCs w:val="28"/>
        </w:rPr>
        <w:t>anestesioloogi tööl põhinevale</w:t>
      </w:r>
      <w:r w:rsidR="00CD329D" w:rsidRPr="00F86471">
        <w:rPr>
          <w:szCs w:val="28"/>
        </w:rPr>
        <w:t xml:space="preserve"> valumeeskonnale (Bernd et al., 2004; Rawal, 2005). </w:t>
      </w:r>
      <w:r w:rsidRPr="00F86471">
        <w:rPr>
          <w:szCs w:val="28"/>
        </w:rPr>
        <w:t xml:space="preserve">Sellisel juhul saab eriväljaõppega </w:t>
      </w:r>
      <w:r w:rsidRPr="00F86471">
        <w:rPr>
          <w:szCs w:val="28"/>
        </w:rPr>
        <w:lastRenderedPageBreak/>
        <w:t xml:space="preserve">õenduspersonal suurema vastutuse võtta. </w:t>
      </w:r>
      <w:r w:rsidR="00CD329D" w:rsidRPr="00F86471">
        <w:rPr>
          <w:szCs w:val="28"/>
        </w:rPr>
        <w:t xml:space="preserve">Adekvaatse valuravi korraldamiseks on hädavajalik luua </w:t>
      </w:r>
      <w:r w:rsidR="00F86471" w:rsidRPr="00F86471">
        <w:rPr>
          <w:szCs w:val="28"/>
        </w:rPr>
        <w:t xml:space="preserve">tugev ja </w:t>
      </w:r>
      <w:r w:rsidR="00CD329D" w:rsidRPr="00F86471">
        <w:rPr>
          <w:szCs w:val="28"/>
        </w:rPr>
        <w:t>stressi</w:t>
      </w:r>
      <w:r w:rsidR="00864A74" w:rsidRPr="00F86471">
        <w:rPr>
          <w:szCs w:val="28"/>
        </w:rPr>
        <w:t xml:space="preserve"> </w:t>
      </w:r>
      <w:r w:rsidR="00CD329D" w:rsidRPr="00F86471">
        <w:rPr>
          <w:szCs w:val="28"/>
        </w:rPr>
        <w:t>taluv organisatsioonivorm</w:t>
      </w:r>
      <w:r w:rsidR="00864A74" w:rsidRPr="00F86471">
        <w:rPr>
          <w:szCs w:val="28"/>
        </w:rPr>
        <w:t xml:space="preserve">. </w:t>
      </w:r>
    </w:p>
    <w:p w:rsidR="00CD329D" w:rsidRPr="004E3E42" w:rsidRDefault="00CD329D" w:rsidP="004E3E42">
      <w:pPr>
        <w:autoSpaceDE w:val="0"/>
        <w:autoSpaceDN w:val="0"/>
        <w:adjustRightInd w:val="0"/>
        <w:jc w:val="both"/>
        <w:rPr>
          <w:rFonts w:eastAsiaTheme="minorHAnsi"/>
          <w:lang w:eastAsia="en-US"/>
        </w:rPr>
      </w:pPr>
    </w:p>
    <w:p w:rsidR="00A50129" w:rsidRPr="00A50129" w:rsidRDefault="007E7795" w:rsidP="00044058">
      <w:pPr>
        <w:pStyle w:val="ListParagraph"/>
        <w:widowControl w:val="0"/>
        <w:numPr>
          <w:ilvl w:val="0"/>
          <w:numId w:val="18"/>
        </w:numPr>
        <w:autoSpaceDE w:val="0"/>
        <w:autoSpaceDN w:val="0"/>
        <w:adjustRightInd w:val="0"/>
        <w:ind w:left="0" w:firstLine="142"/>
        <w:rPr>
          <w:b/>
        </w:rPr>
      </w:pPr>
      <w:r w:rsidRPr="00A50129">
        <w:rPr>
          <w:b/>
          <w:szCs w:val="28"/>
          <w:lang w:val="en-US" w:eastAsia="en-US"/>
        </w:rPr>
        <w:t>Acute Pain Management: Scientific Evidence 2010</w:t>
      </w:r>
      <w:r w:rsidRPr="00A50129">
        <w:rPr>
          <w:szCs w:val="28"/>
          <w:lang w:val="en-US" w:eastAsia="en-US"/>
        </w:rPr>
        <w:t xml:space="preserve"> (</w:t>
      </w:r>
      <w:r w:rsidRPr="00A50129">
        <w:rPr>
          <w:b/>
        </w:rPr>
        <w:t>AU10)</w:t>
      </w:r>
    </w:p>
    <w:p w:rsidR="00A50129" w:rsidRDefault="00A50129" w:rsidP="00A50129">
      <w:pPr>
        <w:pStyle w:val="ListParagraph"/>
        <w:widowControl w:val="0"/>
        <w:autoSpaceDE w:val="0"/>
        <w:autoSpaceDN w:val="0"/>
        <w:adjustRightInd w:val="0"/>
        <w:rPr>
          <w:sz w:val="20"/>
          <w:szCs w:val="20"/>
          <w:lang w:val="en-US" w:eastAsia="en-US"/>
        </w:rPr>
      </w:pPr>
    </w:p>
    <w:p w:rsidR="00A50129" w:rsidRDefault="00A50129" w:rsidP="00A50129">
      <w:pPr>
        <w:pStyle w:val="ListParagraph"/>
        <w:widowControl w:val="0"/>
        <w:autoSpaceDE w:val="0"/>
        <w:autoSpaceDN w:val="0"/>
        <w:adjustRightInd w:val="0"/>
        <w:rPr>
          <w:sz w:val="20"/>
          <w:szCs w:val="20"/>
          <w:lang w:val="en-US" w:eastAsia="en-US"/>
        </w:rPr>
      </w:pPr>
    </w:p>
    <w:p w:rsidR="00A50129" w:rsidRPr="001C6040" w:rsidRDefault="00A50129" w:rsidP="00044058">
      <w:pPr>
        <w:pStyle w:val="ListParagraph"/>
        <w:widowControl w:val="0"/>
        <w:autoSpaceDE w:val="0"/>
        <w:autoSpaceDN w:val="0"/>
        <w:adjustRightInd w:val="0"/>
        <w:ind w:left="142"/>
        <w:jc w:val="both"/>
        <w:rPr>
          <w:szCs w:val="20"/>
          <w:lang w:val="en-US" w:eastAsia="en-US"/>
        </w:rPr>
      </w:pPr>
      <w:r w:rsidRPr="001C6040">
        <w:rPr>
          <w:szCs w:val="20"/>
          <w:lang w:val="en-US" w:eastAsia="en-US"/>
        </w:rPr>
        <w:t xml:space="preserve">There is a wide diversity of APS structures, no consensus as to the best model, and no agreed definition of what might </w:t>
      </w:r>
      <w:proofErr w:type="spellStart"/>
      <w:r w:rsidRPr="001C6040">
        <w:rPr>
          <w:szCs w:val="20"/>
          <w:lang w:val="en-US" w:eastAsia="en-US"/>
        </w:rPr>
        <w:t>consitute</w:t>
      </w:r>
      <w:proofErr w:type="spellEnd"/>
      <w:r w:rsidRPr="001C6040">
        <w:rPr>
          <w:szCs w:val="20"/>
          <w:lang w:val="en-US" w:eastAsia="en-US"/>
        </w:rPr>
        <w:t xml:space="preserve"> such a service (</w:t>
      </w:r>
      <w:proofErr w:type="spellStart"/>
      <w:r w:rsidRPr="001C6040">
        <w:rPr>
          <w:szCs w:val="20"/>
          <w:lang w:val="en-US" w:eastAsia="en-US"/>
        </w:rPr>
        <w:t>Counsell</w:t>
      </w:r>
      <w:proofErr w:type="spellEnd"/>
      <w:r w:rsidRPr="001C6040">
        <w:rPr>
          <w:szCs w:val="20"/>
          <w:lang w:val="en-US" w:eastAsia="en-US"/>
        </w:rPr>
        <w:t xml:space="preserve"> et al. 2008).</w:t>
      </w:r>
    </w:p>
    <w:p w:rsidR="001C6040" w:rsidRDefault="001C6040" w:rsidP="00044058">
      <w:pPr>
        <w:pStyle w:val="ListParagraph"/>
        <w:widowControl w:val="0"/>
        <w:autoSpaceDE w:val="0"/>
        <w:autoSpaceDN w:val="0"/>
        <w:adjustRightInd w:val="0"/>
        <w:ind w:left="142"/>
        <w:jc w:val="both"/>
        <w:rPr>
          <w:szCs w:val="20"/>
          <w:lang w:val="en-US" w:eastAsia="en-US"/>
        </w:rPr>
      </w:pPr>
      <w:r w:rsidRPr="001C6040">
        <w:rPr>
          <w:szCs w:val="20"/>
          <w:lang w:val="en-US" w:eastAsia="en-US"/>
        </w:rPr>
        <w:t xml:space="preserve">Some are “low-cost” </w:t>
      </w:r>
      <w:r w:rsidRPr="00A061ED">
        <w:rPr>
          <w:b/>
          <w:szCs w:val="20"/>
          <w:lang w:val="en-US" w:eastAsia="en-US"/>
        </w:rPr>
        <w:t>nurse-based</w:t>
      </w:r>
      <w:r w:rsidRPr="001C6040">
        <w:rPr>
          <w:szCs w:val="20"/>
          <w:lang w:val="en-US" w:eastAsia="en-US"/>
        </w:rPr>
        <w:t xml:space="preserve"> (Shapiro et al. 2004; </w:t>
      </w:r>
      <w:proofErr w:type="spellStart"/>
      <w:r w:rsidRPr="001C6040">
        <w:rPr>
          <w:szCs w:val="20"/>
          <w:lang w:val="en-US" w:eastAsia="en-US"/>
        </w:rPr>
        <w:t>Rawal</w:t>
      </w:r>
      <w:proofErr w:type="spellEnd"/>
      <w:r w:rsidRPr="001C6040">
        <w:rPr>
          <w:szCs w:val="20"/>
          <w:lang w:val="en-US" w:eastAsia="en-US"/>
        </w:rPr>
        <w:t xml:space="preserve"> 2005), others are </w:t>
      </w:r>
      <w:r w:rsidRPr="00A061ED">
        <w:rPr>
          <w:b/>
          <w:szCs w:val="20"/>
          <w:lang w:val="en-US" w:eastAsia="en-US"/>
        </w:rPr>
        <w:t>anesthetist-led</w:t>
      </w:r>
      <w:r w:rsidRPr="001C6040">
        <w:rPr>
          <w:szCs w:val="20"/>
          <w:lang w:val="en-US" w:eastAsia="en-US"/>
        </w:rPr>
        <w:t xml:space="preserve"> but rely primarily on APS nurses as there may not be daily clinical participation by an anesthetist (Harmer 2001, </w:t>
      </w:r>
      <w:proofErr w:type="spellStart"/>
      <w:r w:rsidRPr="001C6040">
        <w:rPr>
          <w:szCs w:val="20"/>
          <w:lang w:val="en-US" w:eastAsia="en-US"/>
        </w:rPr>
        <w:t>Nagi</w:t>
      </w:r>
      <w:proofErr w:type="spellEnd"/>
      <w:r w:rsidRPr="001C6040">
        <w:rPr>
          <w:szCs w:val="20"/>
          <w:lang w:val="en-US" w:eastAsia="en-US"/>
        </w:rPr>
        <w:t xml:space="preserve"> 2004) and some are comprehensive and multidisciplinary services with </w:t>
      </w:r>
      <w:r w:rsidRPr="00A061ED">
        <w:rPr>
          <w:b/>
          <w:szCs w:val="20"/>
          <w:lang w:val="en-US" w:eastAsia="en-US"/>
        </w:rPr>
        <w:t>APS nursing staff</w:t>
      </w:r>
      <w:r w:rsidRPr="001C6040">
        <w:rPr>
          <w:szCs w:val="20"/>
          <w:lang w:val="en-US" w:eastAsia="en-US"/>
        </w:rPr>
        <w:t xml:space="preserve">, sometimes </w:t>
      </w:r>
      <w:r w:rsidRPr="00A061ED">
        <w:rPr>
          <w:b/>
          <w:szCs w:val="20"/>
          <w:lang w:val="en-US" w:eastAsia="en-US"/>
        </w:rPr>
        <w:t>pharmacist</w:t>
      </w:r>
      <w:r w:rsidRPr="001C6040">
        <w:rPr>
          <w:szCs w:val="20"/>
          <w:lang w:val="en-US" w:eastAsia="en-US"/>
        </w:rPr>
        <w:t xml:space="preserve"> or </w:t>
      </w:r>
      <w:r w:rsidRPr="00A061ED">
        <w:rPr>
          <w:b/>
          <w:szCs w:val="20"/>
          <w:lang w:val="en-US" w:eastAsia="en-US"/>
        </w:rPr>
        <w:t>other staff</w:t>
      </w:r>
      <w:r w:rsidRPr="001C6040">
        <w:rPr>
          <w:szCs w:val="20"/>
          <w:lang w:val="en-US" w:eastAsia="en-US"/>
        </w:rPr>
        <w:t xml:space="preserve">, and daily clinical input from, and 24-hour cover by, anesthetists (Ready et al 1988; </w:t>
      </w:r>
      <w:proofErr w:type="spellStart"/>
      <w:r w:rsidRPr="001C6040">
        <w:rPr>
          <w:szCs w:val="20"/>
          <w:lang w:val="en-US" w:eastAsia="en-US"/>
        </w:rPr>
        <w:t>Mcintyre</w:t>
      </w:r>
      <w:proofErr w:type="spellEnd"/>
      <w:r w:rsidRPr="001C6040">
        <w:rPr>
          <w:szCs w:val="20"/>
          <w:lang w:val="en-US" w:eastAsia="en-US"/>
        </w:rPr>
        <w:t xml:space="preserve"> et al. 1990; </w:t>
      </w:r>
      <w:proofErr w:type="spellStart"/>
      <w:r w:rsidRPr="001C6040">
        <w:rPr>
          <w:szCs w:val="20"/>
          <w:lang w:val="en-US" w:eastAsia="en-US"/>
        </w:rPr>
        <w:t>Schug</w:t>
      </w:r>
      <w:proofErr w:type="spellEnd"/>
      <w:r w:rsidRPr="001C6040">
        <w:rPr>
          <w:szCs w:val="20"/>
          <w:lang w:val="en-US" w:eastAsia="en-US"/>
        </w:rPr>
        <w:t xml:space="preserve"> and </w:t>
      </w:r>
      <w:proofErr w:type="spellStart"/>
      <w:r w:rsidRPr="001C6040">
        <w:rPr>
          <w:szCs w:val="20"/>
          <w:lang w:val="en-US" w:eastAsia="en-US"/>
        </w:rPr>
        <w:t>Haridas</w:t>
      </w:r>
      <w:proofErr w:type="spellEnd"/>
      <w:r w:rsidRPr="001C6040">
        <w:rPr>
          <w:szCs w:val="20"/>
          <w:lang w:val="en-US" w:eastAsia="en-US"/>
        </w:rPr>
        <w:t xml:space="preserve"> 1993). </w:t>
      </w:r>
    </w:p>
    <w:p w:rsidR="001C6040" w:rsidRDefault="001C6040" w:rsidP="00A061ED">
      <w:pPr>
        <w:pStyle w:val="ListParagraph"/>
        <w:widowControl w:val="0"/>
        <w:autoSpaceDE w:val="0"/>
        <w:autoSpaceDN w:val="0"/>
        <w:adjustRightInd w:val="0"/>
        <w:ind w:left="142"/>
        <w:jc w:val="both"/>
        <w:rPr>
          <w:szCs w:val="20"/>
          <w:lang w:val="en-US" w:eastAsia="en-US"/>
        </w:rPr>
      </w:pPr>
    </w:p>
    <w:p w:rsidR="00BF18D4" w:rsidRDefault="00BF18D4" w:rsidP="00B520C6">
      <w:pPr>
        <w:pStyle w:val="Default"/>
        <w:rPr>
          <w:rFonts w:ascii="Times New Roman" w:hAnsi="Times New Roman"/>
        </w:rPr>
      </w:pPr>
    </w:p>
    <w:p w:rsidR="00BF18D4" w:rsidRDefault="00BF18D4" w:rsidP="00B520C6">
      <w:pPr>
        <w:pStyle w:val="Default"/>
        <w:rPr>
          <w:rFonts w:ascii="Times New Roman" w:hAnsi="Times New Roman"/>
        </w:rPr>
      </w:pPr>
    </w:p>
    <w:p w:rsidR="00B520C6" w:rsidRPr="00BF18D4" w:rsidRDefault="00B520C6" w:rsidP="00B520C6">
      <w:pPr>
        <w:pStyle w:val="Default"/>
        <w:rPr>
          <w:rFonts w:ascii="Times New Roman" w:hAnsi="Times New Roman"/>
        </w:rPr>
      </w:pPr>
    </w:p>
    <w:p w:rsidR="00B520C6" w:rsidRPr="00134D1F" w:rsidRDefault="00B520C6" w:rsidP="00134D1F">
      <w:pPr>
        <w:pStyle w:val="ListParagraph"/>
        <w:numPr>
          <w:ilvl w:val="0"/>
          <w:numId w:val="27"/>
        </w:numPr>
        <w:rPr>
          <w:b/>
          <w:bCs/>
          <w:szCs w:val="50"/>
        </w:rPr>
      </w:pPr>
      <w:r w:rsidRPr="00134D1F">
        <w:rPr>
          <w:b/>
        </w:rPr>
        <w:t xml:space="preserve">American Pain Society “ </w:t>
      </w:r>
      <w:r w:rsidRPr="00134D1F">
        <w:rPr>
          <w:b/>
          <w:bCs/>
          <w:szCs w:val="50"/>
        </w:rPr>
        <w:t>Interdisciplinary Pain Management”</w:t>
      </w:r>
      <w:r w:rsidR="00134D1F">
        <w:rPr>
          <w:b/>
          <w:bCs/>
          <w:szCs w:val="50"/>
        </w:rPr>
        <w:t xml:space="preserve"> guideline </w:t>
      </w:r>
      <w:r w:rsidRPr="00134D1F">
        <w:rPr>
          <w:b/>
          <w:bCs/>
          <w:szCs w:val="50"/>
        </w:rPr>
        <w:t>2010</w:t>
      </w:r>
    </w:p>
    <w:p w:rsidR="007E7795" w:rsidRPr="00B520C6" w:rsidRDefault="007E7795" w:rsidP="00B520C6">
      <w:pPr>
        <w:rPr>
          <w:rFonts w:cs="Trebuchet MS"/>
          <w:b/>
          <w:color w:val="0000FF"/>
        </w:rPr>
      </w:pPr>
    </w:p>
    <w:p w:rsidR="002A0081" w:rsidRPr="002A0081" w:rsidRDefault="002A0081" w:rsidP="002A0081">
      <w:pPr>
        <w:pStyle w:val="Pa0"/>
        <w:spacing w:before="80" w:after="80"/>
        <w:rPr>
          <w:rFonts w:ascii="Times New Roman" w:hAnsi="Times New Roman" w:cs="ITC Garamond Std Book"/>
          <w:color w:val="000000"/>
          <w:sz w:val="22"/>
          <w:szCs w:val="23"/>
        </w:rPr>
      </w:pPr>
      <w:r w:rsidRPr="002A0081">
        <w:rPr>
          <w:rFonts w:ascii="Times New Roman" w:hAnsi="Times New Roman" w:cs="ITC Garamond Std Book"/>
          <w:b/>
          <w:bCs/>
          <w:color w:val="000000"/>
          <w:sz w:val="22"/>
          <w:szCs w:val="23"/>
        </w:rPr>
        <w:t>Table 2. Members of the Interdisciplinary Pain Team</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Patient</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Family</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sidR="00411FF7">
        <w:rPr>
          <w:rFonts w:ascii="Times New Roman" w:hAnsi="Times New Roman" w:cs="ITC Garamond Std Lt"/>
          <w:color w:val="000000"/>
          <w:sz w:val="22"/>
          <w:szCs w:val="20"/>
        </w:rPr>
        <w:t xml:space="preserve"> Physicians (e.g., </w:t>
      </w:r>
      <w:r>
        <w:rPr>
          <w:rFonts w:ascii="Times New Roman" w:hAnsi="Times New Roman" w:cs="ITC Garamond Std Lt"/>
          <w:color w:val="000000"/>
          <w:sz w:val="22"/>
          <w:szCs w:val="20"/>
        </w:rPr>
        <w:t xml:space="preserve">physiatrist, anesthesiologist, </w:t>
      </w:r>
      <w:proofErr w:type="spellStart"/>
      <w:r>
        <w:rPr>
          <w:rFonts w:ascii="Times New Roman" w:hAnsi="Times New Roman" w:cs="ITC Garamond Std Lt"/>
          <w:color w:val="000000"/>
          <w:sz w:val="22"/>
          <w:szCs w:val="20"/>
        </w:rPr>
        <w:t>addictionologist</w:t>
      </w:r>
      <w:proofErr w:type="spellEnd"/>
      <w:r>
        <w:rPr>
          <w:rFonts w:ascii="Times New Roman" w:hAnsi="Times New Roman" w:cs="ITC Garamond Std Lt"/>
          <w:color w:val="000000"/>
          <w:sz w:val="22"/>
          <w:szCs w:val="20"/>
        </w:rPr>
        <w:t>)</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Nurses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Psychologists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Physical therapists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Occupational therapists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Recreational therapists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Vocational counselors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Pharmacists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Pr>
          <w:rFonts w:ascii="Times New Roman" w:hAnsi="Times New Roman" w:cs="ITC Garamond Std Lt"/>
          <w:color w:val="000000"/>
          <w:sz w:val="22"/>
          <w:szCs w:val="20"/>
        </w:rPr>
        <w:t xml:space="preserve"> Nu</w:t>
      </w:r>
      <w:r w:rsidR="00BD64FB">
        <w:rPr>
          <w:rFonts w:ascii="Times New Roman" w:hAnsi="Times New Roman" w:cs="ITC Garamond Std Lt"/>
          <w:color w:val="000000"/>
          <w:sz w:val="22"/>
          <w:szCs w:val="20"/>
        </w:rPr>
        <w:t>tritionists / dieticians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sidR="00BD64FB">
        <w:rPr>
          <w:rFonts w:ascii="Times New Roman" w:hAnsi="Times New Roman" w:cs="ITC Garamond Std Lt"/>
          <w:color w:val="000000"/>
          <w:sz w:val="22"/>
          <w:szCs w:val="20"/>
        </w:rPr>
        <w:t xml:space="preserve"> Social workers</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sidR="00BD64FB">
        <w:rPr>
          <w:rFonts w:ascii="Times New Roman" w:hAnsi="Times New Roman" w:cs="ITC Garamond Std Lt"/>
          <w:color w:val="000000"/>
          <w:sz w:val="22"/>
          <w:szCs w:val="20"/>
        </w:rPr>
        <w:t xml:space="preserve"> Support staff</w:t>
      </w:r>
    </w:p>
    <w:p w:rsidR="002A0081" w:rsidRPr="002A0081" w:rsidRDefault="002A0081" w:rsidP="002A0081">
      <w:pPr>
        <w:pStyle w:val="Pa1"/>
        <w:spacing w:line="240" w:lineRule="auto"/>
        <w:rPr>
          <w:rFonts w:ascii="Times New Roman" w:hAnsi="Times New Roman" w:cs="ITC Garamond Std Lt"/>
          <w:color w:val="000000"/>
          <w:sz w:val="22"/>
          <w:szCs w:val="20"/>
        </w:rPr>
      </w:pPr>
      <w:r w:rsidRPr="002A0081">
        <w:rPr>
          <w:rFonts w:ascii="Times New Roman" w:hAnsi="Times New Roman" w:cs="ITC Garamond Std Lt"/>
          <w:color w:val="000000"/>
          <w:sz w:val="22"/>
          <w:szCs w:val="20"/>
        </w:rPr>
        <w:t>•</w:t>
      </w:r>
      <w:r w:rsidR="00BD64FB">
        <w:rPr>
          <w:rFonts w:ascii="Times New Roman" w:hAnsi="Times New Roman" w:cs="ITC Garamond Std Lt"/>
          <w:color w:val="000000"/>
          <w:sz w:val="22"/>
          <w:szCs w:val="20"/>
        </w:rPr>
        <w:t xml:space="preserve"> Volunteers</w:t>
      </w:r>
    </w:p>
    <w:p w:rsidR="007E7795" w:rsidRPr="002A0081" w:rsidRDefault="007E7795" w:rsidP="002A0081">
      <w:pPr>
        <w:rPr>
          <w:rFonts w:cs="Trebuchet MS"/>
          <w:color w:val="0000FF"/>
          <w:sz w:val="22"/>
        </w:rPr>
      </w:pPr>
    </w:p>
    <w:p w:rsidR="00F35F2A" w:rsidRDefault="00F35F2A" w:rsidP="007E7795">
      <w:pPr>
        <w:rPr>
          <w:rFonts w:cs="Trebuchet MS"/>
          <w:color w:val="0000FF"/>
        </w:rPr>
      </w:pPr>
    </w:p>
    <w:p w:rsidR="00F92BBA" w:rsidRPr="00A061ED" w:rsidRDefault="00F92BBA" w:rsidP="00A061ED">
      <w:pPr>
        <w:widowControl w:val="0"/>
        <w:autoSpaceDE w:val="0"/>
        <w:autoSpaceDN w:val="0"/>
        <w:adjustRightInd w:val="0"/>
        <w:jc w:val="both"/>
        <w:rPr>
          <w:rFonts w:eastAsiaTheme="minorHAnsi"/>
          <w:b/>
          <w:szCs w:val="20"/>
          <w:lang w:val="en-US" w:eastAsia="en-US"/>
        </w:rPr>
      </w:pPr>
      <w:proofErr w:type="spellStart"/>
      <w:r w:rsidRPr="00A061ED">
        <w:rPr>
          <w:rFonts w:eastAsiaTheme="minorHAnsi"/>
          <w:b/>
          <w:szCs w:val="20"/>
          <w:lang w:val="en-US" w:eastAsia="en-US"/>
        </w:rPr>
        <w:t>Süstemaatilised</w:t>
      </w:r>
      <w:proofErr w:type="spellEnd"/>
      <w:r w:rsidRPr="00A061ED">
        <w:rPr>
          <w:rFonts w:eastAsiaTheme="minorHAnsi"/>
          <w:b/>
          <w:szCs w:val="20"/>
          <w:lang w:val="en-US" w:eastAsia="en-US"/>
        </w:rPr>
        <w:t xml:space="preserve"> </w:t>
      </w:r>
      <w:proofErr w:type="spellStart"/>
      <w:r w:rsidRPr="00A061ED">
        <w:rPr>
          <w:rFonts w:eastAsiaTheme="minorHAnsi"/>
          <w:b/>
          <w:szCs w:val="20"/>
          <w:lang w:val="en-US" w:eastAsia="en-US"/>
        </w:rPr>
        <w:t>ülevaated</w:t>
      </w:r>
      <w:proofErr w:type="spellEnd"/>
    </w:p>
    <w:p w:rsidR="00F92BBA" w:rsidRPr="00A061ED" w:rsidRDefault="00F92BBA" w:rsidP="00A061ED">
      <w:pPr>
        <w:widowControl w:val="0"/>
        <w:autoSpaceDE w:val="0"/>
        <w:autoSpaceDN w:val="0"/>
        <w:adjustRightInd w:val="0"/>
        <w:jc w:val="both"/>
        <w:rPr>
          <w:rFonts w:eastAsiaTheme="minorHAnsi"/>
          <w:szCs w:val="20"/>
          <w:lang w:val="en-US" w:eastAsia="en-US"/>
        </w:rPr>
      </w:pPr>
      <w:r w:rsidRPr="00A061ED">
        <w:rPr>
          <w:rFonts w:eastAsiaTheme="minorHAnsi"/>
          <w:szCs w:val="20"/>
          <w:lang w:val="en-US" w:eastAsia="en-US"/>
        </w:rPr>
        <w:t xml:space="preserve">Kokkuvõte süstemaatilistest ülevaadetest: </w:t>
      </w:r>
      <w:r w:rsidR="00022BC0" w:rsidRPr="00A061ED">
        <w:rPr>
          <w:rFonts w:eastAsiaTheme="minorHAnsi"/>
          <w:szCs w:val="20"/>
          <w:lang w:val="en-US" w:eastAsia="en-US"/>
        </w:rPr>
        <w:t>Leidus üks</w:t>
      </w:r>
      <w:r w:rsidR="00843A45" w:rsidRPr="00A061ED">
        <w:rPr>
          <w:rFonts w:eastAsiaTheme="minorHAnsi"/>
          <w:szCs w:val="20"/>
          <w:lang w:val="en-US" w:eastAsia="en-US"/>
        </w:rPr>
        <w:t xml:space="preserve"> s</w:t>
      </w:r>
      <w:r w:rsidR="00022BC0" w:rsidRPr="00A061ED">
        <w:rPr>
          <w:rFonts w:eastAsiaTheme="minorHAnsi"/>
          <w:szCs w:val="20"/>
          <w:lang w:val="en-US" w:eastAsia="en-US"/>
        </w:rPr>
        <w:t xml:space="preserve">üstemaatiline kirjanduse ülevaade, </w:t>
      </w:r>
      <w:proofErr w:type="gramStart"/>
      <w:r w:rsidR="00022BC0" w:rsidRPr="00A061ED">
        <w:rPr>
          <w:rFonts w:eastAsiaTheme="minorHAnsi"/>
          <w:szCs w:val="20"/>
          <w:lang w:val="en-US" w:eastAsia="en-US"/>
        </w:rPr>
        <w:t>milles</w:t>
      </w:r>
      <w:proofErr w:type="gramEnd"/>
      <w:r w:rsidR="00022BC0" w:rsidRPr="00A061ED">
        <w:rPr>
          <w:rFonts w:eastAsiaTheme="minorHAnsi"/>
          <w:szCs w:val="20"/>
          <w:lang w:val="en-US" w:eastAsia="en-US"/>
        </w:rPr>
        <w:t xml:space="preserve"> vaadeldud uuringutes oli valuravimeeskond peamiselt arstide tööl põhinev. </w:t>
      </w:r>
    </w:p>
    <w:p w:rsidR="00022BC0" w:rsidRPr="00A061ED" w:rsidRDefault="00022BC0" w:rsidP="00F92BBA">
      <w:pPr>
        <w:widowControl w:val="0"/>
        <w:autoSpaceDE w:val="0"/>
        <w:autoSpaceDN w:val="0"/>
        <w:adjustRightInd w:val="0"/>
        <w:jc w:val="both"/>
        <w:rPr>
          <w:rFonts w:eastAsiaTheme="minorHAnsi"/>
          <w:szCs w:val="21"/>
          <w:lang w:val="fi-FI" w:eastAsia="en-US"/>
        </w:rPr>
      </w:pPr>
    </w:p>
    <w:p w:rsidR="00022BC0" w:rsidRPr="00E86A4C" w:rsidRDefault="00022BC0" w:rsidP="00022BC0">
      <w:pPr>
        <w:pStyle w:val="ListParagraph"/>
        <w:numPr>
          <w:ilvl w:val="0"/>
          <w:numId w:val="25"/>
        </w:numPr>
        <w:jc w:val="both"/>
        <w:rPr>
          <w:rFonts w:eastAsiaTheme="minorHAnsi" w:cstheme="minorBidi"/>
          <w:szCs w:val="20"/>
          <w:lang w:val="en-US" w:eastAsia="en-US"/>
        </w:rPr>
      </w:pPr>
      <w:r w:rsidRPr="00022BC0">
        <w:rPr>
          <w:rFonts w:eastAsiaTheme="minorHAnsi" w:cstheme="minorBidi"/>
          <w:b/>
          <w:color w:val="000090"/>
          <w:szCs w:val="21"/>
          <w:shd w:val="clear" w:color="auto" w:fill="FFFFFF"/>
          <w:lang w:val="en-US" w:eastAsia="en-US"/>
        </w:rPr>
        <w:t>Werner et al</w:t>
      </w:r>
      <w:r w:rsidRPr="00022BC0">
        <w:rPr>
          <w:rFonts w:eastAsiaTheme="minorHAnsi" w:cstheme="minorBidi"/>
          <w:color w:val="000090"/>
          <w:szCs w:val="21"/>
          <w:shd w:val="clear" w:color="auto" w:fill="FFFFFF"/>
          <w:lang w:val="en-US" w:eastAsia="en-US"/>
        </w:rPr>
        <w:t>.</w:t>
      </w:r>
      <w:r w:rsidRPr="00E86A4C">
        <w:rPr>
          <w:rFonts w:eastAsiaTheme="minorHAnsi" w:cstheme="minorBidi"/>
          <w:color w:val="222222"/>
          <w:szCs w:val="21"/>
          <w:shd w:val="clear" w:color="auto" w:fill="FFFFFF"/>
          <w:lang w:val="en-US" w:eastAsia="en-US"/>
        </w:rPr>
        <w:t xml:space="preserve"> "Does an acute pain service</w:t>
      </w:r>
      <w:r>
        <w:rPr>
          <w:rFonts w:eastAsiaTheme="minorHAnsi" w:cstheme="minorBidi"/>
          <w:color w:val="222222"/>
          <w:szCs w:val="21"/>
          <w:shd w:val="clear" w:color="auto" w:fill="FFFFFF"/>
          <w:lang w:val="en-US" w:eastAsia="en-US"/>
        </w:rPr>
        <w:t xml:space="preserve"> improve postoperative outcome?</w:t>
      </w:r>
      <w:r w:rsidRPr="00E86A4C">
        <w:rPr>
          <w:rFonts w:eastAsiaTheme="minorHAnsi" w:cstheme="minorBidi"/>
          <w:color w:val="222222"/>
          <w:szCs w:val="21"/>
          <w:shd w:val="clear" w:color="auto" w:fill="FFFFFF"/>
          <w:lang w:val="en-US" w:eastAsia="en-US"/>
        </w:rPr>
        <w:t>"</w:t>
      </w:r>
      <w:r w:rsidRPr="00E86A4C">
        <w:rPr>
          <w:rFonts w:eastAsiaTheme="minorHAnsi" w:cstheme="minorBidi"/>
          <w:color w:val="222222"/>
          <w:lang w:val="en-US" w:eastAsia="en-US"/>
        </w:rPr>
        <w:t> </w:t>
      </w:r>
      <w:r w:rsidRPr="00E86A4C">
        <w:rPr>
          <w:rFonts w:eastAsiaTheme="minorHAnsi" w:cstheme="minorBidi"/>
          <w:i/>
          <w:color w:val="222222"/>
          <w:szCs w:val="21"/>
          <w:shd w:val="clear" w:color="auto" w:fill="FFFFFF"/>
          <w:lang w:val="en-US" w:eastAsia="en-US"/>
        </w:rPr>
        <w:t>Anesthesia &amp; Analgesia</w:t>
      </w:r>
      <w:r w:rsidRPr="00E86A4C">
        <w:rPr>
          <w:rFonts w:eastAsiaTheme="minorHAnsi" w:cstheme="minorBidi"/>
          <w:color w:val="222222"/>
          <w:lang w:val="en-US" w:eastAsia="en-US"/>
        </w:rPr>
        <w:t> </w:t>
      </w:r>
      <w:r w:rsidRPr="00E86A4C">
        <w:rPr>
          <w:rFonts w:eastAsiaTheme="minorHAnsi" w:cstheme="minorBidi"/>
          <w:color w:val="222222"/>
          <w:szCs w:val="21"/>
          <w:shd w:val="clear" w:color="auto" w:fill="FFFFFF"/>
          <w:lang w:val="en-US" w:eastAsia="en-US"/>
        </w:rPr>
        <w:t>95.5 (</w:t>
      </w:r>
      <w:r w:rsidRPr="00E86A4C">
        <w:rPr>
          <w:rFonts w:eastAsiaTheme="minorHAnsi" w:cstheme="minorBidi"/>
          <w:b/>
          <w:color w:val="222222"/>
          <w:szCs w:val="21"/>
          <w:shd w:val="clear" w:color="auto" w:fill="FFFFFF"/>
          <w:lang w:val="en-US" w:eastAsia="en-US"/>
        </w:rPr>
        <w:t>2002</w:t>
      </w:r>
      <w:r w:rsidRPr="00E86A4C">
        <w:rPr>
          <w:rFonts w:eastAsiaTheme="minorHAnsi" w:cstheme="minorBidi"/>
          <w:color w:val="222222"/>
          <w:szCs w:val="21"/>
          <w:shd w:val="clear" w:color="auto" w:fill="FFFFFF"/>
          <w:lang w:val="en-US" w:eastAsia="en-US"/>
        </w:rPr>
        <w:t>): 1361-1372.</w:t>
      </w:r>
    </w:p>
    <w:p w:rsidR="00022BC0" w:rsidRPr="000E0291" w:rsidRDefault="00022BC0" w:rsidP="00022BC0">
      <w:pPr>
        <w:pStyle w:val="ListParagraph"/>
        <w:ind w:left="360"/>
        <w:jc w:val="both"/>
        <w:rPr>
          <w:rFonts w:eastAsiaTheme="minorHAnsi" w:cstheme="minorBidi"/>
          <w:szCs w:val="20"/>
          <w:lang w:val="en-US" w:eastAsia="en-US"/>
        </w:rPr>
      </w:pPr>
    </w:p>
    <w:p w:rsidR="00022BC0" w:rsidRDefault="00022BC0" w:rsidP="00022BC0">
      <w:pPr>
        <w:widowControl w:val="0"/>
        <w:autoSpaceDE w:val="0"/>
        <w:autoSpaceDN w:val="0"/>
        <w:adjustRightInd w:val="0"/>
        <w:jc w:val="both"/>
        <w:rPr>
          <w:rFonts w:eastAsiaTheme="minorHAnsi"/>
          <w:szCs w:val="20"/>
          <w:lang w:val="en-US" w:eastAsia="en-US"/>
        </w:rPr>
      </w:pPr>
      <w:r w:rsidRPr="00241B8D">
        <w:rPr>
          <w:rFonts w:cs="Trebuchet MS"/>
          <w:b/>
        </w:rPr>
        <w:t>Aim:</w:t>
      </w:r>
      <w:r>
        <w:rPr>
          <w:rFonts w:cs="Trebuchet MS"/>
          <w:color w:val="0000FF"/>
        </w:rPr>
        <w:t xml:space="preserve"> </w:t>
      </w:r>
      <w:r>
        <w:rPr>
          <w:rFonts w:eastAsiaTheme="minorHAnsi"/>
          <w:sz w:val="20"/>
          <w:szCs w:val="20"/>
          <w:lang w:val="en-US" w:eastAsia="en-US"/>
        </w:rPr>
        <w:t xml:space="preserve"> </w:t>
      </w:r>
      <w:r>
        <w:rPr>
          <w:rFonts w:eastAsiaTheme="minorHAnsi"/>
          <w:szCs w:val="20"/>
          <w:lang w:val="en-US" w:eastAsia="en-US"/>
        </w:rPr>
        <w:t xml:space="preserve"> </w:t>
      </w:r>
      <w:r w:rsidRPr="00241B8D">
        <w:rPr>
          <w:rFonts w:eastAsiaTheme="minorHAnsi"/>
          <w:szCs w:val="20"/>
          <w:lang w:val="en-US" w:eastAsia="en-US"/>
        </w:rPr>
        <w:t>to critically review the literature</w:t>
      </w:r>
      <w:r>
        <w:rPr>
          <w:rFonts w:eastAsiaTheme="minorHAnsi"/>
          <w:szCs w:val="20"/>
          <w:lang w:val="en-US" w:eastAsia="en-US"/>
        </w:rPr>
        <w:t xml:space="preserve"> </w:t>
      </w:r>
      <w:r w:rsidRPr="00241B8D">
        <w:rPr>
          <w:rFonts w:eastAsiaTheme="minorHAnsi"/>
          <w:szCs w:val="20"/>
          <w:lang w:val="en-US" w:eastAsia="en-US"/>
        </w:rPr>
        <w:t>on APSs regarding outcome: pain relief, side effects of</w:t>
      </w:r>
      <w:r>
        <w:rPr>
          <w:rFonts w:eastAsiaTheme="minorHAnsi"/>
          <w:szCs w:val="20"/>
          <w:lang w:val="en-US" w:eastAsia="en-US"/>
        </w:rPr>
        <w:t xml:space="preserve"> </w:t>
      </w:r>
      <w:r w:rsidRPr="00241B8D">
        <w:rPr>
          <w:rFonts w:eastAsiaTheme="minorHAnsi"/>
          <w:szCs w:val="20"/>
          <w:lang w:val="en-US" w:eastAsia="en-US"/>
        </w:rPr>
        <w:t>the postoperative pain treatment, patient satisfaction,</w:t>
      </w:r>
      <w:r>
        <w:rPr>
          <w:rFonts w:eastAsiaTheme="minorHAnsi"/>
          <w:szCs w:val="20"/>
          <w:lang w:val="en-US" w:eastAsia="en-US"/>
        </w:rPr>
        <w:t xml:space="preserve"> </w:t>
      </w:r>
      <w:r w:rsidRPr="00241B8D">
        <w:rPr>
          <w:rFonts w:eastAsiaTheme="minorHAnsi"/>
          <w:szCs w:val="20"/>
          <w:lang w:val="en-US" w:eastAsia="en-US"/>
        </w:rPr>
        <w:t>therapy-related adverse events, morbidity, hospital</w:t>
      </w:r>
      <w:r>
        <w:rPr>
          <w:rFonts w:eastAsiaTheme="minorHAnsi"/>
          <w:szCs w:val="20"/>
          <w:lang w:val="en-US" w:eastAsia="en-US"/>
        </w:rPr>
        <w:t xml:space="preserve"> </w:t>
      </w:r>
      <w:r w:rsidRPr="00241B8D">
        <w:rPr>
          <w:rFonts w:eastAsiaTheme="minorHAnsi"/>
          <w:szCs w:val="20"/>
          <w:lang w:val="en-US" w:eastAsia="en-US"/>
        </w:rPr>
        <w:t>stay, and cost issues</w:t>
      </w:r>
      <w:r>
        <w:rPr>
          <w:rFonts w:eastAsiaTheme="minorHAnsi"/>
          <w:szCs w:val="20"/>
          <w:lang w:val="en-US" w:eastAsia="en-US"/>
        </w:rPr>
        <w:t>.</w:t>
      </w:r>
    </w:p>
    <w:p w:rsidR="00022BC0" w:rsidRPr="00F60C73" w:rsidRDefault="00022BC0" w:rsidP="00022BC0">
      <w:pPr>
        <w:widowControl w:val="0"/>
        <w:autoSpaceDE w:val="0"/>
        <w:autoSpaceDN w:val="0"/>
        <w:adjustRightInd w:val="0"/>
        <w:rPr>
          <w:rFonts w:eastAsiaTheme="minorHAnsi"/>
          <w:szCs w:val="20"/>
          <w:lang w:val="en-US" w:eastAsia="en-US"/>
        </w:rPr>
      </w:pPr>
      <w:r w:rsidRPr="00F60C73">
        <w:rPr>
          <w:rFonts w:eastAsiaTheme="minorHAnsi"/>
          <w:b/>
          <w:szCs w:val="20"/>
          <w:lang w:val="en-US" w:eastAsia="en-US"/>
        </w:rPr>
        <w:t>Method:</w:t>
      </w:r>
      <w:r w:rsidRPr="00F60C73">
        <w:rPr>
          <w:rFonts w:eastAsiaTheme="minorHAnsi"/>
          <w:szCs w:val="20"/>
          <w:lang w:val="en-US" w:eastAsia="en-US"/>
        </w:rPr>
        <w:t xml:space="preserve">  Literature was identified by a MEDLINE search from March 1966 to February 2001.</w:t>
      </w:r>
    </w:p>
    <w:p w:rsidR="00022BC0" w:rsidRPr="00983097" w:rsidRDefault="00022BC0" w:rsidP="00022BC0">
      <w:pPr>
        <w:widowControl w:val="0"/>
        <w:autoSpaceDE w:val="0"/>
        <w:autoSpaceDN w:val="0"/>
        <w:adjustRightInd w:val="0"/>
        <w:jc w:val="both"/>
        <w:rPr>
          <w:rFonts w:eastAsiaTheme="minorHAnsi"/>
          <w:szCs w:val="20"/>
          <w:lang w:val="en-US" w:eastAsia="en-US"/>
        </w:rPr>
      </w:pPr>
      <w:r w:rsidRPr="00983097">
        <w:rPr>
          <w:rFonts w:eastAsiaTheme="minorHAnsi"/>
          <w:b/>
          <w:szCs w:val="20"/>
          <w:lang w:val="en-US" w:eastAsia="en-US"/>
        </w:rPr>
        <w:t>Results:</w:t>
      </w:r>
      <w:r w:rsidRPr="00983097">
        <w:rPr>
          <w:rFonts w:eastAsiaTheme="minorHAnsi"/>
          <w:szCs w:val="20"/>
          <w:lang w:val="en-US" w:eastAsia="en-US"/>
        </w:rPr>
        <w:t xml:space="preserve">  </w:t>
      </w:r>
      <w:r>
        <w:rPr>
          <w:rFonts w:eastAsiaTheme="minorHAnsi"/>
          <w:szCs w:val="20"/>
          <w:lang w:val="en-US" w:eastAsia="en-US"/>
        </w:rPr>
        <w:t xml:space="preserve">154 </w:t>
      </w:r>
      <w:r w:rsidRPr="00983097">
        <w:rPr>
          <w:rFonts w:eastAsiaTheme="minorHAnsi"/>
          <w:szCs w:val="20"/>
          <w:lang w:val="en-US" w:eastAsia="en-US"/>
        </w:rPr>
        <w:t>papers were retrieved and systematically</w:t>
      </w:r>
      <w:r>
        <w:rPr>
          <w:rFonts w:eastAsiaTheme="minorHAnsi"/>
          <w:szCs w:val="20"/>
          <w:lang w:val="en-US" w:eastAsia="en-US"/>
        </w:rPr>
        <w:t xml:space="preserve"> evaluated, 58</w:t>
      </w:r>
      <w:r w:rsidRPr="00983097">
        <w:rPr>
          <w:rFonts w:eastAsiaTheme="minorHAnsi"/>
          <w:szCs w:val="20"/>
          <w:lang w:val="en-US" w:eastAsia="en-US"/>
        </w:rPr>
        <w:t xml:space="preserve"> were classified </w:t>
      </w:r>
      <w:r w:rsidRPr="00983097">
        <w:rPr>
          <w:rFonts w:eastAsiaTheme="minorHAnsi"/>
          <w:szCs w:val="20"/>
          <w:lang w:val="en-US" w:eastAsia="en-US"/>
        </w:rPr>
        <w:lastRenderedPageBreak/>
        <w:t>as expert opinions</w:t>
      </w:r>
      <w:r>
        <w:rPr>
          <w:rFonts w:eastAsiaTheme="minorHAnsi"/>
          <w:szCs w:val="20"/>
          <w:lang w:val="en-US" w:eastAsia="en-US"/>
        </w:rPr>
        <w:t xml:space="preserve"> </w:t>
      </w:r>
      <w:r w:rsidRPr="00983097">
        <w:rPr>
          <w:rFonts w:eastAsiaTheme="minorHAnsi"/>
          <w:szCs w:val="20"/>
          <w:lang w:val="en-US" w:eastAsia="en-US"/>
        </w:rPr>
        <w:t>(editorials or personal experience), 48 as audits, 18 as</w:t>
      </w:r>
      <w:r>
        <w:rPr>
          <w:rFonts w:eastAsiaTheme="minorHAnsi"/>
          <w:szCs w:val="20"/>
          <w:lang w:val="en-US" w:eastAsia="en-US"/>
        </w:rPr>
        <w:t xml:space="preserve"> </w:t>
      </w:r>
      <w:r w:rsidRPr="00983097">
        <w:rPr>
          <w:rFonts w:eastAsiaTheme="minorHAnsi"/>
          <w:szCs w:val="20"/>
          <w:lang w:val="en-US" w:eastAsia="en-US"/>
        </w:rPr>
        <w:t>general reviews (pain, organization, and pain-relief</w:t>
      </w:r>
      <w:r>
        <w:rPr>
          <w:rFonts w:eastAsiaTheme="minorHAnsi"/>
          <w:szCs w:val="20"/>
          <w:lang w:val="en-US" w:eastAsia="en-US"/>
        </w:rPr>
        <w:t xml:space="preserve"> </w:t>
      </w:r>
      <w:r w:rsidRPr="00983097">
        <w:rPr>
          <w:rFonts w:eastAsiaTheme="minorHAnsi"/>
          <w:szCs w:val="20"/>
          <w:lang w:val="en-US" w:eastAsia="en-US"/>
        </w:rPr>
        <w:t>methods), 17 as surveys (regional, national, and international),</w:t>
      </w:r>
      <w:r>
        <w:rPr>
          <w:rFonts w:eastAsiaTheme="minorHAnsi"/>
          <w:szCs w:val="20"/>
          <w:lang w:val="en-US" w:eastAsia="en-US"/>
        </w:rPr>
        <w:t xml:space="preserve"> </w:t>
      </w:r>
      <w:r w:rsidRPr="00983097">
        <w:rPr>
          <w:rFonts w:eastAsiaTheme="minorHAnsi"/>
          <w:szCs w:val="20"/>
          <w:lang w:val="en-US" w:eastAsia="en-US"/>
        </w:rPr>
        <w:t>and 13 as clinical trials.</w:t>
      </w:r>
    </w:p>
    <w:p w:rsidR="00022BC0" w:rsidRPr="00A061ED" w:rsidRDefault="00022BC0" w:rsidP="00022BC0">
      <w:pPr>
        <w:widowControl w:val="0"/>
        <w:autoSpaceDE w:val="0"/>
        <w:autoSpaceDN w:val="0"/>
        <w:adjustRightInd w:val="0"/>
        <w:jc w:val="both"/>
        <w:rPr>
          <w:rFonts w:eastAsiaTheme="minorHAnsi"/>
          <w:b/>
          <w:szCs w:val="20"/>
          <w:lang w:val="en-US" w:eastAsia="en-US"/>
        </w:rPr>
      </w:pPr>
      <w:r w:rsidRPr="00983097">
        <w:rPr>
          <w:rFonts w:eastAsiaTheme="minorHAnsi"/>
          <w:szCs w:val="20"/>
          <w:lang w:val="en-US" w:eastAsia="en-US"/>
        </w:rPr>
        <w:t>In 73 of the reviewed articles relating</w:t>
      </w:r>
      <w:r>
        <w:rPr>
          <w:rFonts w:eastAsiaTheme="minorHAnsi"/>
          <w:szCs w:val="20"/>
          <w:lang w:val="en-US" w:eastAsia="en-US"/>
        </w:rPr>
        <w:t xml:space="preserve"> </w:t>
      </w:r>
      <w:r w:rsidRPr="00983097">
        <w:rPr>
          <w:rFonts w:eastAsiaTheme="minorHAnsi"/>
          <w:szCs w:val="20"/>
          <w:lang w:val="en-US" w:eastAsia="en-US"/>
        </w:rPr>
        <w:t xml:space="preserve">to organizational aspects of the APS, </w:t>
      </w:r>
      <w:r w:rsidRPr="00A061ED">
        <w:rPr>
          <w:rFonts w:eastAsiaTheme="minorHAnsi"/>
          <w:b/>
          <w:szCs w:val="20"/>
          <w:lang w:val="en-US" w:eastAsia="en-US"/>
        </w:rPr>
        <w:t>15 articles</w:t>
      </w:r>
      <w:r w:rsidR="00A061ED">
        <w:rPr>
          <w:rFonts w:eastAsiaTheme="minorHAnsi"/>
          <w:b/>
          <w:szCs w:val="20"/>
          <w:lang w:val="en-US" w:eastAsia="en-US"/>
        </w:rPr>
        <w:t xml:space="preserve"> </w:t>
      </w:r>
      <w:r w:rsidRPr="00A061ED">
        <w:rPr>
          <w:rFonts w:eastAsiaTheme="minorHAnsi"/>
          <w:b/>
          <w:szCs w:val="20"/>
          <w:lang w:val="en-US" w:eastAsia="en-US"/>
        </w:rPr>
        <w:t>reported a multidisciplinary approach</w:t>
      </w:r>
      <w:r w:rsidRPr="00983097">
        <w:rPr>
          <w:rFonts w:eastAsiaTheme="minorHAnsi"/>
          <w:szCs w:val="20"/>
          <w:lang w:val="en-US" w:eastAsia="en-US"/>
        </w:rPr>
        <w:t xml:space="preserve"> (physician</w:t>
      </w:r>
      <w:proofErr w:type="gramStart"/>
      <w:r w:rsidRPr="00983097">
        <w:rPr>
          <w:rFonts w:eastAsiaTheme="minorHAnsi"/>
          <w:szCs w:val="20"/>
          <w:lang w:val="en-US" w:eastAsia="en-US"/>
        </w:rPr>
        <w:t>,  nurse</w:t>
      </w:r>
      <w:proofErr w:type="gramEnd"/>
      <w:r w:rsidRPr="00983097">
        <w:rPr>
          <w:rFonts w:eastAsiaTheme="minorHAnsi"/>
          <w:szCs w:val="20"/>
          <w:lang w:val="en-US" w:eastAsia="en-US"/>
        </w:rPr>
        <w:t>, physiotherapist, pharmacist, or psychologist),</w:t>
      </w:r>
      <w:r>
        <w:rPr>
          <w:rFonts w:eastAsiaTheme="minorHAnsi"/>
          <w:szCs w:val="20"/>
          <w:lang w:val="en-US" w:eastAsia="en-US"/>
        </w:rPr>
        <w:t xml:space="preserve"> </w:t>
      </w:r>
      <w:r w:rsidRPr="00983097">
        <w:rPr>
          <w:rFonts w:eastAsiaTheme="minorHAnsi"/>
          <w:szCs w:val="20"/>
          <w:lang w:val="en-US" w:eastAsia="en-US"/>
        </w:rPr>
        <w:t>whereas in 56, the service was strictly physician based</w:t>
      </w:r>
      <w:r>
        <w:rPr>
          <w:rFonts w:eastAsiaTheme="minorHAnsi"/>
          <w:szCs w:val="20"/>
          <w:lang w:val="en-US" w:eastAsia="en-US"/>
        </w:rPr>
        <w:t xml:space="preserve"> </w:t>
      </w:r>
      <w:r w:rsidRPr="00983097">
        <w:rPr>
          <w:rFonts w:eastAsiaTheme="minorHAnsi"/>
          <w:szCs w:val="20"/>
          <w:lang w:val="en-US" w:eastAsia="en-US"/>
        </w:rPr>
        <w:t xml:space="preserve">and in 17, strictly nurse based. </w:t>
      </w:r>
      <w:r>
        <w:rPr>
          <w:rFonts w:eastAsiaTheme="minorHAnsi"/>
          <w:szCs w:val="20"/>
          <w:lang w:val="en-US" w:eastAsia="en-US"/>
        </w:rPr>
        <w:t xml:space="preserve"> </w:t>
      </w:r>
      <w:r w:rsidRPr="00983097">
        <w:rPr>
          <w:rFonts w:eastAsiaTheme="minorHAnsi"/>
          <w:szCs w:val="20"/>
          <w:lang w:val="en-US" w:eastAsia="en-US"/>
        </w:rPr>
        <w:t>It has automatically</w:t>
      </w:r>
      <w:r>
        <w:rPr>
          <w:rFonts w:eastAsiaTheme="minorHAnsi"/>
          <w:szCs w:val="20"/>
          <w:lang w:val="en-US" w:eastAsia="en-US"/>
        </w:rPr>
        <w:t xml:space="preserve"> </w:t>
      </w:r>
      <w:r w:rsidRPr="00983097">
        <w:rPr>
          <w:rFonts w:eastAsiaTheme="minorHAnsi"/>
          <w:szCs w:val="20"/>
          <w:lang w:val="en-US" w:eastAsia="en-US"/>
        </w:rPr>
        <w:t xml:space="preserve">been assumed that the APS should be under </w:t>
      </w:r>
      <w:proofErr w:type="spellStart"/>
      <w:r w:rsidRPr="00983097">
        <w:rPr>
          <w:rFonts w:eastAsiaTheme="minorHAnsi"/>
          <w:szCs w:val="20"/>
          <w:lang w:val="en-US" w:eastAsia="en-US"/>
        </w:rPr>
        <w:t>anesthesiological</w:t>
      </w:r>
      <w:proofErr w:type="spellEnd"/>
      <w:r>
        <w:rPr>
          <w:rFonts w:eastAsiaTheme="minorHAnsi"/>
          <w:szCs w:val="20"/>
          <w:lang w:val="en-US" w:eastAsia="en-US"/>
        </w:rPr>
        <w:t xml:space="preserve"> </w:t>
      </w:r>
      <w:r w:rsidRPr="00983097">
        <w:rPr>
          <w:rFonts w:eastAsiaTheme="minorHAnsi"/>
          <w:szCs w:val="20"/>
          <w:lang w:val="en-US" w:eastAsia="en-US"/>
        </w:rPr>
        <w:t>auspices (11,15,31), but services managed</w:t>
      </w:r>
      <w:r>
        <w:rPr>
          <w:rFonts w:eastAsiaTheme="minorHAnsi"/>
          <w:szCs w:val="20"/>
          <w:lang w:val="en-US" w:eastAsia="en-US"/>
        </w:rPr>
        <w:t xml:space="preserve"> </w:t>
      </w:r>
      <w:r w:rsidRPr="00983097">
        <w:rPr>
          <w:rFonts w:eastAsiaTheme="minorHAnsi"/>
          <w:szCs w:val="20"/>
          <w:lang w:val="en-US" w:eastAsia="en-US"/>
        </w:rPr>
        <w:t>primarily by ward surgeons have been reported</w:t>
      </w:r>
      <w:r>
        <w:rPr>
          <w:rFonts w:eastAsiaTheme="minorHAnsi"/>
          <w:szCs w:val="20"/>
          <w:lang w:val="en-US" w:eastAsia="en-US"/>
        </w:rPr>
        <w:t xml:space="preserve"> </w:t>
      </w:r>
      <w:r w:rsidRPr="00983097">
        <w:rPr>
          <w:rFonts w:eastAsiaTheme="minorHAnsi"/>
          <w:szCs w:val="20"/>
          <w:lang w:val="en-US" w:eastAsia="en-US"/>
        </w:rPr>
        <w:t>(33,46).</w:t>
      </w:r>
    </w:p>
    <w:p w:rsidR="00F92BBA" w:rsidRDefault="00F92BBA" w:rsidP="00F92BBA">
      <w:pPr>
        <w:widowControl w:val="0"/>
        <w:autoSpaceDE w:val="0"/>
        <w:autoSpaceDN w:val="0"/>
        <w:adjustRightInd w:val="0"/>
        <w:jc w:val="both"/>
        <w:rPr>
          <w:rFonts w:eastAsiaTheme="minorHAnsi"/>
          <w:szCs w:val="21"/>
          <w:lang w:val="en-US" w:eastAsia="en-US"/>
        </w:rPr>
      </w:pPr>
    </w:p>
    <w:p w:rsidR="00A061ED" w:rsidRDefault="00F92BBA" w:rsidP="00A061ED">
      <w:pPr>
        <w:widowControl w:val="0"/>
        <w:autoSpaceDE w:val="0"/>
        <w:autoSpaceDN w:val="0"/>
        <w:adjustRightInd w:val="0"/>
        <w:jc w:val="both"/>
        <w:rPr>
          <w:rFonts w:eastAsiaTheme="minorHAnsi"/>
          <w:b/>
          <w:szCs w:val="20"/>
          <w:lang w:val="en-US" w:eastAsia="en-US"/>
        </w:rPr>
      </w:pPr>
      <w:proofErr w:type="spellStart"/>
      <w:r w:rsidRPr="00A061ED">
        <w:rPr>
          <w:rFonts w:eastAsiaTheme="minorHAnsi"/>
          <w:b/>
          <w:szCs w:val="20"/>
          <w:lang w:val="en-US" w:eastAsia="en-US"/>
        </w:rPr>
        <w:t>Muud</w:t>
      </w:r>
      <w:proofErr w:type="spellEnd"/>
      <w:r w:rsidRPr="00A061ED">
        <w:rPr>
          <w:rFonts w:eastAsiaTheme="minorHAnsi"/>
          <w:b/>
          <w:szCs w:val="20"/>
          <w:lang w:val="en-US" w:eastAsia="en-US"/>
        </w:rPr>
        <w:t xml:space="preserve"> </w:t>
      </w:r>
      <w:proofErr w:type="spellStart"/>
      <w:r w:rsidRPr="00A061ED">
        <w:rPr>
          <w:rFonts w:eastAsiaTheme="minorHAnsi"/>
          <w:b/>
          <w:szCs w:val="20"/>
          <w:lang w:val="en-US" w:eastAsia="en-US"/>
        </w:rPr>
        <w:t>artiklid</w:t>
      </w:r>
      <w:proofErr w:type="spellEnd"/>
      <w:r w:rsidRPr="00A061ED">
        <w:rPr>
          <w:rFonts w:eastAsiaTheme="minorHAnsi"/>
          <w:b/>
          <w:szCs w:val="20"/>
          <w:lang w:val="en-US" w:eastAsia="en-US"/>
        </w:rPr>
        <w:t>:</w:t>
      </w:r>
    </w:p>
    <w:p w:rsidR="00F92BBA" w:rsidRPr="00A061ED" w:rsidRDefault="00F92BBA" w:rsidP="00A061ED">
      <w:pPr>
        <w:widowControl w:val="0"/>
        <w:autoSpaceDE w:val="0"/>
        <w:autoSpaceDN w:val="0"/>
        <w:adjustRightInd w:val="0"/>
        <w:jc w:val="both"/>
        <w:rPr>
          <w:rFonts w:eastAsiaTheme="minorHAnsi"/>
          <w:b/>
          <w:szCs w:val="20"/>
          <w:lang w:val="en-US" w:eastAsia="en-US"/>
        </w:rPr>
      </w:pPr>
      <w:r w:rsidRPr="00A061ED">
        <w:rPr>
          <w:rFonts w:eastAsiaTheme="minorHAnsi"/>
          <w:b/>
          <w:szCs w:val="20"/>
          <w:lang w:val="en-US" w:eastAsia="en-US"/>
        </w:rPr>
        <w:tab/>
      </w:r>
    </w:p>
    <w:p w:rsidR="00F92BBA" w:rsidRPr="00A061ED" w:rsidRDefault="00F92BBA" w:rsidP="00A061ED">
      <w:pPr>
        <w:widowControl w:val="0"/>
        <w:autoSpaceDE w:val="0"/>
        <w:autoSpaceDN w:val="0"/>
        <w:adjustRightInd w:val="0"/>
        <w:jc w:val="both"/>
        <w:rPr>
          <w:rFonts w:eastAsiaTheme="minorHAnsi"/>
          <w:b/>
          <w:szCs w:val="20"/>
          <w:lang w:val="en-US" w:eastAsia="en-US"/>
        </w:rPr>
      </w:pPr>
      <w:proofErr w:type="spellStart"/>
      <w:r w:rsidRPr="00A061ED">
        <w:rPr>
          <w:rFonts w:eastAsiaTheme="minorHAnsi"/>
          <w:b/>
          <w:szCs w:val="20"/>
          <w:lang w:val="en-US" w:eastAsia="en-US"/>
        </w:rPr>
        <w:t>Kokkuvõte</w:t>
      </w:r>
      <w:proofErr w:type="spellEnd"/>
      <w:r w:rsidR="00A061ED">
        <w:rPr>
          <w:rFonts w:eastAsiaTheme="minorHAnsi"/>
          <w:b/>
          <w:szCs w:val="20"/>
          <w:lang w:val="en-US" w:eastAsia="en-US"/>
        </w:rPr>
        <w:t>:</w:t>
      </w:r>
    </w:p>
    <w:p w:rsidR="00D421B7" w:rsidRDefault="00F92BBA" w:rsidP="00A061ED">
      <w:pPr>
        <w:widowControl w:val="0"/>
        <w:autoSpaceDE w:val="0"/>
        <w:autoSpaceDN w:val="0"/>
        <w:adjustRightInd w:val="0"/>
        <w:jc w:val="both"/>
        <w:rPr>
          <w:rFonts w:eastAsiaTheme="minorHAnsi"/>
          <w:szCs w:val="20"/>
          <w:lang w:val="en-US" w:eastAsia="en-US"/>
        </w:rPr>
      </w:pPr>
      <w:r w:rsidRPr="00A061ED">
        <w:rPr>
          <w:rFonts w:eastAsiaTheme="minorHAnsi"/>
          <w:szCs w:val="20"/>
          <w:lang w:val="en-US" w:eastAsia="en-US"/>
        </w:rPr>
        <w:t>Leitud artiklitest selgus,</w:t>
      </w:r>
      <w:r w:rsidR="009F0645" w:rsidRPr="00A061ED">
        <w:rPr>
          <w:rFonts w:eastAsiaTheme="minorHAnsi"/>
          <w:szCs w:val="20"/>
          <w:lang w:val="en-US" w:eastAsia="en-US"/>
        </w:rPr>
        <w:t xml:space="preserve"> </w:t>
      </w:r>
      <w:proofErr w:type="gramStart"/>
      <w:r w:rsidR="009F0645" w:rsidRPr="00A061ED">
        <w:rPr>
          <w:rFonts w:eastAsiaTheme="minorHAnsi"/>
          <w:szCs w:val="20"/>
          <w:lang w:val="en-US" w:eastAsia="en-US"/>
        </w:rPr>
        <w:t>et</w:t>
      </w:r>
      <w:proofErr w:type="gramEnd"/>
      <w:r w:rsidR="009F0645" w:rsidRPr="00A061ED">
        <w:rPr>
          <w:rFonts w:eastAsiaTheme="minorHAnsi"/>
          <w:szCs w:val="20"/>
          <w:lang w:val="en-US" w:eastAsia="en-US"/>
        </w:rPr>
        <w:t xml:space="preserve"> </w:t>
      </w:r>
      <w:r w:rsidR="00870D31" w:rsidRPr="00A061ED">
        <w:rPr>
          <w:rFonts w:eastAsiaTheme="minorHAnsi"/>
          <w:szCs w:val="20"/>
          <w:lang w:val="en-US" w:eastAsia="en-US"/>
        </w:rPr>
        <w:t xml:space="preserve">ägeda </w:t>
      </w:r>
      <w:r w:rsidR="009F0645" w:rsidRPr="00A061ED">
        <w:rPr>
          <w:rFonts w:eastAsiaTheme="minorHAnsi"/>
          <w:szCs w:val="20"/>
          <w:lang w:val="en-US" w:eastAsia="en-US"/>
        </w:rPr>
        <w:t>valu ravi meeskond peaks olema multidistsplinaarne.  Kindlat struktuuri, kes valu ravi meeskonda peaksid kuuluma ei ole, sest riigiti on see erinev</w:t>
      </w:r>
      <w:r w:rsidR="00870D31" w:rsidRPr="00A061ED">
        <w:rPr>
          <w:rFonts w:eastAsiaTheme="minorHAnsi"/>
          <w:szCs w:val="20"/>
          <w:lang w:val="en-US" w:eastAsia="en-US"/>
        </w:rPr>
        <w:t>. K</w:t>
      </w:r>
      <w:r w:rsidR="00D109CA" w:rsidRPr="00A061ED">
        <w:rPr>
          <w:rFonts w:eastAsiaTheme="minorHAnsi"/>
          <w:szCs w:val="20"/>
          <w:lang w:val="en-US" w:eastAsia="en-US"/>
        </w:rPr>
        <w:t>õige sagedamini</w:t>
      </w:r>
      <w:r w:rsidR="009F0645" w:rsidRPr="00A061ED">
        <w:rPr>
          <w:rFonts w:eastAsiaTheme="minorHAnsi"/>
          <w:szCs w:val="20"/>
          <w:lang w:val="en-US" w:eastAsia="en-US"/>
        </w:rPr>
        <w:t xml:space="preserve"> kuuluvad</w:t>
      </w:r>
      <w:r w:rsidR="00D109CA" w:rsidRPr="00A061ED">
        <w:rPr>
          <w:rFonts w:eastAsiaTheme="minorHAnsi"/>
          <w:szCs w:val="20"/>
          <w:lang w:val="en-US" w:eastAsia="en-US"/>
        </w:rPr>
        <w:t xml:space="preserve"> </w:t>
      </w:r>
      <w:r w:rsidRPr="00A061ED">
        <w:rPr>
          <w:rFonts w:eastAsiaTheme="minorHAnsi"/>
          <w:szCs w:val="20"/>
          <w:lang w:val="en-US" w:eastAsia="en-US"/>
        </w:rPr>
        <w:t xml:space="preserve">perioperatiivse ägeda valu </w:t>
      </w:r>
      <w:r w:rsidR="009F0645" w:rsidRPr="00A061ED">
        <w:rPr>
          <w:rFonts w:eastAsiaTheme="minorHAnsi"/>
          <w:szCs w:val="20"/>
          <w:lang w:val="en-US" w:eastAsia="en-US"/>
        </w:rPr>
        <w:t xml:space="preserve">ravi meeskonda </w:t>
      </w:r>
      <w:r w:rsidR="002A312F" w:rsidRPr="00A061ED">
        <w:rPr>
          <w:rFonts w:eastAsiaTheme="minorHAnsi"/>
          <w:szCs w:val="20"/>
          <w:lang w:val="en-US" w:eastAsia="en-US"/>
        </w:rPr>
        <w:t xml:space="preserve">anestesioloogid, õed kes </w:t>
      </w:r>
      <w:r w:rsidR="00C33E89" w:rsidRPr="00A061ED">
        <w:rPr>
          <w:rFonts w:eastAsiaTheme="minorHAnsi"/>
          <w:szCs w:val="20"/>
          <w:lang w:val="en-US" w:eastAsia="en-US"/>
        </w:rPr>
        <w:t>on saanud spetsiaalse väljaõppe</w:t>
      </w:r>
      <w:r w:rsidR="00D109CA" w:rsidRPr="00A061ED">
        <w:rPr>
          <w:rFonts w:eastAsiaTheme="minorHAnsi"/>
          <w:szCs w:val="20"/>
          <w:lang w:val="en-US" w:eastAsia="en-US"/>
        </w:rPr>
        <w:t xml:space="preserve"> ning </w:t>
      </w:r>
      <w:r w:rsidR="002E6D00" w:rsidRPr="00A061ED">
        <w:rPr>
          <w:rFonts w:eastAsiaTheme="minorHAnsi"/>
          <w:szCs w:val="20"/>
          <w:lang w:val="en-US" w:eastAsia="en-US"/>
        </w:rPr>
        <w:t>proviisorid</w:t>
      </w:r>
      <w:r w:rsidR="00D109CA" w:rsidRPr="00A061ED">
        <w:rPr>
          <w:rFonts w:eastAsiaTheme="minorHAnsi"/>
          <w:szCs w:val="20"/>
          <w:lang w:val="en-US" w:eastAsia="en-US"/>
        </w:rPr>
        <w:t xml:space="preserve">. </w:t>
      </w:r>
      <w:r w:rsidR="009F0645" w:rsidRPr="00A061ED">
        <w:rPr>
          <w:rFonts w:eastAsiaTheme="minorHAnsi"/>
          <w:szCs w:val="20"/>
          <w:lang w:val="en-US" w:eastAsia="en-US"/>
        </w:rPr>
        <w:t>Harvem kuuluvad meeskonda füsioterapeut,  psühholoog ning kirurg.</w:t>
      </w:r>
      <w:r w:rsidR="00EB2F0E" w:rsidRPr="00A061ED">
        <w:rPr>
          <w:rFonts w:eastAsiaTheme="minorHAnsi"/>
          <w:szCs w:val="20"/>
          <w:lang w:val="en-US" w:eastAsia="en-US"/>
        </w:rPr>
        <w:t xml:space="preserve"> </w:t>
      </w:r>
      <w:r w:rsidR="00D421B7" w:rsidRPr="00A061ED">
        <w:rPr>
          <w:rFonts w:eastAsiaTheme="minorHAnsi"/>
          <w:szCs w:val="20"/>
          <w:lang w:val="en-US" w:eastAsia="en-US"/>
        </w:rPr>
        <w:t xml:space="preserve">American Pain Society </w:t>
      </w:r>
      <w:r w:rsidR="002E6D00" w:rsidRPr="00A061ED">
        <w:rPr>
          <w:rFonts w:eastAsiaTheme="minorHAnsi"/>
          <w:szCs w:val="20"/>
          <w:lang w:val="en-US" w:eastAsia="en-US"/>
        </w:rPr>
        <w:t>juhend (2010) lisab</w:t>
      </w:r>
      <w:r w:rsidR="00D421B7" w:rsidRPr="00A061ED">
        <w:rPr>
          <w:rFonts w:eastAsiaTheme="minorHAnsi"/>
          <w:szCs w:val="20"/>
          <w:lang w:val="en-US" w:eastAsia="en-US"/>
        </w:rPr>
        <w:t xml:space="preserve"> meeskonda ka patsiendi ja tema</w:t>
      </w:r>
      <w:r w:rsidR="00873D5C" w:rsidRPr="00A061ED">
        <w:rPr>
          <w:rFonts w:eastAsiaTheme="minorHAnsi"/>
          <w:szCs w:val="20"/>
          <w:lang w:val="en-US" w:eastAsia="en-US"/>
        </w:rPr>
        <w:t xml:space="preserve"> perekonna.  V</w:t>
      </w:r>
      <w:r w:rsidR="00EB2F0E" w:rsidRPr="00A061ED">
        <w:rPr>
          <w:rFonts w:eastAsiaTheme="minorHAnsi"/>
          <w:szCs w:val="20"/>
          <w:lang w:val="en-US" w:eastAsia="en-US"/>
        </w:rPr>
        <w:t>alu</w:t>
      </w:r>
      <w:r w:rsidR="00873D5C" w:rsidRPr="00A061ED">
        <w:rPr>
          <w:rFonts w:eastAsiaTheme="minorHAnsi"/>
          <w:szCs w:val="20"/>
          <w:lang w:val="en-US" w:eastAsia="en-US"/>
        </w:rPr>
        <w:t>ravi meeskonna töö</w:t>
      </w:r>
      <w:r w:rsidR="00EB2F0E" w:rsidRPr="00A061ED">
        <w:rPr>
          <w:rFonts w:eastAsiaTheme="minorHAnsi"/>
          <w:szCs w:val="20"/>
          <w:lang w:val="en-US" w:eastAsia="en-US"/>
        </w:rPr>
        <w:t xml:space="preserve"> võib olla </w:t>
      </w:r>
      <w:r w:rsidR="00873D5C" w:rsidRPr="00A061ED">
        <w:rPr>
          <w:rFonts w:eastAsiaTheme="minorHAnsi"/>
          <w:szCs w:val="20"/>
          <w:lang w:val="en-US" w:eastAsia="en-US"/>
        </w:rPr>
        <w:t>peamiselt arstide juhitud kui ka õdedel põhinev (arsti järelvalve all).</w:t>
      </w:r>
    </w:p>
    <w:p w:rsidR="00C33E89" w:rsidRPr="00A061ED" w:rsidRDefault="00873D5C" w:rsidP="00A061ED">
      <w:pPr>
        <w:widowControl w:val="0"/>
        <w:autoSpaceDE w:val="0"/>
        <w:autoSpaceDN w:val="0"/>
        <w:adjustRightInd w:val="0"/>
        <w:jc w:val="both"/>
        <w:rPr>
          <w:rFonts w:eastAsiaTheme="minorHAnsi"/>
          <w:szCs w:val="20"/>
          <w:lang w:val="en-US" w:eastAsia="en-US"/>
        </w:rPr>
      </w:pPr>
      <w:r w:rsidRPr="00A061ED">
        <w:rPr>
          <w:rFonts w:eastAsiaTheme="minorHAnsi"/>
          <w:szCs w:val="20"/>
          <w:lang w:val="en-US" w:eastAsia="en-US"/>
        </w:rPr>
        <w:t>Ägeda valu ravi</w:t>
      </w:r>
      <w:r w:rsidR="00ED2EA1" w:rsidRPr="00A061ED">
        <w:rPr>
          <w:rFonts w:eastAsiaTheme="minorHAnsi"/>
          <w:szCs w:val="20"/>
          <w:lang w:val="en-US" w:eastAsia="en-US"/>
        </w:rPr>
        <w:t>meeskonna ül</w:t>
      </w:r>
      <w:r w:rsidRPr="00A061ED">
        <w:rPr>
          <w:rFonts w:eastAsiaTheme="minorHAnsi"/>
          <w:szCs w:val="20"/>
          <w:lang w:val="en-US" w:eastAsia="en-US"/>
        </w:rPr>
        <w:t>esanded</w:t>
      </w:r>
      <w:r w:rsidR="00ED2EA1" w:rsidRPr="00A061ED">
        <w:rPr>
          <w:rFonts w:eastAsiaTheme="minorHAnsi"/>
          <w:szCs w:val="20"/>
          <w:lang w:val="en-US" w:eastAsia="en-US"/>
        </w:rPr>
        <w:t>: regulaarne p</w:t>
      </w:r>
      <w:r w:rsidRPr="00A061ED">
        <w:rPr>
          <w:rFonts w:eastAsiaTheme="minorHAnsi"/>
          <w:szCs w:val="20"/>
          <w:lang w:val="en-US" w:eastAsia="en-US"/>
        </w:rPr>
        <w:t>a</w:t>
      </w:r>
      <w:r w:rsidR="00ED2EA1" w:rsidRPr="00A061ED">
        <w:rPr>
          <w:rFonts w:eastAsiaTheme="minorHAnsi"/>
          <w:szCs w:val="20"/>
          <w:lang w:val="en-US" w:eastAsia="en-US"/>
        </w:rPr>
        <w:t>t</w:t>
      </w:r>
      <w:r w:rsidRPr="00A061ED">
        <w:rPr>
          <w:rFonts w:eastAsiaTheme="minorHAnsi"/>
          <w:szCs w:val="20"/>
          <w:lang w:val="en-US" w:eastAsia="en-US"/>
        </w:rPr>
        <w:t>siendi</w:t>
      </w:r>
      <w:r w:rsidR="00ED2EA1" w:rsidRPr="00A061ED">
        <w:rPr>
          <w:rFonts w:eastAsiaTheme="minorHAnsi"/>
          <w:szCs w:val="20"/>
          <w:lang w:val="en-US" w:eastAsia="en-US"/>
        </w:rPr>
        <w:t xml:space="preserve"> jälgimine</w:t>
      </w:r>
      <w:r w:rsidR="00D421B7" w:rsidRPr="00A061ED">
        <w:rPr>
          <w:rFonts w:eastAsiaTheme="minorHAnsi"/>
          <w:szCs w:val="20"/>
          <w:lang w:val="en-US" w:eastAsia="en-US"/>
        </w:rPr>
        <w:t xml:space="preserve">, </w:t>
      </w:r>
      <w:r w:rsidRPr="00A061ED">
        <w:rPr>
          <w:rFonts w:eastAsiaTheme="minorHAnsi"/>
          <w:szCs w:val="20"/>
          <w:lang w:val="en-US" w:eastAsia="en-US"/>
        </w:rPr>
        <w:t xml:space="preserve">valu ja valuvaigistite mõju </w:t>
      </w:r>
      <w:r w:rsidR="00D421B7" w:rsidRPr="00A061ED">
        <w:rPr>
          <w:rFonts w:eastAsiaTheme="minorHAnsi"/>
          <w:szCs w:val="20"/>
          <w:lang w:val="en-US" w:eastAsia="en-US"/>
        </w:rPr>
        <w:t xml:space="preserve">hindamine </w:t>
      </w:r>
      <w:r w:rsidR="00EB2F0E" w:rsidRPr="00A061ED">
        <w:rPr>
          <w:rFonts w:eastAsiaTheme="minorHAnsi"/>
          <w:szCs w:val="20"/>
          <w:lang w:val="en-US" w:eastAsia="en-US"/>
        </w:rPr>
        <w:t>ning dokumenteerimine</w:t>
      </w:r>
      <w:r w:rsidR="00ED2EA1" w:rsidRPr="00A061ED">
        <w:rPr>
          <w:rFonts w:eastAsiaTheme="minorHAnsi"/>
          <w:szCs w:val="20"/>
          <w:lang w:val="en-US" w:eastAsia="en-US"/>
        </w:rPr>
        <w:t xml:space="preserve">, valutustamise </w:t>
      </w:r>
      <w:r w:rsidR="00EB2F0E" w:rsidRPr="00A061ED">
        <w:rPr>
          <w:rFonts w:eastAsiaTheme="minorHAnsi"/>
          <w:szCs w:val="20"/>
          <w:lang w:val="en-US" w:eastAsia="en-US"/>
        </w:rPr>
        <w:t xml:space="preserve">korraldamine, </w:t>
      </w:r>
      <w:r w:rsidR="00ED2EA1" w:rsidRPr="00A061ED">
        <w:rPr>
          <w:rFonts w:eastAsiaTheme="minorHAnsi"/>
          <w:szCs w:val="20"/>
          <w:lang w:val="en-US" w:eastAsia="en-US"/>
        </w:rPr>
        <w:t>jälgimine</w:t>
      </w:r>
      <w:r w:rsidR="00EB2F0E" w:rsidRPr="00A061ED">
        <w:rPr>
          <w:rFonts w:eastAsiaTheme="minorHAnsi"/>
          <w:szCs w:val="20"/>
          <w:lang w:val="en-US" w:eastAsia="en-US"/>
        </w:rPr>
        <w:t xml:space="preserve"> ning dokumenteerimine</w:t>
      </w:r>
      <w:r w:rsidR="00ED2EA1" w:rsidRPr="00A061ED">
        <w:rPr>
          <w:rFonts w:eastAsiaTheme="minorHAnsi"/>
          <w:szCs w:val="20"/>
          <w:lang w:val="en-US" w:eastAsia="en-US"/>
        </w:rPr>
        <w:t xml:space="preserve">, kvaliteetse </w:t>
      </w:r>
      <w:r w:rsidR="00EB2F0E" w:rsidRPr="00A061ED">
        <w:rPr>
          <w:rFonts w:eastAsiaTheme="minorHAnsi"/>
          <w:szCs w:val="20"/>
          <w:lang w:val="en-US" w:eastAsia="en-US"/>
        </w:rPr>
        <w:t>valurav</w:t>
      </w:r>
      <w:r w:rsidR="00D53E2B" w:rsidRPr="00A061ED">
        <w:rPr>
          <w:rFonts w:eastAsiaTheme="minorHAnsi"/>
          <w:szCs w:val="20"/>
          <w:lang w:val="en-US" w:eastAsia="en-US"/>
        </w:rPr>
        <w:t>i</w:t>
      </w:r>
      <w:r w:rsidR="00EB2F0E" w:rsidRPr="00A061ED">
        <w:rPr>
          <w:rFonts w:eastAsiaTheme="minorHAnsi"/>
          <w:szCs w:val="20"/>
          <w:lang w:val="en-US" w:eastAsia="en-US"/>
        </w:rPr>
        <w:t xml:space="preserve"> tagamin</w:t>
      </w:r>
      <w:r w:rsidRPr="00A061ED">
        <w:rPr>
          <w:rFonts w:eastAsiaTheme="minorHAnsi"/>
          <w:szCs w:val="20"/>
          <w:lang w:val="en-US" w:eastAsia="en-US"/>
        </w:rPr>
        <w:t>e, patsiendi ja teiste meditsiinitöötajate</w:t>
      </w:r>
      <w:r w:rsidR="00EB2F0E" w:rsidRPr="00A061ED">
        <w:rPr>
          <w:rFonts w:eastAsiaTheme="minorHAnsi"/>
          <w:szCs w:val="20"/>
          <w:lang w:val="en-US" w:eastAsia="en-US"/>
        </w:rPr>
        <w:t xml:space="preserve"> õpetamine ning</w:t>
      </w:r>
      <w:r w:rsidRPr="00A061ED">
        <w:rPr>
          <w:rFonts w:eastAsiaTheme="minorHAnsi"/>
          <w:szCs w:val="20"/>
          <w:lang w:val="en-US" w:eastAsia="en-US"/>
        </w:rPr>
        <w:t xml:space="preserve"> valuga seotud uurimistöö</w:t>
      </w:r>
      <w:r w:rsidR="00ED2EA1" w:rsidRPr="00A061ED">
        <w:rPr>
          <w:rFonts w:eastAsiaTheme="minorHAnsi"/>
          <w:szCs w:val="20"/>
          <w:lang w:val="en-US" w:eastAsia="en-US"/>
        </w:rPr>
        <w:t xml:space="preserve">. </w:t>
      </w:r>
      <w:r w:rsidR="00F92BBA" w:rsidRPr="00A061ED">
        <w:rPr>
          <w:rFonts w:eastAsiaTheme="minorHAnsi"/>
          <w:szCs w:val="20"/>
          <w:lang w:val="en-US" w:eastAsia="en-US"/>
        </w:rPr>
        <w:t>Kitowski, et al (2002) on kirjeldanud</w:t>
      </w:r>
      <w:r w:rsidR="002A312F" w:rsidRPr="00A061ED">
        <w:rPr>
          <w:rFonts w:eastAsiaTheme="minorHAnsi"/>
          <w:szCs w:val="20"/>
          <w:lang w:val="en-US" w:eastAsia="en-US"/>
        </w:rPr>
        <w:t xml:space="preserve"> põhjalikult</w:t>
      </w:r>
      <w:r w:rsidR="00F92BBA" w:rsidRPr="00A061ED">
        <w:rPr>
          <w:rFonts w:eastAsiaTheme="minorHAnsi"/>
          <w:szCs w:val="20"/>
          <w:lang w:val="en-US" w:eastAsia="en-US"/>
        </w:rPr>
        <w:t xml:space="preserve"> </w:t>
      </w:r>
      <w:r w:rsidR="002A312F" w:rsidRPr="00A061ED">
        <w:rPr>
          <w:rFonts w:eastAsiaTheme="minorHAnsi"/>
          <w:szCs w:val="20"/>
          <w:lang w:val="en-US" w:eastAsia="en-US"/>
        </w:rPr>
        <w:t>ägeda valu</w:t>
      </w:r>
      <w:r w:rsidR="00ED2EA1" w:rsidRPr="00A061ED">
        <w:rPr>
          <w:rFonts w:eastAsiaTheme="minorHAnsi"/>
          <w:szCs w:val="20"/>
          <w:lang w:val="en-US" w:eastAsia="en-US"/>
        </w:rPr>
        <w:t xml:space="preserve"> </w:t>
      </w:r>
      <w:r w:rsidR="002A312F" w:rsidRPr="00A061ED">
        <w:rPr>
          <w:rFonts w:eastAsiaTheme="minorHAnsi"/>
          <w:szCs w:val="20"/>
          <w:lang w:val="en-US" w:eastAsia="en-US"/>
        </w:rPr>
        <w:t>ravi õe spetsiifilisi ülesandeid.</w:t>
      </w:r>
      <w:r w:rsidR="00EB2F0E" w:rsidRPr="00A061ED">
        <w:rPr>
          <w:rFonts w:eastAsiaTheme="minorHAnsi"/>
          <w:szCs w:val="20"/>
          <w:lang w:val="en-US" w:eastAsia="en-US"/>
        </w:rPr>
        <w:t xml:space="preserve"> </w:t>
      </w:r>
    </w:p>
    <w:p w:rsidR="00E71736" w:rsidRPr="00E71736" w:rsidRDefault="00E71736" w:rsidP="00E71736">
      <w:pPr>
        <w:jc w:val="both"/>
        <w:rPr>
          <w:rFonts w:eastAsiaTheme="minorHAnsi" w:cstheme="minorBidi"/>
          <w:color w:val="222222"/>
          <w:szCs w:val="21"/>
          <w:shd w:val="clear" w:color="auto" w:fill="FFFFFF"/>
          <w:lang w:val="en-US" w:eastAsia="en-US"/>
        </w:rPr>
      </w:pPr>
    </w:p>
    <w:p w:rsidR="00E71736" w:rsidRPr="00022BC0" w:rsidRDefault="00E71736" w:rsidP="00022BC0">
      <w:pPr>
        <w:pStyle w:val="ListParagraph"/>
        <w:numPr>
          <w:ilvl w:val="0"/>
          <w:numId w:val="29"/>
        </w:numPr>
        <w:jc w:val="both"/>
        <w:rPr>
          <w:rFonts w:eastAsiaTheme="minorHAnsi" w:cstheme="minorBidi"/>
          <w:szCs w:val="20"/>
          <w:lang w:val="en-US" w:eastAsia="en-US"/>
        </w:rPr>
      </w:pPr>
      <w:proofErr w:type="spellStart"/>
      <w:r w:rsidRPr="00022BC0">
        <w:rPr>
          <w:rFonts w:eastAsiaTheme="minorHAnsi" w:cstheme="minorBidi"/>
          <w:b/>
          <w:color w:val="000090"/>
          <w:szCs w:val="21"/>
          <w:shd w:val="clear" w:color="auto" w:fill="FFFFFF"/>
          <w:lang w:val="en-US" w:eastAsia="en-US"/>
        </w:rPr>
        <w:t>Boekel</w:t>
      </w:r>
      <w:proofErr w:type="spellEnd"/>
      <w:r w:rsidRPr="00022BC0">
        <w:rPr>
          <w:rFonts w:eastAsiaTheme="minorHAnsi" w:cstheme="minorBidi"/>
          <w:b/>
          <w:color w:val="000090"/>
          <w:szCs w:val="21"/>
          <w:shd w:val="clear" w:color="auto" w:fill="FFFFFF"/>
          <w:lang w:val="en-US" w:eastAsia="en-US"/>
        </w:rPr>
        <w:t xml:space="preserve"> et al.</w:t>
      </w:r>
      <w:r w:rsidRPr="00022BC0">
        <w:rPr>
          <w:rFonts w:eastAsiaTheme="minorHAnsi" w:cstheme="minorBidi"/>
          <w:color w:val="222222"/>
          <w:szCs w:val="21"/>
          <w:shd w:val="clear" w:color="auto" w:fill="FFFFFF"/>
          <w:lang w:val="en-US" w:eastAsia="en-US"/>
        </w:rPr>
        <w:t xml:space="preserve"> "Acute Pain Services and Postsurgical Pain Management in the Netherlands: A Survey."</w:t>
      </w:r>
      <w:r w:rsidRPr="00022BC0">
        <w:rPr>
          <w:rFonts w:eastAsiaTheme="minorHAnsi" w:cstheme="minorBidi"/>
          <w:color w:val="222222"/>
          <w:lang w:val="en-US" w:eastAsia="en-US"/>
        </w:rPr>
        <w:t> </w:t>
      </w:r>
      <w:r w:rsidRPr="00022BC0">
        <w:rPr>
          <w:rFonts w:eastAsiaTheme="minorHAnsi" w:cstheme="minorBidi"/>
          <w:i/>
          <w:color w:val="222222"/>
          <w:szCs w:val="21"/>
          <w:shd w:val="clear" w:color="auto" w:fill="FFFFFF"/>
          <w:lang w:val="en-US" w:eastAsia="en-US"/>
        </w:rPr>
        <w:t>Pain Practice</w:t>
      </w:r>
      <w:r w:rsidRPr="00022BC0">
        <w:rPr>
          <w:rFonts w:eastAsiaTheme="minorHAnsi" w:cstheme="minorBidi"/>
          <w:color w:val="222222"/>
          <w:lang w:val="en-US" w:eastAsia="en-US"/>
        </w:rPr>
        <w:t> </w:t>
      </w:r>
      <w:r w:rsidRPr="00022BC0">
        <w:rPr>
          <w:rFonts w:eastAsiaTheme="minorHAnsi" w:cstheme="minorBidi"/>
          <w:color w:val="222222"/>
          <w:szCs w:val="21"/>
          <w:shd w:val="clear" w:color="auto" w:fill="FFFFFF"/>
          <w:lang w:val="en-US" w:eastAsia="en-US"/>
        </w:rPr>
        <w:t>(</w:t>
      </w:r>
      <w:r w:rsidRPr="00022BC0">
        <w:rPr>
          <w:rFonts w:eastAsiaTheme="minorHAnsi" w:cstheme="minorBidi"/>
          <w:b/>
          <w:color w:val="222222"/>
          <w:szCs w:val="21"/>
          <w:shd w:val="clear" w:color="auto" w:fill="FFFFFF"/>
          <w:lang w:val="en-US" w:eastAsia="en-US"/>
        </w:rPr>
        <w:t>2014</w:t>
      </w:r>
      <w:r w:rsidRPr="00022BC0">
        <w:rPr>
          <w:rFonts w:eastAsiaTheme="minorHAnsi" w:cstheme="minorBidi"/>
          <w:color w:val="222222"/>
          <w:szCs w:val="21"/>
          <w:shd w:val="clear" w:color="auto" w:fill="FFFFFF"/>
          <w:lang w:val="en-US" w:eastAsia="en-US"/>
        </w:rPr>
        <w:t>).</w:t>
      </w:r>
    </w:p>
    <w:p w:rsidR="00E71736" w:rsidRDefault="00E71736" w:rsidP="00E71736">
      <w:pPr>
        <w:widowControl w:val="0"/>
        <w:autoSpaceDE w:val="0"/>
        <w:autoSpaceDN w:val="0"/>
        <w:adjustRightInd w:val="0"/>
        <w:jc w:val="both"/>
        <w:rPr>
          <w:rFonts w:cs="Arial"/>
          <w:szCs w:val="26"/>
        </w:rPr>
      </w:pPr>
    </w:p>
    <w:p w:rsidR="00E71736" w:rsidRPr="00E71736" w:rsidRDefault="00E71736" w:rsidP="00E71736">
      <w:pPr>
        <w:widowControl w:val="0"/>
        <w:autoSpaceDE w:val="0"/>
        <w:autoSpaceDN w:val="0"/>
        <w:adjustRightInd w:val="0"/>
        <w:jc w:val="both"/>
        <w:rPr>
          <w:rFonts w:eastAsiaTheme="minorHAnsi"/>
          <w:szCs w:val="17"/>
          <w:lang w:val="en-US" w:eastAsia="en-US"/>
        </w:rPr>
      </w:pPr>
      <w:r>
        <w:rPr>
          <w:rFonts w:cs="Arial"/>
          <w:b/>
          <w:szCs w:val="26"/>
        </w:rPr>
        <w:t xml:space="preserve">Aim: </w:t>
      </w:r>
      <w:r>
        <w:rPr>
          <w:rFonts w:eastAsiaTheme="minorHAnsi"/>
          <w:sz w:val="17"/>
          <w:szCs w:val="17"/>
          <w:lang w:val="en-US" w:eastAsia="en-US"/>
        </w:rPr>
        <w:t xml:space="preserve"> </w:t>
      </w:r>
      <w:r w:rsidRPr="00E71736">
        <w:rPr>
          <w:rFonts w:eastAsiaTheme="minorHAnsi"/>
          <w:szCs w:val="17"/>
          <w:lang w:val="en-US" w:eastAsia="en-US"/>
        </w:rPr>
        <w:t>to investigate the existence, structure, and responsibilities of Dutch acute pain services (APSs).</w:t>
      </w:r>
    </w:p>
    <w:p w:rsidR="00E71736" w:rsidRDefault="00E71736" w:rsidP="00E71736">
      <w:pPr>
        <w:widowControl w:val="0"/>
        <w:autoSpaceDE w:val="0"/>
        <w:autoSpaceDN w:val="0"/>
        <w:adjustRightInd w:val="0"/>
        <w:jc w:val="both"/>
        <w:rPr>
          <w:rFonts w:eastAsiaTheme="minorHAnsi"/>
          <w:szCs w:val="17"/>
          <w:lang w:val="en-US" w:eastAsia="en-US"/>
        </w:rPr>
      </w:pPr>
      <w:r w:rsidRPr="00E71736">
        <w:rPr>
          <w:rFonts w:cs="Arial"/>
          <w:b/>
          <w:szCs w:val="26"/>
        </w:rPr>
        <w:t>Method:</w:t>
      </w:r>
      <w:r w:rsidRPr="00E71736">
        <w:rPr>
          <w:rFonts w:cs="Arial"/>
          <w:szCs w:val="26"/>
        </w:rPr>
        <w:t xml:space="preserve"> Survey. I</w:t>
      </w:r>
      <w:proofErr w:type="spellStart"/>
      <w:r>
        <w:rPr>
          <w:rFonts w:eastAsiaTheme="minorHAnsi"/>
          <w:szCs w:val="17"/>
          <w:lang w:val="en-US" w:eastAsia="en-US"/>
        </w:rPr>
        <w:t>nformation</w:t>
      </w:r>
      <w:proofErr w:type="spellEnd"/>
      <w:r w:rsidRPr="00E71736">
        <w:rPr>
          <w:rFonts w:eastAsiaTheme="minorHAnsi"/>
          <w:szCs w:val="17"/>
          <w:lang w:val="en-US" w:eastAsia="en-US"/>
        </w:rPr>
        <w:t xml:space="preserve"> gathered by a digital questionnaire,</w:t>
      </w:r>
      <w:r>
        <w:rPr>
          <w:rFonts w:eastAsiaTheme="minorHAnsi"/>
          <w:szCs w:val="17"/>
          <w:lang w:val="en-US" w:eastAsia="en-US"/>
        </w:rPr>
        <w:t xml:space="preserve"> </w:t>
      </w:r>
      <w:r w:rsidRPr="00E71736">
        <w:rPr>
          <w:rFonts w:eastAsiaTheme="minorHAnsi"/>
          <w:szCs w:val="17"/>
          <w:lang w:val="en-US" w:eastAsia="en-US"/>
        </w:rPr>
        <w:t>sent to all 96 Dutch hospitals performing surgical procedures.</w:t>
      </w:r>
    </w:p>
    <w:p w:rsidR="00965C83" w:rsidRPr="00A061ED" w:rsidRDefault="00E71736" w:rsidP="00E71736">
      <w:pPr>
        <w:widowControl w:val="0"/>
        <w:autoSpaceDE w:val="0"/>
        <w:autoSpaceDN w:val="0"/>
        <w:adjustRightInd w:val="0"/>
        <w:jc w:val="both"/>
        <w:rPr>
          <w:rFonts w:eastAsiaTheme="minorHAnsi"/>
          <w:b/>
          <w:szCs w:val="20"/>
          <w:lang w:val="en-US" w:eastAsia="en-US"/>
        </w:rPr>
      </w:pPr>
      <w:r w:rsidRPr="00E71736">
        <w:rPr>
          <w:rFonts w:eastAsiaTheme="minorHAnsi"/>
          <w:b/>
          <w:szCs w:val="17"/>
          <w:lang w:val="en-US" w:eastAsia="en-US"/>
        </w:rPr>
        <w:t>Results:</w:t>
      </w:r>
      <w:r w:rsidRPr="00E71736">
        <w:rPr>
          <w:rFonts w:eastAsiaTheme="minorHAnsi"/>
          <w:szCs w:val="17"/>
          <w:lang w:val="en-US" w:eastAsia="en-US"/>
        </w:rPr>
        <w:t xml:space="preserve"> </w:t>
      </w:r>
      <w:r w:rsidRPr="00A061ED">
        <w:rPr>
          <w:rFonts w:eastAsiaTheme="minorHAnsi"/>
          <w:szCs w:val="20"/>
          <w:lang w:val="en-US" w:eastAsia="en-US"/>
        </w:rPr>
        <w:t xml:space="preserve">Completed questionnaires were received from 80 hospitals (83%), of which 90% have an APS. Important duties of the APS are </w:t>
      </w:r>
      <w:r w:rsidRPr="00A061ED">
        <w:rPr>
          <w:rFonts w:eastAsiaTheme="minorHAnsi"/>
          <w:b/>
          <w:szCs w:val="20"/>
          <w:lang w:val="en-US" w:eastAsia="en-US"/>
        </w:rPr>
        <w:t>regular patient rounds, checking complex pain techniques (100%), supporting quality improvement of pain management (87%), pain education (100%), and pain research (21%).</w:t>
      </w:r>
    </w:p>
    <w:p w:rsidR="00E63E51" w:rsidRPr="00A061ED" w:rsidRDefault="00965C83" w:rsidP="00965C83">
      <w:pPr>
        <w:widowControl w:val="0"/>
        <w:autoSpaceDE w:val="0"/>
        <w:autoSpaceDN w:val="0"/>
        <w:adjustRightInd w:val="0"/>
        <w:jc w:val="both"/>
        <w:rPr>
          <w:rFonts w:eastAsiaTheme="minorHAnsi"/>
          <w:szCs w:val="17"/>
          <w:lang w:val="en-US" w:eastAsia="en-US"/>
        </w:rPr>
      </w:pPr>
      <w:r w:rsidRPr="00965C83">
        <w:rPr>
          <w:rFonts w:eastAsiaTheme="minorHAnsi"/>
          <w:b/>
          <w:szCs w:val="20"/>
          <w:lang w:val="en-US" w:eastAsia="en-US"/>
        </w:rPr>
        <w:t>Organization of APS</w:t>
      </w:r>
      <w:r w:rsidRPr="00965C83">
        <w:rPr>
          <w:rFonts w:eastAsiaTheme="minorHAnsi"/>
          <w:szCs w:val="20"/>
          <w:lang w:val="en-US" w:eastAsia="en-US"/>
        </w:rPr>
        <w:t>: Almost all hospitals indicate that</w:t>
      </w:r>
      <w:r>
        <w:rPr>
          <w:rFonts w:eastAsiaTheme="minorHAnsi"/>
          <w:szCs w:val="20"/>
          <w:lang w:val="en-US" w:eastAsia="en-US"/>
        </w:rPr>
        <w:t xml:space="preserve"> </w:t>
      </w:r>
      <w:r w:rsidRPr="00965C83">
        <w:rPr>
          <w:rFonts w:eastAsiaTheme="minorHAnsi"/>
          <w:szCs w:val="20"/>
          <w:lang w:val="en-US" w:eastAsia="en-US"/>
        </w:rPr>
        <w:t xml:space="preserve">the responsibility for the </w:t>
      </w:r>
      <w:r w:rsidRPr="00A061ED">
        <w:rPr>
          <w:rFonts w:eastAsiaTheme="minorHAnsi"/>
          <w:szCs w:val="17"/>
          <w:lang w:val="en-US" w:eastAsia="en-US"/>
        </w:rPr>
        <w:t xml:space="preserve">APS is within the department of anesthesiology (including pain clinics). The median number full time </w:t>
      </w:r>
      <w:proofErr w:type="gramStart"/>
      <w:r w:rsidRPr="00A061ED">
        <w:rPr>
          <w:rFonts w:eastAsiaTheme="minorHAnsi"/>
          <w:szCs w:val="17"/>
          <w:lang w:val="en-US" w:eastAsia="en-US"/>
        </w:rPr>
        <w:t>equivalents (FTE) of APS members is</w:t>
      </w:r>
      <w:proofErr w:type="gramEnd"/>
      <w:r w:rsidRPr="00A061ED">
        <w:rPr>
          <w:rFonts w:eastAsiaTheme="minorHAnsi"/>
          <w:szCs w:val="17"/>
          <w:lang w:val="en-US" w:eastAsia="en-US"/>
        </w:rPr>
        <w:t xml:space="preserve"> 3.3 with a ra</w:t>
      </w:r>
      <w:r w:rsidR="00022BC0" w:rsidRPr="00A061ED">
        <w:rPr>
          <w:rFonts w:eastAsiaTheme="minorHAnsi"/>
          <w:szCs w:val="17"/>
          <w:lang w:val="en-US" w:eastAsia="en-US"/>
        </w:rPr>
        <w:t>nge of 0.5 to 36.0 FTE</w:t>
      </w:r>
      <w:r w:rsidRPr="00A061ED">
        <w:rPr>
          <w:rFonts w:eastAsiaTheme="minorHAnsi"/>
          <w:szCs w:val="17"/>
          <w:lang w:val="en-US" w:eastAsia="en-US"/>
        </w:rPr>
        <w:t xml:space="preserve">. Most team members are </w:t>
      </w:r>
      <w:r w:rsidRPr="00A061ED">
        <w:rPr>
          <w:rFonts w:eastAsiaTheme="minorHAnsi"/>
          <w:b/>
          <w:szCs w:val="17"/>
          <w:lang w:val="en-US" w:eastAsia="en-US"/>
        </w:rPr>
        <w:t>nurses</w:t>
      </w:r>
      <w:r w:rsidRPr="00A061ED">
        <w:rPr>
          <w:rFonts w:eastAsiaTheme="minorHAnsi"/>
          <w:szCs w:val="17"/>
          <w:lang w:val="en-US" w:eastAsia="en-US"/>
        </w:rPr>
        <w:t xml:space="preserve">, of which some are specialized in the treatment of pain. In the majority of APS teams, an </w:t>
      </w:r>
      <w:r w:rsidRPr="00A061ED">
        <w:rPr>
          <w:rFonts w:eastAsiaTheme="minorHAnsi"/>
          <w:b/>
          <w:szCs w:val="17"/>
          <w:lang w:val="en-US" w:eastAsia="en-US"/>
        </w:rPr>
        <w:t>anesthesiologist</w:t>
      </w:r>
      <w:r w:rsidRPr="00A061ED">
        <w:rPr>
          <w:rFonts w:eastAsiaTheme="minorHAnsi"/>
          <w:szCs w:val="17"/>
          <w:lang w:val="en-US" w:eastAsia="en-US"/>
        </w:rPr>
        <w:t xml:space="preserve"> is the responsible supervisor; other reported supervisors are a nurse practitioner or a nurse pain specialist.</w:t>
      </w:r>
    </w:p>
    <w:p w:rsidR="00411FF7" w:rsidRDefault="00411FF7" w:rsidP="00965C83">
      <w:pPr>
        <w:widowControl w:val="0"/>
        <w:autoSpaceDE w:val="0"/>
        <w:autoSpaceDN w:val="0"/>
        <w:adjustRightInd w:val="0"/>
        <w:jc w:val="both"/>
        <w:rPr>
          <w:rFonts w:eastAsiaTheme="minorHAnsi"/>
          <w:szCs w:val="20"/>
          <w:lang w:val="en-US" w:eastAsia="en-US"/>
        </w:rPr>
      </w:pPr>
    </w:p>
    <w:p w:rsidR="00411FF7" w:rsidRPr="00022BC0" w:rsidRDefault="00411FF7" w:rsidP="00022BC0">
      <w:pPr>
        <w:pStyle w:val="ListParagraph"/>
        <w:numPr>
          <w:ilvl w:val="0"/>
          <w:numId w:val="29"/>
        </w:numPr>
        <w:rPr>
          <w:rFonts w:ascii="Times" w:eastAsiaTheme="minorHAnsi" w:hAnsi="Times" w:cstheme="minorBidi"/>
          <w:sz w:val="20"/>
          <w:szCs w:val="20"/>
          <w:lang w:val="en-US" w:eastAsia="en-US"/>
        </w:rPr>
      </w:pPr>
      <w:r w:rsidRPr="00022BC0">
        <w:rPr>
          <w:rFonts w:eastAsiaTheme="minorHAnsi" w:cstheme="minorBidi"/>
          <w:b/>
          <w:color w:val="000090"/>
          <w:szCs w:val="21"/>
          <w:shd w:val="clear" w:color="auto" w:fill="FFFFFF"/>
          <w:lang w:val="en-US" w:eastAsia="en-US"/>
        </w:rPr>
        <w:t>Nielsen</w:t>
      </w:r>
      <w:r w:rsidRPr="00022BC0">
        <w:rPr>
          <w:rFonts w:eastAsiaTheme="minorHAnsi" w:cstheme="minorBidi"/>
          <w:color w:val="222222"/>
          <w:szCs w:val="21"/>
          <w:shd w:val="clear" w:color="auto" w:fill="FFFFFF"/>
          <w:lang w:val="en-US" w:eastAsia="en-US"/>
        </w:rPr>
        <w:t xml:space="preserve"> et al. "Post</w:t>
      </w:r>
      <w:r w:rsidRPr="00022BC0">
        <w:rPr>
          <w:rFonts w:ascii="Noteworthy Light" w:eastAsiaTheme="minorHAnsi" w:hAnsi="Noteworthy Light" w:cs="Noteworthy Light"/>
          <w:color w:val="222222"/>
          <w:szCs w:val="21"/>
          <w:shd w:val="clear" w:color="auto" w:fill="FFFFFF"/>
          <w:lang w:val="en-US" w:eastAsia="en-US"/>
        </w:rPr>
        <w:t>‐</w:t>
      </w:r>
      <w:r w:rsidRPr="00022BC0">
        <w:rPr>
          <w:rFonts w:eastAsiaTheme="minorHAnsi" w:cstheme="minorBidi"/>
          <w:color w:val="222222"/>
          <w:szCs w:val="21"/>
          <w:shd w:val="clear" w:color="auto" w:fill="FFFFFF"/>
          <w:lang w:val="en-US" w:eastAsia="en-US"/>
        </w:rPr>
        <w:t>operative pain treatment in Denmark from 2000 to 2009: a nationwide sequential survey on organizational aspects."</w:t>
      </w:r>
      <w:r w:rsidRPr="00022BC0">
        <w:rPr>
          <w:rFonts w:eastAsiaTheme="minorHAnsi" w:cstheme="minorBidi"/>
          <w:color w:val="222222"/>
          <w:lang w:val="en-US" w:eastAsia="en-US"/>
        </w:rPr>
        <w:t> </w:t>
      </w:r>
      <w:proofErr w:type="spellStart"/>
      <w:r w:rsidR="00022BC0">
        <w:rPr>
          <w:rFonts w:eastAsiaTheme="minorHAnsi" w:cstheme="minorBidi"/>
          <w:i/>
          <w:color w:val="222222"/>
          <w:szCs w:val="21"/>
          <w:shd w:val="clear" w:color="auto" w:fill="FFFFFF"/>
          <w:lang w:val="en-US" w:eastAsia="en-US"/>
        </w:rPr>
        <w:t>Acta</w:t>
      </w:r>
      <w:proofErr w:type="spellEnd"/>
      <w:r w:rsidR="00022BC0">
        <w:rPr>
          <w:rFonts w:eastAsiaTheme="minorHAnsi" w:cstheme="minorBidi"/>
          <w:i/>
          <w:color w:val="222222"/>
          <w:szCs w:val="21"/>
          <w:shd w:val="clear" w:color="auto" w:fill="FFFFFF"/>
          <w:lang w:val="en-US" w:eastAsia="en-US"/>
        </w:rPr>
        <w:t xml:space="preserve"> </w:t>
      </w:r>
      <w:proofErr w:type="spellStart"/>
      <w:r w:rsidR="00022BC0">
        <w:rPr>
          <w:rFonts w:eastAsiaTheme="minorHAnsi" w:cstheme="minorBidi"/>
          <w:i/>
          <w:color w:val="222222"/>
          <w:szCs w:val="21"/>
          <w:shd w:val="clear" w:color="auto" w:fill="FFFFFF"/>
          <w:lang w:val="en-US" w:eastAsia="en-US"/>
        </w:rPr>
        <w:t>Anaesth</w:t>
      </w:r>
      <w:proofErr w:type="spellEnd"/>
      <w:r w:rsidR="00022BC0">
        <w:rPr>
          <w:rFonts w:eastAsiaTheme="minorHAnsi" w:cstheme="minorBidi"/>
          <w:i/>
          <w:color w:val="222222"/>
          <w:szCs w:val="21"/>
          <w:shd w:val="clear" w:color="auto" w:fill="FFFFFF"/>
          <w:lang w:val="en-US" w:eastAsia="en-US"/>
        </w:rPr>
        <w:t xml:space="preserve"> </w:t>
      </w:r>
      <w:proofErr w:type="spellStart"/>
      <w:r w:rsidR="00022BC0">
        <w:rPr>
          <w:rFonts w:eastAsiaTheme="minorHAnsi" w:cstheme="minorBidi"/>
          <w:i/>
          <w:color w:val="222222"/>
          <w:szCs w:val="21"/>
          <w:shd w:val="clear" w:color="auto" w:fill="FFFFFF"/>
          <w:lang w:val="en-US" w:eastAsia="en-US"/>
        </w:rPr>
        <w:t>Scand</w:t>
      </w:r>
      <w:proofErr w:type="spellEnd"/>
      <w:r w:rsidRPr="00022BC0">
        <w:rPr>
          <w:rFonts w:eastAsiaTheme="minorHAnsi" w:cstheme="minorBidi"/>
          <w:color w:val="222222"/>
          <w:lang w:val="en-US" w:eastAsia="en-US"/>
        </w:rPr>
        <w:t> </w:t>
      </w:r>
      <w:r w:rsidRPr="00022BC0">
        <w:rPr>
          <w:rFonts w:eastAsiaTheme="minorHAnsi" w:cstheme="minorBidi"/>
          <w:color w:val="222222"/>
          <w:szCs w:val="21"/>
          <w:shd w:val="clear" w:color="auto" w:fill="FFFFFF"/>
          <w:lang w:val="en-US" w:eastAsia="en-US"/>
        </w:rPr>
        <w:t>56.6 (</w:t>
      </w:r>
      <w:r w:rsidRPr="00022BC0">
        <w:rPr>
          <w:rFonts w:eastAsiaTheme="minorHAnsi" w:cstheme="minorBidi"/>
          <w:b/>
          <w:color w:val="222222"/>
          <w:szCs w:val="21"/>
          <w:shd w:val="clear" w:color="auto" w:fill="FFFFFF"/>
          <w:lang w:val="en-US" w:eastAsia="en-US"/>
        </w:rPr>
        <w:t>2012</w:t>
      </w:r>
      <w:r w:rsidRPr="00022BC0">
        <w:rPr>
          <w:rFonts w:eastAsiaTheme="minorHAnsi" w:cstheme="minorBidi"/>
          <w:color w:val="222222"/>
          <w:szCs w:val="21"/>
          <w:shd w:val="clear" w:color="auto" w:fill="FFFFFF"/>
          <w:lang w:val="en-US" w:eastAsia="en-US"/>
        </w:rPr>
        <w:t>): 686-694</w:t>
      </w:r>
      <w:r w:rsidRPr="00022BC0">
        <w:rPr>
          <w:rFonts w:ascii="Arial" w:eastAsiaTheme="minorHAnsi" w:hAnsi="Arial" w:cstheme="minorBidi"/>
          <w:color w:val="222222"/>
          <w:sz w:val="21"/>
          <w:szCs w:val="21"/>
          <w:shd w:val="clear" w:color="auto" w:fill="FFFFFF"/>
          <w:lang w:val="en-US" w:eastAsia="en-US"/>
        </w:rPr>
        <w:t>.</w:t>
      </w:r>
    </w:p>
    <w:p w:rsidR="00411FF7" w:rsidRDefault="00411FF7" w:rsidP="00411FF7">
      <w:pPr>
        <w:pStyle w:val="ListParagraph"/>
        <w:ind w:left="360"/>
        <w:rPr>
          <w:rFonts w:eastAsiaTheme="minorHAnsi" w:cstheme="minorBidi"/>
          <w:b/>
          <w:color w:val="222222"/>
          <w:szCs w:val="21"/>
          <w:shd w:val="clear" w:color="auto" w:fill="FFFFFF"/>
          <w:lang w:val="en-US" w:eastAsia="en-US"/>
        </w:rPr>
      </w:pPr>
    </w:p>
    <w:p w:rsidR="00267495" w:rsidRPr="00267495" w:rsidRDefault="00267495" w:rsidP="00267495">
      <w:pPr>
        <w:widowControl w:val="0"/>
        <w:autoSpaceDE w:val="0"/>
        <w:autoSpaceDN w:val="0"/>
        <w:adjustRightInd w:val="0"/>
        <w:jc w:val="both"/>
        <w:rPr>
          <w:rFonts w:eastAsiaTheme="minorHAnsi"/>
          <w:szCs w:val="17"/>
          <w:lang w:val="en-US" w:eastAsia="en-US"/>
        </w:rPr>
      </w:pPr>
      <w:r w:rsidRPr="00267495">
        <w:rPr>
          <w:rFonts w:eastAsiaTheme="minorHAnsi"/>
          <w:b/>
          <w:szCs w:val="17"/>
          <w:lang w:val="en-US" w:eastAsia="en-US"/>
        </w:rPr>
        <w:lastRenderedPageBreak/>
        <w:t>Aim</w:t>
      </w:r>
      <w:r w:rsidRPr="00267495">
        <w:rPr>
          <w:rFonts w:eastAsiaTheme="minorHAnsi"/>
          <w:szCs w:val="17"/>
          <w:lang w:val="en-US" w:eastAsia="en-US"/>
        </w:rPr>
        <w:t xml:space="preserve">:  to study the association between the developments of post-operative pain management and the accelerated post-operative rehabilitation </w:t>
      </w:r>
      <w:proofErr w:type="spellStart"/>
      <w:r w:rsidRPr="00267495">
        <w:rPr>
          <w:rFonts w:eastAsiaTheme="minorHAnsi"/>
          <w:szCs w:val="17"/>
          <w:lang w:val="en-US" w:eastAsia="en-US"/>
        </w:rPr>
        <w:t>programmes</w:t>
      </w:r>
      <w:proofErr w:type="spellEnd"/>
      <w:r w:rsidRPr="00267495">
        <w:rPr>
          <w:rFonts w:eastAsiaTheme="minorHAnsi"/>
          <w:szCs w:val="17"/>
          <w:lang w:val="en-US" w:eastAsia="en-US"/>
        </w:rPr>
        <w:t xml:space="preserve"> (ACC) by sequential analyses from 2000 to 2009.</w:t>
      </w:r>
    </w:p>
    <w:p w:rsidR="00267495" w:rsidRPr="00267495" w:rsidRDefault="00267495" w:rsidP="00267495">
      <w:pPr>
        <w:widowControl w:val="0"/>
        <w:autoSpaceDE w:val="0"/>
        <w:autoSpaceDN w:val="0"/>
        <w:adjustRightInd w:val="0"/>
        <w:jc w:val="both"/>
        <w:rPr>
          <w:rFonts w:eastAsiaTheme="minorHAnsi"/>
          <w:szCs w:val="17"/>
          <w:lang w:val="en-US" w:eastAsia="en-US"/>
        </w:rPr>
      </w:pPr>
      <w:r w:rsidRPr="00267495">
        <w:rPr>
          <w:rFonts w:eastAsiaTheme="minorHAnsi"/>
          <w:b/>
          <w:szCs w:val="17"/>
          <w:lang w:val="en-US" w:eastAsia="en-US"/>
        </w:rPr>
        <w:t>Methods</w:t>
      </w:r>
      <w:r w:rsidRPr="00267495">
        <w:rPr>
          <w:rFonts w:eastAsiaTheme="minorHAnsi"/>
          <w:szCs w:val="17"/>
          <w:lang w:val="en-US" w:eastAsia="en-US"/>
        </w:rPr>
        <w:t xml:space="preserve">: In 2000, 2003, 2006 and 2009, a questionnaire was mailed to all Danish </w:t>
      </w:r>
      <w:proofErr w:type="spellStart"/>
      <w:r w:rsidRPr="00267495">
        <w:rPr>
          <w:rFonts w:eastAsiaTheme="minorHAnsi"/>
          <w:szCs w:val="17"/>
          <w:lang w:val="en-US" w:eastAsia="en-US"/>
        </w:rPr>
        <w:t>anaesthesiology</w:t>
      </w:r>
      <w:proofErr w:type="spellEnd"/>
      <w:r w:rsidRPr="00267495">
        <w:rPr>
          <w:rFonts w:eastAsiaTheme="minorHAnsi"/>
          <w:szCs w:val="17"/>
          <w:lang w:val="en-US" w:eastAsia="en-US"/>
        </w:rPr>
        <w:t xml:space="preserve"> departments. The headings of the questionnaire were demographics of responder departments, resources allocated to pain management methods, quality</w:t>
      </w:r>
    </w:p>
    <w:p w:rsidR="00411FF7" w:rsidRPr="00267495" w:rsidRDefault="00267495" w:rsidP="00267495">
      <w:pPr>
        <w:widowControl w:val="0"/>
        <w:autoSpaceDE w:val="0"/>
        <w:autoSpaceDN w:val="0"/>
        <w:adjustRightInd w:val="0"/>
        <w:jc w:val="both"/>
        <w:rPr>
          <w:rFonts w:eastAsiaTheme="minorHAnsi"/>
          <w:szCs w:val="17"/>
          <w:lang w:val="en-US" w:eastAsia="en-US"/>
        </w:rPr>
      </w:pPr>
      <w:proofErr w:type="gramStart"/>
      <w:r w:rsidRPr="00267495">
        <w:rPr>
          <w:rFonts w:eastAsiaTheme="minorHAnsi"/>
          <w:szCs w:val="17"/>
          <w:lang w:val="en-US" w:eastAsia="en-US"/>
        </w:rPr>
        <w:t>assessment</w:t>
      </w:r>
      <w:proofErr w:type="gramEnd"/>
      <w:r w:rsidRPr="00267495">
        <w:rPr>
          <w:rFonts w:eastAsiaTheme="minorHAnsi"/>
          <w:szCs w:val="17"/>
          <w:lang w:val="en-US" w:eastAsia="en-US"/>
        </w:rPr>
        <w:t xml:space="preserve"> methods, research activities and implementation of ACC.</w:t>
      </w:r>
    </w:p>
    <w:p w:rsidR="00267495" w:rsidRPr="00267495" w:rsidRDefault="00267495" w:rsidP="00267495">
      <w:pPr>
        <w:widowControl w:val="0"/>
        <w:autoSpaceDE w:val="0"/>
        <w:autoSpaceDN w:val="0"/>
        <w:adjustRightInd w:val="0"/>
        <w:jc w:val="both"/>
        <w:rPr>
          <w:rFonts w:eastAsiaTheme="minorHAnsi"/>
          <w:szCs w:val="17"/>
          <w:lang w:val="en-US" w:eastAsia="en-US"/>
        </w:rPr>
      </w:pPr>
      <w:r w:rsidRPr="00267495">
        <w:rPr>
          <w:rFonts w:eastAsiaTheme="minorHAnsi"/>
          <w:b/>
          <w:szCs w:val="17"/>
          <w:lang w:val="en-US" w:eastAsia="en-US"/>
        </w:rPr>
        <w:t>Results:</w:t>
      </w:r>
      <w:r w:rsidRPr="00267495">
        <w:rPr>
          <w:rFonts w:eastAsiaTheme="minorHAnsi"/>
          <w:szCs w:val="17"/>
          <w:lang w:val="en-US" w:eastAsia="en-US"/>
        </w:rPr>
        <w:t xml:space="preserve"> The responder rates varied between 80% and 94% (mean 88%) representing a mean number of </w:t>
      </w:r>
      <w:proofErr w:type="spellStart"/>
      <w:r w:rsidRPr="00267495">
        <w:rPr>
          <w:rFonts w:eastAsiaTheme="minorHAnsi"/>
          <w:szCs w:val="17"/>
          <w:lang w:val="en-US" w:eastAsia="en-US"/>
        </w:rPr>
        <w:t>anaesthetics</w:t>
      </w:r>
      <w:proofErr w:type="spellEnd"/>
      <w:r w:rsidRPr="00267495">
        <w:rPr>
          <w:rFonts w:eastAsiaTheme="minorHAnsi"/>
          <w:szCs w:val="17"/>
          <w:lang w:val="en-US" w:eastAsia="en-US"/>
        </w:rPr>
        <w:t xml:space="preserve"> of 340.000 per year. The number of APSs in the study period varied in university hospitals between 52% and 71% (P = 0.01), regional</w:t>
      </w:r>
    </w:p>
    <w:p w:rsidR="00267495" w:rsidRPr="00267495" w:rsidRDefault="00267495" w:rsidP="00267495">
      <w:pPr>
        <w:widowControl w:val="0"/>
        <w:autoSpaceDE w:val="0"/>
        <w:autoSpaceDN w:val="0"/>
        <w:adjustRightInd w:val="0"/>
        <w:jc w:val="both"/>
        <w:rPr>
          <w:rFonts w:eastAsiaTheme="minorHAnsi"/>
          <w:szCs w:val="17"/>
          <w:lang w:val="en-US" w:eastAsia="en-US"/>
        </w:rPr>
      </w:pPr>
      <w:proofErr w:type="gramStart"/>
      <w:r w:rsidRPr="00267495">
        <w:rPr>
          <w:rFonts w:eastAsiaTheme="minorHAnsi"/>
          <w:szCs w:val="17"/>
          <w:lang w:val="en-US" w:eastAsia="en-US"/>
        </w:rPr>
        <w:t>hospitals</w:t>
      </w:r>
      <w:proofErr w:type="gramEnd"/>
      <w:r w:rsidRPr="00267495">
        <w:rPr>
          <w:rFonts w:eastAsiaTheme="minorHAnsi"/>
          <w:szCs w:val="17"/>
          <w:lang w:val="en-US" w:eastAsia="en-US"/>
        </w:rPr>
        <w:t xml:space="preserve"> between 8% and 40% (P &lt; 0.01), and local hospitals between 0% and 47% (P &lt; 0.01). </w:t>
      </w:r>
    </w:p>
    <w:p w:rsidR="00034217" w:rsidRDefault="00267495" w:rsidP="00267495">
      <w:pPr>
        <w:widowControl w:val="0"/>
        <w:autoSpaceDE w:val="0"/>
        <w:autoSpaceDN w:val="0"/>
        <w:adjustRightInd w:val="0"/>
        <w:jc w:val="both"/>
        <w:rPr>
          <w:rFonts w:eastAsiaTheme="minorHAnsi"/>
          <w:szCs w:val="17"/>
          <w:lang w:val="en-US" w:eastAsia="en-US"/>
        </w:rPr>
      </w:pPr>
      <w:r w:rsidRPr="00267495">
        <w:rPr>
          <w:rFonts w:eastAsiaTheme="minorHAnsi"/>
          <w:b/>
          <w:szCs w:val="17"/>
          <w:lang w:val="en-US" w:eastAsia="en-US"/>
        </w:rPr>
        <w:t>Conclusions:</w:t>
      </w:r>
      <w:r w:rsidRPr="00267495">
        <w:rPr>
          <w:rFonts w:eastAsiaTheme="minorHAnsi"/>
          <w:szCs w:val="17"/>
          <w:lang w:val="en-US" w:eastAsia="en-US"/>
        </w:rPr>
        <w:t xml:space="preserve"> The study, spanning nearly a decade, illustrates</w:t>
      </w:r>
      <w:r>
        <w:rPr>
          <w:rFonts w:eastAsiaTheme="minorHAnsi"/>
          <w:szCs w:val="17"/>
          <w:lang w:val="en-US" w:eastAsia="en-US"/>
        </w:rPr>
        <w:t xml:space="preserve"> </w:t>
      </w:r>
      <w:r w:rsidRPr="00267495">
        <w:rPr>
          <w:rFonts w:eastAsiaTheme="minorHAnsi"/>
          <w:szCs w:val="17"/>
          <w:lang w:val="en-US" w:eastAsia="en-US"/>
        </w:rPr>
        <w:t>that following an increase in number of APSs from 2000 to 2006,</w:t>
      </w:r>
      <w:r>
        <w:rPr>
          <w:rFonts w:eastAsiaTheme="minorHAnsi"/>
          <w:szCs w:val="17"/>
          <w:lang w:val="en-US" w:eastAsia="en-US"/>
        </w:rPr>
        <w:t xml:space="preserve"> </w:t>
      </w:r>
      <w:r w:rsidRPr="00267495">
        <w:rPr>
          <w:rFonts w:eastAsiaTheme="minorHAnsi"/>
          <w:szCs w:val="17"/>
          <w:lang w:val="en-US" w:eastAsia="en-US"/>
        </w:rPr>
        <w:t>followed by a significant decline, a steadily increasing number of</w:t>
      </w:r>
      <w:r>
        <w:rPr>
          <w:rFonts w:eastAsiaTheme="minorHAnsi"/>
          <w:szCs w:val="17"/>
          <w:lang w:val="en-US" w:eastAsia="en-US"/>
        </w:rPr>
        <w:t xml:space="preserve"> </w:t>
      </w:r>
      <w:r w:rsidRPr="00267495">
        <w:rPr>
          <w:rFonts w:eastAsiaTheme="minorHAnsi"/>
          <w:szCs w:val="17"/>
          <w:lang w:val="en-US" w:eastAsia="en-US"/>
        </w:rPr>
        <w:t>departments implemented ACC.</w:t>
      </w:r>
    </w:p>
    <w:p w:rsidR="00022BC0" w:rsidRDefault="00022BC0" w:rsidP="00267495">
      <w:pPr>
        <w:widowControl w:val="0"/>
        <w:autoSpaceDE w:val="0"/>
        <w:autoSpaceDN w:val="0"/>
        <w:adjustRightInd w:val="0"/>
        <w:jc w:val="both"/>
        <w:rPr>
          <w:rFonts w:eastAsiaTheme="minorHAnsi"/>
          <w:szCs w:val="17"/>
          <w:lang w:val="en-US" w:eastAsia="en-US"/>
        </w:rPr>
      </w:pPr>
    </w:p>
    <w:p w:rsidR="003854BE" w:rsidRDefault="003854BE" w:rsidP="00267495">
      <w:pPr>
        <w:widowControl w:val="0"/>
        <w:autoSpaceDE w:val="0"/>
        <w:autoSpaceDN w:val="0"/>
        <w:adjustRightInd w:val="0"/>
        <w:jc w:val="both"/>
        <w:rPr>
          <w:rFonts w:eastAsiaTheme="minorHAnsi"/>
          <w:szCs w:val="17"/>
          <w:lang w:val="en-US" w:eastAsia="en-US"/>
        </w:rPr>
      </w:pPr>
    </w:p>
    <w:p w:rsidR="003854BE" w:rsidRPr="004E3E42" w:rsidRDefault="003854BE" w:rsidP="004E3E42">
      <w:pPr>
        <w:pStyle w:val="ListParagraph"/>
        <w:numPr>
          <w:ilvl w:val="0"/>
          <w:numId w:val="29"/>
        </w:numPr>
        <w:autoSpaceDE w:val="0"/>
        <w:autoSpaceDN w:val="0"/>
        <w:adjustRightInd w:val="0"/>
        <w:jc w:val="both"/>
        <w:rPr>
          <w:rFonts w:eastAsiaTheme="minorHAnsi"/>
          <w:color w:val="222222"/>
          <w:shd w:val="clear" w:color="auto" w:fill="FFFFFF"/>
          <w:lang w:val="en-US" w:eastAsia="en-US"/>
        </w:rPr>
      </w:pPr>
      <w:r w:rsidRPr="00022BC0">
        <w:rPr>
          <w:rFonts w:eastAsiaTheme="minorHAnsi"/>
          <w:b/>
          <w:color w:val="000090"/>
          <w:shd w:val="clear" w:color="auto" w:fill="FFFFFF"/>
          <w:lang w:val="en-US" w:eastAsia="en-US"/>
        </w:rPr>
        <w:t xml:space="preserve">Jack and </w:t>
      </w:r>
      <w:proofErr w:type="spellStart"/>
      <w:r w:rsidRPr="00022BC0">
        <w:rPr>
          <w:rFonts w:eastAsiaTheme="minorHAnsi"/>
          <w:b/>
          <w:color w:val="000090"/>
          <w:shd w:val="clear" w:color="auto" w:fill="FFFFFF"/>
          <w:lang w:val="en-US" w:eastAsia="en-US"/>
        </w:rPr>
        <w:t>Baggott</w:t>
      </w:r>
      <w:proofErr w:type="spellEnd"/>
      <w:r w:rsidRPr="004E3E42">
        <w:rPr>
          <w:rFonts w:eastAsiaTheme="minorHAnsi"/>
          <w:color w:val="222222"/>
          <w:shd w:val="clear" w:color="auto" w:fill="FFFFFF"/>
          <w:lang w:val="en-US" w:eastAsia="en-US"/>
        </w:rPr>
        <w:t>. "Control of acute pain in postoperative and post-traumatic situations and the role of the acute pain service."</w:t>
      </w:r>
      <w:r w:rsidR="00022BC0">
        <w:rPr>
          <w:rFonts w:eastAsiaTheme="minorHAnsi"/>
          <w:color w:val="222222"/>
          <w:shd w:val="clear" w:color="auto" w:fill="FFFFFF"/>
          <w:lang w:val="en-US" w:eastAsia="en-US"/>
        </w:rPr>
        <w:t xml:space="preserve"> </w:t>
      </w:r>
      <w:proofErr w:type="spellStart"/>
      <w:r w:rsidRPr="004E3E42">
        <w:rPr>
          <w:rFonts w:eastAsiaTheme="minorHAnsi"/>
          <w:i/>
          <w:color w:val="222222"/>
          <w:shd w:val="clear" w:color="auto" w:fill="FFFFFF"/>
          <w:lang w:val="en-US" w:eastAsia="en-US"/>
        </w:rPr>
        <w:t>Anaesth</w:t>
      </w:r>
      <w:proofErr w:type="spellEnd"/>
      <w:r w:rsidR="00022BC0">
        <w:rPr>
          <w:rFonts w:eastAsiaTheme="minorHAnsi"/>
          <w:i/>
          <w:color w:val="222222"/>
          <w:shd w:val="clear" w:color="auto" w:fill="FFFFFF"/>
          <w:lang w:val="en-US" w:eastAsia="en-US"/>
        </w:rPr>
        <w:t xml:space="preserve"> </w:t>
      </w:r>
      <w:proofErr w:type="spellStart"/>
      <w:r w:rsidR="00022BC0">
        <w:rPr>
          <w:rFonts w:eastAsiaTheme="minorHAnsi"/>
          <w:i/>
          <w:color w:val="222222"/>
          <w:shd w:val="clear" w:color="auto" w:fill="FFFFFF"/>
          <w:lang w:val="en-US" w:eastAsia="en-US"/>
        </w:rPr>
        <w:t>Int</w:t>
      </w:r>
      <w:proofErr w:type="spellEnd"/>
      <w:r w:rsidRPr="004E3E42">
        <w:rPr>
          <w:rFonts w:eastAsiaTheme="minorHAnsi"/>
          <w:i/>
          <w:color w:val="222222"/>
          <w:shd w:val="clear" w:color="auto" w:fill="FFFFFF"/>
          <w:lang w:val="en-US" w:eastAsia="en-US"/>
        </w:rPr>
        <w:t xml:space="preserve"> Care Medicine</w:t>
      </w:r>
      <w:r w:rsidRPr="004E3E42">
        <w:rPr>
          <w:rFonts w:eastAsiaTheme="minorHAnsi"/>
          <w:color w:val="222222"/>
          <w:lang w:val="en-US" w:eastAsia="en-US"/>
        </w:rPr>
        <w:t> </w:t>
      </w:r>
      <w:r w:rsidRPr="004E3E42">
        <w:rPr>
          <w:rFonts w:eastAsiaTheme="minorHAnsi"/>
          <w:color w:val="222222"/>
          <w:shd w:val="clear" w:color="auto" w:fill="FFFFFF"/>
          <w:lang w:val="en-US" w:eastAsia="en-US"/>
        </w:rPr>
        <w:t>12.1 (</w:t>
      </w:r>
      <w:r w:rsidRPr="004E3E42">
        <w:rPr>
          <w:rFonts w:eastAsiaTheme="minorHAnsi"/>
          <w:b/>
          <w:color w:val="222222"/>
          <w:shd w:val="clear" w:color="auto" w:fill="FFFFFF"/>
          <w:lang w:val="en-US" w:eastAsia="en-US"/>
        </w:rPr>
        <w:t>2011</w:t>
      </w:r>
      <w:r w:rsidRPr="004E3E42">
        <w:rPr>
          <w:rFonts w:eastAsiaTheme="minorHAnsi"/>
          <w:color w:val="222222"/>
          <w:shd w:val="clear" w:color="auto" w:fill="FFFFFF"/>
          <w:lang w:val="en-US" w:eastAsia="en-US"/>
        </w:rPr>
        <w:t>): 1-4.</w:t>
      </w:r>
    </w:p>
    <w:p w:rsidR="003854BE" w:rsidRPr="003854BE" w:rsidRDefault="003854BE" w:rsidP="003854BE">
      <w:pPr>
        <w:autoSpaceDE w:val="0"/>
        <w:autoSpaceDN w:val="0"/>
        <w:adjustRightInd w:val="0"/>
        <w:jc w:val="both"/>
        <w:rPr>
          <w:rFonts w:eastAsiaTheme="minorHAnsi"/>
          <w:lang w:eastAsia="en-US"/>
        </w:rPr>
      </w:pPr>
    </w:p>
    <w:p w:rsidR="004E3E42" w:rsidRPr="00022BC0" w:rsidRDefault="00873D5C" w:rsidP="00022BC0">
      <w:pPr>
        <w:widowControl w:val="0"/>
        <w:autoSpaceDE w:val="0"/>
        <w:autoSpaceDN w:val="0"/>
        <w:adjustRightInd w:val="0"/>
        <w:jc w:val="both"/>
        <w:rPr>
          <w:rFonts w:eastAsiaTheme="minorHAnsi"/>
          <w:szCs w:val="17"/>
          <w:lang w:val="en-US" w:eastAsia="en-US"/>
        </w:rPr>
      </w:pPr>
      <w:r>
        <w:rPr>
          <w:rFonts w:eastAsiaTheme="minorHAnsi"/>
          <w:szCs w:val="17"/>
          <w:lang w:val="en-US" w:eastAsia="en-US"/>
        </w:rPr>
        <w:t>Table 1.</w:t>
      </w:r>
    </w:p>
    <w:p w:rsidR="00050A20" w:rsidRPr="00C1612A" w:rsidRDefault="00034217" w:rsidP="00C1612A">
      <w:pPr>
        <w:autoSpaceDE w:val="0"/>
        <w:autoSpaceDN w:val="0"/>
        <w:adjustRightInd w:val="0"/>
        <w:jc w:val="both"/>
        <w:rPr>
          <w:rFonts w:eastAsiaTheme="minorHAnsi"/>
          <w:color w:val="FF0000"/>
          <w:lang w:eastAsia="en-US"/>
        </w:rPr>
      </w:pPr>
      <w:r>
        <w:rPr>
          <w:noProof/>
          <w:lang w:val="en-US" w:eastAsia="en-US"/>
        </w:rPr>
        <w:drawing>
          <wp:inline distT="0" distB="0" distL="0" distR="0">
            <wp:extent cx="3627120" cy="3607264"/>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7999" cy="3608138"/>
                    </a:xfrm>
                    <a:prstGeom prst="rect">
                      <a:avLst/>
                    </a:prstGeom>
                  </pic:spPr>
                </pic:pic>
              </a:graphicData>
            </a:graphic>
          </wp:inline>
        </w:drawing>
      </w:r>
    </w:p>
    <w:p w:rsidR="00873D5C" w:rsidRDefault="00873D5C" w:rsidP="00267495">
      <w:pPr>
        <w:widowControl w:val="0"/>
        <w:autoSpaceDE w:val="0"/>
        <w:autoSpaceDN w:val="0"/>
        <w:adjustRightInd w:val="0"/>
        <w:jc w:val="both"/>
        <w:rPr>
          <w:rFonts w:eastAsiaTheme="minorHAnsi"/>
          <w:szCs w:val="17"/>
          <w:lang w:val="en-US" w:eastAsia="en-US"/>
        </w:rPr>
      </w:pPr>
    </w:p>
    <w:p w:rsidR="00022BC0" w:rsidRDefault="00022BC0" w:rsidP="00267495">
      <w:pPr>
        <w:widowControl w:val="0"/>
        <w:autoSpaceDE w:val="0"/>
        <w:autoSpaceDN w:val="0"/>
        <w:adjustRightInd w:val="0"/>
        <w:jc w:val="both"/>
        <w:rPr>
          <w:rFonts w:eastAsiaTheme="minorHAnsi"/>
          <w:szCs w:val="17"/>
          <w:lang w:val="en-US" w:eastAsia="en-US"/>
        </w:rPr>
      </w:pPr>
    </w:p>
    <w:p w:rsidR="0001424C" w:rsidRPr="00267495" w:rsidRDefault="0001424C" w:rsidP="00267495">
      <w:pPr>
        <w:widowControl w:val="0"/>
        <w:autoSpaceDE w:val="0"/>
        <w:autoSpaceDN w:val="0"/>
        <w:adjustRightInd w:val="0"/>
        <w:jc w:val="both"/>
        <w:rPr>
          <w:rFonts w:eastAsiaTheme="minorHAnsi"/>
          <w:szCs w:val="17"/>
          <w:lang w:val="en-US" w:eastAsia="en-US"/>
        </w:rPr>
      </w:pPr>
    </w:p>
    <w:p w:rsidR="007F7289" w:rsidRPr="007F7289" w:rsidRDefault="007F7289" w:rsidP="007F7289">
      <w:pPr>
        <w:pStyle w:val="Heading3"/>
        <w:numPr>
          <w:ilvl w:val="0"/>
          <w:numId w:val="29"/>
        </w:numPr>
        <w:jc w:val="both"/>
        <w:rPr>
          <w:b w:val="0"/>
          <w:sz w:val="24"/>
          <w:szCs w:val="24"/>
        </w:rPr>
      </w:pPr>
      <w:r w:rsidRPr="007F7289">
        <w:rPr>
          <w:sz w:val="24"/>
          <w:szCs w:val="24"/>
        </w:rPr>
        <w:t>Rawal, N</w:t>
      </w:r>
      <w:r w:rsidRPr="007F7289">
        <w:rPr>
          <w:b w:val="0"/>
          <w:sz w:val="24"/>
          <w:szCs w:val="24"/>
        </w:rPr>
        <w:t xml:space="preserve">. </w:t>
      </w:r>
      <w:r w:rsidRPr="00F462FC">
        <w:rPr>
          <w:sz w:val="24"/>
          <w:szCs w:val="24"/>
        </w:rPr>
        <w:t>(2005).</w:t>
      </w:r>
      <w:r w:rsidRPr="007F7289">
        <w:rPr>
          <w:b w:val="0"/>
          <w:sz w:val="24"/>
          <w:szCs w:val="24"/>
        </w:rPr>
        <w:t xml:space="preserve"> "Organization, function, and implementation of a</w:t>
      </w:r>
      <w:r>
        <w:rPr>
          <w:b w:val="0"/>
          <w:sz w:val="24"/>
          <w:szCs w:val="24"/>
        </w:rPr>
        <w:t xml:space="preserve">cute pain </w:t>
      </w:r>
      <w:r w:rsidRPr="007F7289">
        <w:rPr>
          <w:b w:val="0"/>
          <w:sz w:val="24"/>
          <w:szCs w:val="24"/>
        </w:rPr>
        <w:t>service." Anesthesiol Clin North America 23(1): 211-25.</w:t>
      </w:r>
    </w:p>
    <w:p w:rsidR="007F7289" w:rsidRPr="007F7289" w:rsidRDefault="007F7289" w:rsidP="007F7289">
      <w:pPr>
        <w:pStyle w:val="Heading3"/>
        <w:jc w:val="both"/>
        <w:rPr>
          <w:b w:val="0"/>
          <w:sz w:val="24"/>
          <w:szCs w:val="24"/>
        </w:rPr>
      </w:pPr>
      <w:r w:rsidRPr="007F7289">
        <w:rPr>
          <w:b w:val="0"/>
          <w:sz w:val="24"/>
          <w:szCs w:val="24"/>
        </w:rPr>
        <w:lastRenderedPageBreak/>
        <w:t>Abstract</w:t>
      </w:r>
    </w:p>
    <w:p w:rsidR="007F7289" w:rsidRPr="007F7289" w:rsidRDefault="007F7289" w:rsidP="007F7289">
      <w:pPr>
        <w:pStyle w:val="NormalWeb"/>
        <w:jc w:val="both"/>
      </w:pPr>
      <w:r w:rsidRPr="007F7289">
        <w:t xml:space="preserve">Undertreatment of postoperative pain continues to be a major problem internationally. The solution does not seem to be the development of new analgesic drugs or technologies but the development of an appropriate organization that utilizes existing expertise. Evidence suggests that the introduction of an Acute Pain Service (APS) reduces patients' pain intensity, but other outcome benefits are modest. </w:t>
      </w:r>
      <w:r w:rsidRPr="00A061ED">
        <w:rPr>
          <w:b/>
        </w:rPr>
        <w:t>Although the number of hospitals with an APS is increasing, the literature is unclear about the optimal structure, staffing, and function.</w:t>
      </w:r>
      <w:r w:rsidRPr="00A061ED">
        <w:t xml:space="preserve"> </w:t>
      </w:r>
      <w:r w:rsidRPr="007F7289">
        <w:t>There is a need for the development of well-defined APS criteria with which to assess performance and compare with national standards.</w:t>
      </w:r>
    </w:p>
    <w:p w:rsidR="00DF6E2D" w:rsidRDefault="00DF6E2D" w:rsidP="00873D5C">
      <w:pPr>
        <w:pStyle w:val="ListParagraph"/>
        <w:widowControl w:val="0"/>
        <w:autoSpaceDE w:val="0"/>
        <w:autoSpaceDN w:val="0"/>
        <w:adjustRightInd w:val="0"/>
        <w:ind w:left="360"/>
        <w:jc w:val="both"/>
        <w:rPr>
          <w:rFonts w:eastAsiaTheme="minorHAnsi"/>
          <w:szCs w:val="14"/>
          <w:lang w:val="en-US" w:eastAsia="en-US"/>
        </w:rPr>
      </w:pPr>
    </w:p>
    <w:p w:rsidR="00035C45" w:rsidRDefault="00035C45" w:rsidP="00035C45">
      <w:pPr>
        <w:pStyle w:val="ListParagraph"/>
        <w:widowControl w:val="0"/>
        <w:autoSpaceDE w:val="0"/>
        <w:autoSpaceDN w:val="0"/>
        <w:adjustRightInd w:val="0"/>
        <w:ind w:left="360"/>
        <w:jc w:val="both"/>
        <w:rPr>
          <w:rFonts w:eastAsiaTheme="minorHAnsi"/>
          <w:szCs w:val="14"/>
          <w:lang w:val="en-US" w:eastAsia="en-US"/>
        </w:rPr>
      </w:pPr>
    </w:p>
    <w:p w:rsidR="00DF6E2D" w:rsidRPr="00873D5C" w:rsidRDefault="00DF6E2D" w:rsidP="00873D5C">
      <w:pPr>
        <w:pStyle w:val="ListParagraph"/>
        <w:numPr>
          <w:ilvl w:val="0"/>
          <w:numId w:val="29"/>
        </w:numPr>
        <w:rPr>
          <w:rFonts w:eastAsiaTheme="minorHAnsi" w:cstheme="minorBidi"/>
          <w:szCs w:val="20"/>
          <w:lang w:val="en-US" w:eastAsia="en-US"/>
        </w:rPr>
      </w:pPr>
      <w:proofErr w:type="spellStart"/>
      <w:r w:rsidRPr="00873D5C">
        <w:rPr>
          <w:rFonts w:eastAsiaTheme="minorHAnsi" w:cstheme="minorBidi"/>
          <w:b/>
          <w:color w:val="222222"/>
          <w:szCs w:val="21"/>
          <w:shd w:val="clear" w:color="auto" w:fill="FFFFFF"/>
          <w:lang w:val="en-US" w:eastAsia="en-US"/>
        </w:rPr>
        <w:t>Nagi</w:t>
      </w:r>
      <w:proofErr w:type="spellEnd"/>
      <w:r w:rsidRPr="00873D5C">
        <w:rPr>
          <w:rFonts w:eastAsiaTheme="minorHAnsi" w:cstheme="minorBidi"/>
          <w:b/>
          <w:color w:val="222222"/>
          <w:szCs w:val="21"/>
          <w:shd w:val="clear" w:color="auto" w:fill="FFFFFF"/>
          <w:lang w:val="en-US" w:eastAsia="en-US"/>
        </w:rPr>
        <w:t>, H</w:t>
      </w:r>
      <w:r w:rsidRPr="00873D5C">
        <w:rPr>
          <w:rFonts w:eastAsiaTheme="minorHAnsi" w:cstheme="minorBidi"/>
          <w:color w:val="222222"/>
          <w:szCs w:val="21"/>
          <w:shd w:val="clear" w:color="auto" w:fill="FFFFFF"/>
          <w:lang w:val="en-US" w:eastAsia="en-US"/>
        </w:rPr>
        <w:t>. "Acute pain services in the United Kingdom."</w:t>
      </w:r>
      <w:r w:rsidRPr="00873D5C">
        <w:rPr>
          <w:rFonts w:eastAsiaTheme="minorHAnsi" w:cstheme="minorBidi"/>
          <w:color w:val="222222"/>
          <w:lang w:val="en-US" w:eastAsia="en-US"/>
        </w:rPr>
        <w:t> </w:t>
      </w:r>
      <w:r w:rsidRPr="00873D5C">
        <w:rPr>
          <w:rFonts w:eastAsiaTheme="minorHAnsi" w:cstheme="minorBidi"/>
          <w:i/>
          <w:color w:val="222222"/>
          <w:szCs w:val="21"/>
          <w:shd w:val="clear" w:color="auto" w:fill="FFFFFF"/>
          <w:lang w:val="en-US" w:eastAsia="en-US"/>
        </w:rPr>
        <w:t>Acute Pain</w:t>
      </w:r>
      <w:r w:rsidRPr="00873D5C">
        <w:rPr>
          <w:rFonts w:eastAsiaTheme="minorHAnsi" w:cstheme="minorBidi"/>
          <w:color w:val="222222"/>
          <w:lang w:val="en-US" w:eastAsia="en-US"/>
        </w:rPr>
        <w:t> </w:t>
      </w:r>
      <w:r w:rsidRPr="00873D5C">
        <w:rPr>
          <w:rFonts w:eastAsiaTheme="minorHAnsi" w:cstheme="minorBidi"/>
          <w:color w:val="222222"/>
          <w:szCs w:val="21"/>
          <w:shd w:val="clear" w:color="auto" w:fill="FFFFFF"/>
          <w:lang w:val="en-US" w:eastAsia="en-US"/>
        </w:rPr>
        <w:t>5.3 (</w:t>
      </w:r>
      <w:r w:rsidRPr="00873D5C">
        <w:rPr>
          <w:rFonts w:eastAsiaTheme="minorHAnsi" w:cstheme="minorBidi"/>
          <w:b/>
          <w:color w:val="222222"/>
          <w:szCs w:val="21"/>
          <w:shd w:val="clear" w:color="auto" w:fill="FFFFFF"/>
          <w:lang w:val="en-US" w:eastAsia="en-US"/>
        </w:rPr>
        <w:t>2004</w:t>
      </w:r>
      <w:r w:rsidRPr="00873D5C">
        <w:rPr>
          <w:rFonts w:eastAsiaTheme="minorHAnsi" w:cstheme="minorBidi"/>
          <w:color w:val="222222"/>
          <w:szCs w:val="21"/>
          <w:shd w:val="clear" w:color="auto" w:fill="FFFFFF"/>
          <w:lang w:val="en-US" w:eastAsia="en-US"/>
        </w:rPr>
        <w:t>): 89-107.</w:t>
      </w:r>
    </w:p>
    <w:p w:rsidR="00873D5C" w:rsidRDefault="00873D5C" w:rsidP="00B61B0B">
      <w:pPr>
        <w:widowControl w:val="0"/>
        <w:autoSpaceDE w:val="0"/>
        <w:autoSpaceDN w:val="0"/>
        <w:adjustRightInd w:val="0"/>
        <w:jc w:val="both"/>
        <w:rPr>
          <w:rFonts w:eastAsiaTheme="minorHAnsi"/>
          <w:b/>
          <w:szCs w:val="18"/>
          <w:lang w:val="en-US" w:eastAsia="en-US"/>
        </w:rPr>
      </w:pPr>
    </w:p>
    <w:p w:rsidR="00B61B0B" w:rsidRDefault="00B61B0B" w:rsidP="00B61B0B">
      <w:pPr>
        <w:widowControl w:val="0"/>
        <w:autoSpaceDE w:val="0"/>
        <w:autoSpaceDN w:val="0"/>
        <w:adjustRightInd w:val="0"/>
        <w:jc w:val="both"/>
        <w:rPr>
          <w:rFonts w:eastAsiaTheme="minorHAnsi"/>
          <w:szCs w:val="18"/>
          <w:lang w:val="en-US" w:eastAsia="en-US"/>
        </w:rPr>
      </w:pPr>
      <w:r w:rsidRPr="00B61B0B">
        <w:rPr>
          <w:rFonts w:eastAsiaTheme="minorHAnsi"/>
          <w:b/>
          <w:szCs w:val="18"/>
          <w:lang w:val="en-US" w:eastAsia="en-US"/>
        </w:rPr>
        <w:t>Aim:</w:t>
      </w:r>
      <w:r>
        <w:rPr>
          <w:rFonts w:eastAsiaTheme="minorHAnsi"/>
          <w:szCs w:val="18"/>
          <w:lang w:val="en-US" w:eastAsia="en-US"/>
        </w:rPr>
        <w:t xml:space="preserve"> To address</w:t>
      </w:r>
      <w:r w:rsidR="00DF6E2D" w:rsidRPr="00B61B0B">
        <w:rPr>
          <w:rFonts w:eastAsiaTheme="minorHAnsi"/>
          <w:szCs w:val="18"/>
          <w:lang w:val="en-US" w:eastAsia="en-US"/>
        </w:rPr>
        <w:t xml:space="preserve"> the structure and function of the acute pain services (APS) in the UK 10 years after its initial commencement.</w:t>
      </w:r>
      <w:r w:rsidRPr="00B61B0B">
        <w:rPr>
          <w:rFonts w:eastAsiaTheme="minorHAnsi"/>
          <w:szCs w:val="18"/>
          <w:lang w:val="en-US" w:eastAsia="en-US"/>
        </w:rPr>
        <w:t xml:space="preserve"> </w:t>
      </w:r>
    </w:p>
    <w:p w:rsidR="003D7C29" w:rsidRPr="00B61B0B" w:rsidRDefault="00B61B0B" w:rsidP="00B61B0B">
      <w:pPr>
        <w:widowControl w:val="0"/>
        <w:autoSpaceDE w:val="0"/>
        <w:autoSpaceDN w:val="0"/>
        <w:adjustRightInd w:val="0"/>
        <w:jc w:val="both"/>
        <w:rPr>
          <w:rFonts w:eastAsiaTheme="minorHAnsi"/>
          <w:szCs w:val="18"/>
          <w:lang w:val="en-US" w:eastAsia="en-US"/>
        </w:rPr>
      </w:pPr>
      <w:r w:rsidRPr="00B61B0B">
        <w:rPr>
          <w:rFonts w:eastAsiaTheme="minorHAnsi"/>
          <w:b/>
          <w:szCs w:val="18"/>
          <w:lang w:val="en-US" w:eastAsia="en-US"/>
        </w:rPr>
        <w:t>Method</w:t>
      </w:r>
      <w:r>
        <w:rPr>
          <w:rFonts w:eastAsiaTheme="minorHAnsi"/>
          <w:szCs w:val="18"/>
          <w:lang w:val="en-US" w:eastAsia="en-US"/>
        </w:rPr>
        <w:t xml:space="preserve">: </w:t>
      </w:r>
      <w:r w:rsidR="003D7C29" w:rsidRPr="00B61B0B">
        <w:rPr>
          <w:rFonts w:eastAsiaTheme="minorHAnsi"/>
          <w:color w:val="000000"/>
          <w:szCs w:val="20"/>
          <w:lang w:val="en-US" w:eastAsia="en-US"/>
        </w:rPr>
        <w:t>non-experimental, descriptive, cross-sectional survey. The approach of this survey</w:t>
      </w:r>
      <w:r>
        <w:rPr>
          <w:rFonts w:eastAsiaTheme="minorHAnsi"/>
          <w:szCs w:val="18"/>
          <w:lang w:val="en-US" w:eastAsia="en-US"/>
        </w:rPr>
        <w:t xml:space="preserve"> </w:t>
      </w:r>
      <w:r w:rsidR="003D7C29" w:rsidRPr="00B61B0B">
        <w:rPr>
          <w:rFonts w:eastAsiaTheme="minorHAnsi"/>
          <w:color w:val="000000"/>
          <w:szCs w:val="20"/>
          <w:lang w:val="en-US" w:eastAsia="en-US"/>
        </w:rPr>
        <w:t xml:space="preserve">was based on a cohort, which comprised all hospitals with college tutors of the Royal College of </w:t>
      </w:r>
      <w:proofErr w:type="spellStart"/>
      <w:r w:rsidR="003D7C29" w:rsidRPr="00B61B0B">
        <w:rPr>
          <w:rFonts w:eastAsiaTheme="minorHAnsi"/>
          <w:color w:val="000000"/>
          <w:szCs w:val="20"/>
          <w:lang w:val="en-US" w:eastAsia="en-US"/>
        </w:rPr>
        <w:t>Anaesthetists</w:t>
      </w:r>
      <w:proofErr w:type="spellEnd"/>
      <w:r w:rsidR="003D7C29" w:rsidRPr="00B61B0B">
        <w:rPr>
          <w:rFonts w:eastAsiaTheme="minorHAnsi"/>
          <w:color w:val="000000"/>
          <w:szCs w:val="20"/>
          <w:lang w:val="en-US" w:eastAsia="en-US"/>
        </w:rPr>
        <w:t>.  This group is believed to reflect the management of acute pain services across the country.</w:t>
      </w:r>
    </w:p>
    <w:p w:rsidR="00873D5C" w:rsidRDefault="00B61B0B" w:rsidP="00B61B0B">
      <w:pPr>
        <w:widowControl w:val="0"/>
        <w:autoSpaceDE w:val="0"/>
        <w:autoSpaceDN w:val="0"/>
        <w:adjustRightInd w:val="0"/>
        <w:jc w:val="both"/>
        <w:rPr>
          <w:rFonts w:eastAsiaTheme="minorHAnsi"/>
          <w:noProof/>
          <w:szCs w:val="18"/>
          <w:lang w:val="en-US" w:eastAsia="en-US"/>
        </w:rPr>
      </w:pPr>
      <w:proofErr w:type="spellStart"/>
      <w:r w:rsidRPr="00B61B0B">
        <w:rPr>
          <w:rFonts w:eastAsiaTheme="minorHAnsi"/>
          <w:b/>
          <w:szCs w:val="20"/>
          <w:lang w:val="en-US" w:eastAsia="en-US"/>
        </w:rPr>
        <w:t>Resuts</w:t>
      </w:r>
      <w:proofErr w:type="spellEnd"/>
      <w:r w:rsidRPr="00B61B0B">
        <w:rPr>
          <w:rFonts w:eastAsiaTheme="minorHAnsi"/>
          <w:b/>
          <w:szCs w:val="20"/>
          <w:lang w:val="en-US" w:eastAsia="en-US"/>
        </w:rPr>
        <w:t>:</w:t>
      </w:r>
      <w:r>
        <w:rPr>
          <w:rFonts w:eastAsiaTheme="minorHAnsi"/>
          <w:szCs w:val="20"/>
          <w:lang w:val="en-US" w:eastAsia="en-US"/>
        </w:rPr>
        <w:t xml:space="preserve"> </w:t>
      </w:r>
      <w:r w:rsidR="003D7C29" w:rsidRPr="00B61B0B">
        <w:rPr>
          <w:rFonts w:eastAsiaTheme="minorHAnsi"/>
          <w:szCs w:val="20"/>
          <w:lang w:val="en-US" w:eastAsia="en-US"/>
        </w:rPr>
        <w:t>A total of 282 questionnaires were mailed to the</w:t>
      </w:r>
      <w:r>
        <w:rPr>
          <w:rFonts w:eastAsiaTheme="minorHAnsi"/>
          <w:szCs w:val="20"/>
          <w:lang w:val="en-US" w:eastAsia="en-US"/>
        </w:rPr>
        <w:t xml:space="preserve"> </w:t>
      </w:r>
      <w:proofErr w:type="spellStart"/>
      <w:r w:rsidR="003D7C29" w:rsidRPr="00B61B0B">
        <w:rPr>
          <w:rFonts w:eastAsiaTheme="minorHAnsi"/>
          <w:szCs w:val="20"/>
          <w:lang w:val="en-US" w:eastAsia="en-US"/>
        </w:rPr>
        <w:t>anaesthetic</w:t>
      </w:r>
      <w:proofErr w:type="spellEnd"/>
      <w:r w:rsidR="003D7C29" w:rsidRPr="00B61B0B">
        <w:rPr>
          <w:rFonts w:eastAsiaTheme="minorHAnsi"/>
          <w:szCs w:val="20"/>
          <w:lang w:val="en-US" w:eastAsia="en-US"/>
        </w:rPr>
        <w:t xml:space="preserve"> college tutors in 282 different hospitals.</w:t>
      </w:r>
      <w:r>
        <w:rPr>
          <w:rFonts w:eastAsiaTheme="minorHAnsi"/>
          <w:szCs w:val="20"/>
          <w:lang w:val="en-US" w:eastAsia="en-US"/>
        </w:rPr>
        <w:t xml:space="preserve"> T</w:t>
      </w:r>
      <w:r w:rsidR="00487116">
        <w:rPr>
          <w:rFonts w:eastAsiaTheme="minorHAnsi"/>
          <w:szCs w:val="20"/>
          <w:lang w:val="en-US" w:eastAsia="en-US"/>
        </w:rPr>
        <w:t xml:space="preserve">otal response rate </w:t>
      </w:r>
      <w:r w:rsidR="003D7C29" w:rsidRPr="00B61B0B">
        <w:rPr>
          <w:rFonts w:eastAsiaTheme="minorHAnsi"/>
          <w:szCs w:val="20"/>
          <w:lang w:val="en-US" w:eastAsia="en-US"/>
        </w:rPr>
        <w:t>was 80.4%.  APS were available in 89.4% of the total number</w:t>
      </w:r>
      <w:r>
        <w:rPr>
          <w:rFonts w:eastAsiaTheme="minorHAnsi"/>
          <w:szCs w:val="20"/>
          <w:lang w:val="en-US" w:eastAsia="en-US"/>
        </w:rPr>
        <w:t xml:space="preserve"> </w:t>
      </w:r>
      <w:r w:rsidR="003D7C29" w:rsidRPr="00B61B0B">
        <w:rPr>
          <w:rFonts w:eastAsiaTheme="minorHAnsi"/>
          <w:szCs w:val="20"/>
          <w:lang w:val="en-US" w:eastAsia="en-US"/>
        </w:rPr>
        <w:t>of hospitals that responded.</w:t>
      </w:r>
      <w:r>
        <w:rPr>
          <w:rFonts w:eastAsiaTheme="minorHAnsi"/>
          <w:szCs w:val="20"/>
          <w:lang w:val="en-US" w:eastAsia="en-US"/>
        </w:rPr>
        <w:t xml:space="preserve"> </w:t>
      </w:r>
      <w:r w:rsidR="003D7C29" w:rsidRPr="00B61B0B">
        <w:rPr>
          <w:rFonts w:eastAsiaTheme="minorHAnsi"/>
          <w:szCs w:val="20"/>
          <w:lang w:val="en-US" w:eastAsia="en-US"/>
        </w:rPr>
        <w:t>All the data were for</w:t>
      </w:r>
      <w:r>
        <w:rPr>
          <w:rFonts w:eastAsiaTheme="minorHAnsi"/>
          <w:szCs w:val="20"/>
          <w:lang w:val="en-US" w:eastAsia="en-US"/>
        </w:rPr>
        <w:t xml:space="preserve"> the period of 1</w:t>
      </w:r>
      <w:r w:rsidR="00873D5C">
        <w:rPr>
          <w:rFonts w:eastAsiaTheme="minorHAnsi"/>
          <w:szCs w:val="20"/>
          <w:lang w:val="en-US" w:eastAsia="en-US"/>
        </w:rPr>
        <w:t xml:space="preserve"> </w:t>
      </w:r>
      <w:r>
        <w:rPr>
          <w:rFonts w:eastAsiaTheme="minorHAnsi"/>
          <w:szCs w:val="20"/>
          <w:lang w:val="en-US" w:eastAsia="en-US"/>
        </w:rPr>
        <w:t xml:space="preserve">year </w:t>
      </w:r>
      <w:r w:rsidR="003D7C29" w:rsidRPr="00B61B0B">
        <w:rPr>
          <w:rFonts w:eastAsiaTheme="minorHAnsi"/>
          <w:szCs w:val="20"/>
          <w:lang w:val="en-US" w:eastAsia="en-US"/>
        </w:rPr>
        <w:t>1999.</w:t>
      </w:r>
    </w:p>
    <w:p w:rsidR="00983097" w:rsidRDefault="00873D5C" w:rsidP="00B61B0B">
      <w:pPr>
        <w:widowControl w:val="0"/>
        <w:autoSpaceDE w:val="0"/>
        <w:autoSpaceDN w:val="0"/>
        <w:adjustRightInd w:val="0"/>
        <w:jc w:val="both"/>
        <w:rPr>
          <w:rFonts w:eastAsiaTheme="minorHAnsi"/>
          <w:szCs w:val="20"/>
          <w:lang w:val="en-US" w:eastAsia="en-US"/>
        </w:rPr>
      </w:pPr>
      <w:r w:rsidRPr="00B61B0B">
        <w:rPr>
          <w:rFonts w:eastAsiaTheme="minorHAnsi"/>
          <w:noProof/>
          <w:szCs w:val="18"/>
          <w:lang w:val="en-US" w:eastAsia="en-US"/>
        </w:rPr>
        <w:drawing>
          <wp:inline distT="0" distB="0" distL="0" distR="0">
            <wp:extent cx="2703426" cy="1625752"/>
            <wp:effectExtent l="2540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12398" cy="1631148"/>
                    </a:xfrm>
                    <a:prstGeom prst="rect">
                      <a:avLst/>
                    </a:prstGeom>
                    <a:noFill/>
                    <a:ln w="9525">
                      <a:noFill/>
                      <a:miter lim="800000"/>
                      <a:headEnd/>
                      <a:tailEnd/>
                    </a:ln>
                  </pic:spPr>
                </pic:pic>
              </a:graphicData>
            </a:graphic>
          </wp:inline>
        </w:drawing>
      </w:r>
    </w:p>
    <w:p w:rsidR="001E1550" w:rsidRDefault="001E1550"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F462FC" w:rsidRDefault="00F462FC" w:rsidP="00983097">
      <w:pPr>
        <w:widowControl w:val="0"/>
        <w:autoSpaceDE w:val="0"/>
        <w:autoSpaceDN w:val="0"/>
        <w:adjustRightInd w:val="0"/>
        <w:jc w:val="both"/>
        <w:rPr>
          <w:rFonts w:eastAsiaTheme="minorHAnsi"/>
          <w:szCs w:val="20"/>
          <w:lang w:val="en-US" w:eastAsia="en-US"/>
        </w:rPr>
      </w:pPr>
    </w:p>
    <w:p w:rsidR="001E1550" w:rsidRPr="00E86A4C" w:rsidRDefault="00C228E4" w:rsidP="00E86A4C">
      <w:pPr>
        <w:pStyle w:val="ListParagraph"/>
        <w:widowControl w:val="0"/>
        <w:numPr>
          <w:ilvl w:val="0"/>
          <w:numId w:val="29"/>
        </w:numPr>
        <w:autoSpaceDE w:val="0"/>
        <w:autoSpaceDN w:val="0"/>
        <w:adjustRightInd w:val="0"/>
        <w:jc w:val="both"/>
        <w:rPr>
          <w:rFonts w:eastAsiaTheme="minorHAnsi"/>
          <w:szCs w:val="20"/>
          <w:lang w:val="en-US" w:eastAsia="en-US"/>
        </w:rPr>
      </w:pPr>
      <w:r w:rsidRPr="00E86A4C">
        <w:rPr>
          <w:rFonts w:eastAsiaTheme="minorHAnsi"/>
          <w:b/>
          <w:szCs w:val="28"/>
          <w:lang w:val="en-US" w:eastAsia="en-US"/>
        </w:rPr>
        <w:t xml:space="preserve">Warren </w:t>
      </w:r>
      <w:proofErr w:type="spellStart"/>
      <w:r w:rsidRPr="00E86A4C">
        <w:rPr>
          <w:rFonts w:eastAsiaTheme="minorHAnsi"/>
          <w:b/>
          <w:szCs w:val="28"/>
          <w:lang w:val="en-US" w:eastAsia="en-US"/>
        </w:rPr>
        <w:t>Stomberg</w:t>
      </w:r>
      <w:proofErr w:type="spellEnd"/>
      <w:r w:rsidRPr="00E86A4C">
        <w:rPr>
          <w:rFonts w:eastAsiaTheme="minorHAnsi"/>
          <w:szCs w:val="28"/>
          <w:lang w:val="en-US" w:eastAsia="en-US"/>
        </w:rPr>
        <w:t xml:space="preserve"> and </w:t>
      </w:r>
      <w:proofErr w:type="spellStart"/>
      <w:r w:rsidRPr="00E86A4C">
        <w:rPr>
          <w:rFonts w:eastAsiaTheme="minorHAnsi"/>
          <w:szCs w:val="28"/>
          <w:lang w:val="en-US" w:eastAsia="en-US"/>
        </w:rPr>
        <w:t>Haljamäe</w:t>
      </w:r>
      <w:proofErr w:type="spellEnd"/>
      <w:r w:rsidRPr="00E86A4C">
        <w:rPr>
          <w:rFonts w:eastAsiaTheme="minorHAnsi"/>
          <w:szCs w:val="28"/>
          <w:lang w:val="en-US" w:eastAsia="en-US"/>
        </w:rPr>
        <w:t>.</w:t>
      </w:r>
      <w:r w:rsidRPr="00E86A4C">
        <w:rPr>
          <w:rFonts w:eastAsiaTheme="minorHAnsi"/>
          <w:szCs w:val="19"/>
          <w:lang w:val="en-US" w:eastAsia="en-US"/>
        </w:rPr>
        <w:t xml:space="preserve"> </w:t>
      </w:r>
      <w:r w:rsidRPr="00E86A4C">
        <w:rPr>
          <w:rFonts w:eastAsiaTheme="minorHAnsi"/>
          <w:szCs w:val="46"/>
          <w:lang w:val="en-US" w:eastAsia="en-US"/>
        </w:rPr>
        <w:t xml:space="preserve">Acute pain services. </w:t>
      </w:r>
      <w:r w:rsidRPr="00E86A4C">
        <w:rPr>
          <w:rFonts w:eastAsiaTheme="minorHAnsi"/>
          <w:szCs w:val="16"/>
          <w:lang w:val="en-US" w:eastAsia="en-US"/>
        </w:rPr>
        <w:t xml:space="preserve">Current </w:t>
      </w:r>
      <w:proofErr w:type="spellStart"/>
      <w:r w:rsidRPr="00E86A4C">
        <w:rPr>
          <w:rFonts w:eastAsiaTheme="minorHAnsi"/>
          <w:szCs w:val="16"/>
          <w:lang w:val="en-US" w:eastAsia="en-US"/>
        </w:rPr>
        <w:t>Anaesthesia</w:t>
      </w:r>
      <w:proofErr w:type="spellEnd"/>
      <w:r w:rsidRPr="00E86A4C">
        <w:rPr>
          <w:rFonts w:eastAsiaTheme="minorHAnsi"/>
          <w:szCs w:val="16"/>
          <w:lang w:val="en-US" w:eastAsia="en-US"/>
        </w:rPr>
        <w:t xml:space="preserve"> &amp; Critical Care (</w:t>
      </w:r>
      <w:r w:rsidRPr="00E86A4C">
        <w:rPr>
          <w:rFonts w:eastAsiaTheme="minorHAnsi"/>
          <w:b/>
          <w:szCs w:val="16"/>
          <w:lang w:val="en-US" w:eastAsia="en-US"/>
        </w:rPr>
        <w:t>2003</w:t>
      </w:r>
      <w:r w:rsidRPr="00E86A4C">
        <w:rPr>
          <w:rFonts w:eastAsiaTheme="minorHAnsi"/>
          <w:szCs w:val="16"/>
          <w:lang w:val="en-US" w:eastAsia="en-US"/>
        </w:rPr>
        <w:t>) 14, 211-215</w:t>
      </w:r>
    </w:p>
    <w:p w:rsidR="001E1550" w:rsidRDefault="001E1550" w:rsidP="00983097">
      <w:pPr>
        <w:widowControl w:val="0"/>
        <w:autoSpaceDE w:val="0"/>
        <w:autoSpaceDN w:val="0"/>
        <w:adjustRightInd w:val="0"/>
        <w:jc w:val="both"/>
        <w:rPr>
          <w:rFonts w:eastAsiaTheme="minorHAnsi"/>
          <w:szCs w:val="20"/>
          <w:lang w:val="en-US" w:eastAsia="en-US"/>
        </w:rPr>
      </w:pPr>
    </w:p>
    <w:p w:rsidR="001E1550" w:rsidRDefault="001E1550" w:rsidP="00983097">
      <w:pPr>
        <w:widowControl w:val="0"/>
        <w:autoSpaceDE w:val="0"/>
        <w:autoSpaceDN w:val="0"/>
        <w:adjustRightInd w:val="0"/>
        <w:jc w:val="both"/>
        <w:rPr>
          <w:rFonts w:eastAsiaTheme="minorHAnsi"/>
          <w:szCs w:val="20"/>
          <w:lang w:val="en-US" w:eastAsia="en-US"/>
        </w:rPr>
      </w:pPr>
    </w:p>
    <w:p w:rsidR="0042513F" w:rsidRDefault="001E1550" w:rsidP="00983097">
      <w:pPr>
        <w:widowControl w:val="0"/>
        <w:autoSpaceDE w:val="0"/>
        <w:autoSpaceDN w:val="0"/>
        <w:adjustRightInd w:val="0"/>
        <w:jc w:val="both"/>
        <w:rPr>
          <w:rFonts w:eastAsiaTheme="minorHAnsi"/>
          <w:szCs w:val="20"/>
          <w:lang w:val="en-US" w:eastAsia="en-US"/>
        </w:rPr>
      </w:pPr>
      <w:r>
        <w:rPr>
          <w:rFonts w:eastAsiaTheme="minorHAnsi"/>
          <w:noProof/>
          <w:szCs w:val="20"/>
          <w:lang w:val="en-US" w:eastAsia="en-US"/>
        </w:rPr>
        <w:drawing>
          <wp:inline distT="0" distB="0" distL="0" distR="0">
            <wp:extent cx="5270500" cy="2138956"/>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0500" cy="2138956"/>
                    </a:xfrm>
                    <a:prstGeom prst="rect">
                      <a:avLst/>
                    </a:prstGeom>
                    <a:noFill/>
                    <a:ln w="9525">
                      <a:noFill/>
                      <a:miter lim="800000"/>
                      <a:headEnd/>
                      <a:tailEnd/>
                    </a:ln>
                  </pic:spPr>
                </pic:pic>
              </a:graphicData>
            </a:graphic>
          </wp:inline>
        </w:drawing>
      </w:r>
    </w:p>
    <w:p w:rsidR="00F462FC" w:rsidRDefault="00F462FC" w:rsidP="00983097">
      <w:pPr>
        <w:widowControl w:val="0"/>
        <w:autoSpaceDE w:val="0"/>
        <w:autoSpaceDN w:val="0"/>
        <w:adjustRightInd w:val="0"/>
        <w:jc w:val="both"/>
        <w:rPr>
          <w:rFonts w:eastAsiaTheme="minorHAnsi"/>
          <w:szCs w:val="20"/>
          <w:lang w:val="en-US" w:eastAsia="en-US"/>
        </w:rPr>
      </w:pPr>
    </w:p>
    <w:p w:rsidR="00F462FC" w:rsidRPr="007F7289" w:rsidRDefault="00F462FC" w:rsidP="00F462FC">
      <w:pPr>
        <w:pStyle w:val="ListParagraph"/>
        <w:ind w:left="360"/>
        <w:jc w:val="both"/>
        <w:rPr>
          <w:rFonts w:eastAsiaTheme="minorHAnsi" w:cstheme="minorBidi"/>
          <w:szCs w:val="20"/>
          <w:lang w:val="en-US" w:eastAsia="en-US"/>
        </w:rPr>
      </w:pPr>
    </w:p>
    <w:p w:rsidR="00F462FC" w:rsidRPr="007F7289" w:rsidRDefault="00F462FC" w:rsidP="00F462FC">
      <w:pPr>
        <w:pStyle w:val="ListParagraph"/>
        <w:numPr>
          <w:ilvl w:val="0"/>
          <w:numId w:val="29"/>
        </w:numPr>
        <w:jc w:val="both"/>
        <w:rPr>
          <w:rFonts w:eastAsiaTheme="minorHAnsi" w:cstheme="minorBidi"/>
          <w:szCs w:val="20"/>
          <w:lang w:val="en-US" w:eastAsia="en-US"/>
        </w:rPr>
      </w:pPr>
      <w:proofErr w:type="spellStart"/>
      <w:r w:rsidRPr="007F7289">
        <w:rPr>
          <w:rFonts w:eastAsiaTheme="minorHAnsi" w:cstheme="minorBidi"/>
          <w:b/>
          <w:color w:val="222222"/>
          <w:szCs w:val="21"/>
          <w:shd w:val="clear" w:color="auto" w:fill="FFFFFF"/>
          <w:lang w:val="en-US" w:eastAsia="en-US"/>
        </w:rPr>
        <w:t>Kitowski</w:t>
      </w:r>
      <w:proofErr w:type="spellEnd"/>
      <w:r w:rsidRPr="007F7289">
        <w:rPr>
          <w:rFonts w:eastAsiaTheme="minorHAnsi" w:cstheme="minorBidi"/>
          <w:b/>
          <w:color w:val="222222"/>
          <w:szCs w:val="21"/>
          <w:shd w:val="clear" w:color="auto" w:fill="FFFFFF"/>
          <w:lang w:val="en-US" w:eastAsia="en-US"/>
        </w:rPr>
        <w:t xml:space="preserve"> and McNeil</w:t>
      </w:r>
      <w:r w:rsidRPr="007F7289">
        <w:rPr>
          <w:rFonts w:eastAsiaTheme="minorHAnsi" w:cstheme="minorBidi"/>
          <w:color w:val="222222"/>
          <w:szCs w:val="21"/>
          <w:shd w:val="clear" w:color="auto" w:fill="FFFFFF"/>
          <w:lang w:val="en-US" w:eastAsia="en-US"/>
        </w:rPr>
        <w:t xml:space="preserve">. "Evaluation of an acute pain service." </w:t>
      </w:r>
      <w:r w:rsidRPr="007F7289">
        <w:rPr>
          <w:rFonts w:eastAsiaTheme="minorHAnsi" w:cstheme="minorBidi"/>
          <w:i/>
          <w:color w:val="222222"/>
          <w:szCs w:val="21"/>
          <w:shd w:val="clear" w:color="auto" w:fill="FFFFFF"/>
          <w:lang w:val="en-US" w:eastAsia="en-US"/>
        </w:rPr>
        <w:t xml:space="preserve">J </w:t>
      </w:r>
      <w:proofErr w:type="spellStart"/>
      <w:r w:rsidRPr="007F7289">
        <w:rPr>
          <w:rFonts w:eastAsiaTheme="minorHAnsi" w:cstheme="minorBidi"/>
          <w:i/>
          <w:color w:val="222222"/>
          <w:szCs w:val="21"/>
          <w:shd w:val="clear" w:color="auto" w:fill="FFFFFF"/>
          <w:lang w:val="en-US" w:eastAsia="en-US"/>
        </w:rPr>
        <w:t>Peri</w:t>
      </w:r>
      <w:proofErr w:type="spellEnd"/>
      <w:r w:rsidRPr="007F7289">
        <w:rPr>
          <w:rFonts w:eastAsiaTheme="minorHAnsi" w:cstheme="minorBidi"/>
          <w:i/>
          <w:color w:val="222222"/>
          <w:szCs w:val="21"/>
          <w:shd w:val="clear" w:color="auto" w:fill="FFFFFF"/>
          <w:lang w:val="en-US" w:eastAsia="en-US"/>
        </w:rPr>
        <w:t xml:space="preserve"> </w:t>
      </w:r>
      <w:proofErr w:type="spellStart"/>
      <w:r w:rsidRPr="007F7289">
        <w:rPr>
          <w:rFonts w:eastAsiaTheme="minorHAnsi" w:cstheme="minorBidi"/>
          <w:i/>
          <w:color w:val="222222"/>
          <w:szCs w:val="21"/>
          <w:shd w:val="clear" w:color="auto" w:fill="FFFFFF"/>
          <w:lang w:val="en-US" w:eastAsia="en-US"/>
        </w:rPr>
        <w:t>Anesth</w:t>
      </w:r>
      <w:proofErr w:type="spellEnd"/>
      <w:r w:rsidRPr="007F7289">
        <w:rPr>
          <w:rFonts w:eastAsiaTheme="minorHAnsi" w:cstheme="minorBidi"/>
          <w:i/>
          <w:color w:val="222222"/>
          <w:szCs w:val="21"/>
          <w:shd w:val="clear" w:color="auto" w:fill="FFFFFF"/>
          <w:lang w:val="en-US" w:eastAsia="en-US"/>
        </w:rPr>
        <w:t xml:space="preserve"> Nursing</w:t>
      </w:r>
      <w:r w:rsidRPr="007F7289">
        <w:rPr>
          <w:rFonts w:eastAsiaTheme="minorHAnsi" w:cstheme="minorBidi"/>
          <w:color w:val="222222"/>
          <w:lang w:val="en-US" w:eastAsia="en-US"/>
        </w:rPr>
        <w:t> </w:t>
      </w:r>
      <w:r w:rsidRPr="007F7289">
        <w:rPr>
          <w:rFonts w:eastAsiaTheme="minorHAnsi" w:cstheme="minorBidi"/>
          <w:color w:val="222222"/>
          <w:szCs w:val="21"/>
          <w:shd w:val="clear" w:color="auto" w:fill="FFFFFF"/>
          <w:lang w:val="en-US" w:eastAsia="en-US"/>
        </w:rPr>
        <w:t>17.1 (</w:t>
      </w:r>
      <w:r w:rsidRPr="007F7289">
        <w:rPr>
          <w:rFonts w:eastAsiaTheme="minorHAnsi" w:cstheme="minorBidi"/>
          <w:b/>
          <w:color w:val="222222"/>
          <w:szCs w:val="21"/>
          <w:shd w:val="clear" w:color="auto" w:fill="FFFFFF"/>
          <w:lang w:val="en-US" w:eastAsia="en-US"/>
        </w:rPr>
        <w:t>2002</w:t>
      </w:r>
      <w:r w:rsidRPr="007F7289">
        <w:rPr>
          <w:rFonts w:eastAsiaTheme="minorHAnsi" w:cstheme="minorBidi"/>
          <w:color w:val="222222"/>
          <w:szCs w:val="21"/>
          <w:shd w:val="clear" w:color="auto" w:fill="FFFFFF"/>
          <w:lang w:val="en-US" w:eastAsia="en-US"/>
        </w:rPr>
        <w:t>): 21-29.</w:t>
      </w:r>
    </w:p>
    <w:p w:rsidR="00F462FC" w:rsidRDefault="00F462FC" w:rsidP="00F462FC">
      <w:pPr>
        <w:widowControl w:val="0"/>
        <w:autoSpaceDE w:val="0"/>
        <w:autoSpaceDN w:val="0"/>
        <w:adjustRightInd w:val="0"/>
        <w:jc w:val="both"/>
        <w:rPr>
          <w:rFonts w:eastAsiaTheme="minorHAnsi"/>
          <w:szCs w:val="20"/>
          <w:lang w:val="en-US" w:eastAsia="en-US"/>
        </w:rPr>
      </w:pPr>
    </w:p>
    <w:p w:rsidR="00F462FC" w:rsidRDefault="00F462FC" w:rsidP="00F462FC">
      <w:pPr>
        <w:widowControl w:val="0"/>
        <w:autoSpaceDE w:val="0"/>
        <w:autoSpaceDN w:val="0"/>
        <w:adjustRightInd w:val="0"/>
        <w:rPr>
          <w:rFonts w:eastAsiaTheme="minorHAnsi"/>
          <w:sz w:val="16"/>
          <w:szCs w:val="16"/>
          <w:lang w:val="en-US" w:eastAsia="en-US"/>
        </w:rPr>
      </w:pPr>
    </w:p>
    <w:p w:rsidR="00F462FC" w:rsidRPr="00A061ED" w:rsidRDefault="00F462FC" w:rsidP="00F462FC">
      <w:pPr>
        <w:widowControl w:val="0"/>
        <w:autoSpaceDE w:val="0"/>
        <w:autoSpaceDN w:val="0"/>
        <w:adjustRightInd w:val="0"/>
        <w:rPr>
          <w:rFonts w:eastAsiaTheme="minorHAnsi"/>
          <w:b/>
          <w:szCs w:val="14"/>
          <w:lang w:val="en-US" w:eastAsia="en-US"/>
        </w:rPr>
      </w:pPr>
      <w:proofErr w:type="gramStart"/>
      <w:r w:rsidRPr="00050A20">
        <w:rPr>
          <w:rFonts w:eastAsiaTheme="minorHAnsi"/>
          <w:b/>
          <w:szCs w:val="16"/>
          <w:lang w:val="en-US" w:eastAsia="en-US"/>
        </w:rPr>
        <w:t>Table 2</w:t>
      </w:r>
      <w:r w:rsidRPr="00A061ED">
        <w:rPr>
          <w:rFonts w:eastAsiaTheme="minorHAnsi"/>
          <w:b/>
          <w:szCs w:val="14"/>
          <w:lang w:val="en-US" w:eastAsia="en-US"/>
        </w:rPr>
        <w:t>.</w:t>
      </w:r>
      <w:proofErr w:type="gramEnd"/>
      <w:r w:rsidRPr="00A061ED">
        <w:rPr>
          <w:rFonts w:eastAsiaTheme="minorHAnsi"/>
          <w:b/>
          <w:szCs w:val="14"/>
          <w:lang w:val="en-US" w:eastAsia="en-US"/>
        </w:rPr>
        <w:t xml:space="preserve"> Description of the Role of the Acute Pain Service Nurse</w:t>
      </w:r>
    </w:p>
    <w:p w:rsidR="00F462FC" w:rsidRDefault="00F462FC" w:rsidP="00F462FC">
      <w:pPr>
        <w:widowControl w:val="0"/>
        <w:autoSpaceDE w:val="0"/>
        <w:autoSpaceDN w:val="0"/>
        <w:adjustRightInd w:val="0"/>
        <w:rPr>
          <w:rFonts w:eastAsiaTheme="minorHAnsi"/>
          <w:szCs w:val="14"/>
          <w:lang w:val="en-US" w:eastAsia="en-US"/>
        </w:rPr>
      </w:pPr>
    </w:p>
    <w:p w:rsidR="00F462FC" w:rsidRPr="00050A20" w:rsidRDefault="00F462FC" w:rsidP="00F462FC">
      <w:pPr>
        <w:widowControl w:val="0"/>
        <w:autoSpaceDE w:val="0"/>
        <w:autoSpaceDN w:val="0"/>
        <w:adjustRightInd w:val="0"/>
        <w:jc w:val="both"/>
        <w:rPr>
          <w:rFonts w:eastAsiaTheme="minorHAnsi"/>
          <w:b/>
          <w:szCs w:val="14"/>
          <w:lang w:val="en-US" w:eastAsia="en-US"/>
        </w:rPr>
      </w:pPr>
      <w:r w:rsidRPr="00050A20">
        <w:rPr>
          <w:rFonts w:eastAsiaTheme="minorHAnsi"/>
          <w:b/>
          <w:szCs w:val="14"/>
          <w:lang w:val="en-US" w:eastAsia="en-US"/>
        </w:rPr>
        <w:t>Purpose of Role</w:t>
      </w:r>
      <w:r>
        <w:rPr>
          <w:rFonts w:eastAsiaTheme="minorHAnsi"/>
          <w:b/>
          <w:szCs w:val="14"/>
          <w:lang w:val="en-US" w:eastAsia="en-US"/>
        </w:rPr>
        <w:t xml:space="preserve">: </w:t>
      </w:r>
      <w:r w:rsidRPr="00E63E51">
        <w:rPr>
          <w:rFonts w:eastAsiaTheme="minorHAnsi"/>
          <w:szCs w:val="14"/>
          <w:lang w:val="en-US" w:eastAsia="en-US"/>
        </w:rPr>
        <w:t>The APS nurse works with the APS team and RNs throughout the HHSC to support acute pain management</w:t>
      </w:r>
      <w:r>
        <w:rPr>
          <w:rFonts w:eastAsiaTheme="minorHAnsi"/>
          <w:szCs w:val="14"/>
          <w:lang w:val="en-US" w:eastAsia="en-US"/>
        </w:rPr>
        <w:t xml:space="preserve"> for patients on the acute pain </w:t>
      </w:r>
      <w:r w:rsidRPr="00E63E51">
        <w:rPr>
          <w:rFonts w:eastAsiaTheme="minorHAnsi"/>
          <w:szCs w:val="14"/>
          <w:lang w:val="en-US" w:eastAsia="en-US"/>
        </w:rPr>
        <w:t>service.</w:t>
      </w:r>
    </w:p>
    <w:p w:rsidR="00F462FC" w:rsidRPr="00050A20" w:rsidRDefault="00F462FC" w:rsidP="00F462FC">
      <w:pPr>
        <w:widowControl w:val="0"/>
        <w:autoSpaceDE w:val="0"/>
        <w:autoSpaceDN w:val="0"/>
        <w:adjustRightInd w:val="0"/>
        <w:jc w:val="both"/>
        <w:rPr>
          <w:rFonts w:eastAsiaTheme="minorHAnsi"/>
          <w:b/>
          <w:szCs w:val="14"/>
          <w:lang w:val="en-US" w:eastAsia="en-US"/>
        </w:rPr>
      </w:pPr>
      <w:r w:rsidRPr="00050A20">
        <w:rPr>
          <w:rFonts w:eastAsiaTheme="minorHAnsi"/>
          <w:b/>
          <w:szCs w:val="14"/>
          <w:lang w:val="en-US" w:eastAsia="en-US"/>
        </w:rPr>
        <w:t>Specific Responsibilities: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Participates in daily clinical rounds with the APS anesthesiologist for all patients in the APS.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PCA Daily Rounds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Obtain charts, review patients’ diagnosis, surgical procedure, nurses notes, physician orders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Patient assessment—evaluate pain, both at rest and with activity; worst pain and least pain in 24 hours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Review dose of analgesic medication given in past 24-hour parameters of PCA settings (bolus, lockout interval, continuous infusion, 4-hour</w:t>
      </w:r>
      <w:r>
        <w:rPr>
          <w:rFonts w:eastAsiaTheme="minorHAnsi"/>
          <w:szCs w:val="14"/>
          <w:lang w:val="en-US" w:eastAsia="en-US"/>
        </w:rPr>
        <w:t xml:space="preserve"> </w:t>
      </w:r>
      <w:r w:rsidRPr="00050A20">
        <w:rPr>
          <w:rFonts w:eastAsiaTheme="minorHAnsi"/>
          <w:szCs w:val="14"/>
          <w:lang w:val="en-US" w:eastAsia="en-US"/>
        </w:rPr>
        <w:t>limit)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Determine whether side effects present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Review vital signs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 xml:space="preserve">Note whether patient able to take fluids by mouth when first </w:t>
      </w:r>
      <w:bookmarkStart w:id="0" w:name="_GoBack"/>
      <w:bookmarkEnd w:id="0"/>
      <w:r w:rsidRPr="00050A20">
        <w:rPr>
          <w:rFonts w:eastAsiaTheme="minorHAnsi"/>
          <w:szCs w:val="14"/>
          <w:lang w:val="en-US" w:eastAsia="en-US"/>
        </w:rPr>
        <w:t>flatus, first bowel movement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Note when first sitting and first walking</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Evaluate patients’ overall satisfaction with pump</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Discuss assessment findings with patients’ nurse</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Document findings and plan in patients’ chart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Epidural Daily Rounds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Obtain chart, review patients’ diagnosis, surgical procedure, nurses notes, physician orders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Patient assessment—evaluate pain, both at rest and with activity; worst and least pain in 24 hours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Assess epidural site</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Review the dose of analgesic medication given in the past 24 hours and present parameters of bolus administration or infusion pump settings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 xml:space="preserve">Determine whether side effects present, use all assessment scales including motor </w:t>
      </w:r>
      <w:r w:rsidRPr="00050A20">
        <w:rPr>
          <w:rFonts w:eastAsiaTheme="minorHAnsi"/>
          <w:szCs w:val="14"/>
          <w:lang w:val="en-US" w:eastAsia="en-US"/>
        </w:rPr>
        <w:lastRenderedPageBreak/>
        <w:t>and sensory</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Review vital signs</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Note when first sitting and ability to ambulate</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 xml:space="preserve">Note whether patient able to take </w:t>
      </w:r>
      <w:proofErr w:type="spellStart"/>
      <w:r w:rsidRPr="00050A20">
        <w:rPr>
          <w:rFonts w:eastAsiaTheme="minorHAnsi"/>
          <w:szCs w:val="14"/>
          <w:lang w:val="en-US" w:eastAsia="en-US"/>
        </w:rPr>
        <w:t>po</w:t>
      </w:r>
      <w:proofErr w:type="spellEnd"/>
      <w:r w:rsidRPr="00050A20">
        <w:rPr>
          <w:rFonts w:eastAsiaTheme="minorHAnsi"/>
          <w:szCs w:val="14"/>
          <w:lang w:val="en-US" w:eastAsia="en-US"/>
        </w:rPr>
        <w:t xml:space="preserve"> fluids when passing flatus, first bowel movement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Evaluate patients’ overall satisfaction with pain treatment</w:t>
      </w:r>
    </w:p>
    <w:p w:rsidR="00F462FC"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Discuss assessment findings with patients’ nurse</w:t>
      </w:r>
    </w:p>
    <w:p w:rsidR="00F462FC" w:rsidRPr="00050A20" w:rsidRDefault="00F462FC" w:rsidP="00F462FC">
      <w:pPr>
        <w:pStyle w:val="ListParagraph"/>
        <w:widowControl w:val="0"/>
        <w:numPr>
          <w:ilvl w:val="0"/>
          <w:numId w:val="24"/>
        </w:numPr>
        <w:autoSpaceDE w:val="0"/>
        <w:autoSpaceDN w:val="0"/>
        <w:adjustRightInd w:val="0"/>
        <w:jc w:val="both"/>
        <w:rPr>
          <w:rFonts w:eastAsiaTheme="minorHAnsi"/>
          <w:szCs w:val="14"/>
          <w:lang w:val="en-US" w:eastAsia="en-US"/>
        </w:rPr>
      </w:pPr>
      <w:r w:rsidRPr="00050A20">
        <w:rPr>
          <w:rFonts w:eastAsiaTheme="minorHAnsi"/>
          <w:szCs w:val="14"/>
          <w:lang w:val="en-US" w:eastAsia="en-US"/>
        </w:rPr>
        <w:t>Document findings and plan in patients’ chart</w:t>
      </w:r>
    </w:p>
    <w:p w:rsidR="00F462FC" w:rsidRDefault="00F462FC" w:rsidP="00F462FC">
      <w:pPr>
        <w:widowControl w:val="0"/>
        <w:autoSpaceDE w:val="0"/>
        <w:autoSpaceDN w:val="0"/>
        <w:adjustRightInd w:val="0"/>
        <w:jc w:val="both"/>
        <w:rPr>
          <w:rFonts w:eastAsiaTheme="minorHAnsi"/>
          <w:b/>
          <w:szCs w:val="14"/>
          <w:lang w:val="en-US" w:eastAsia="en-US"/>
        </w:rPr>
      </w:pPr>
    </w:p>
    <w:p w:rsidR="00F462FC" w:rsidRPr="00050A20" w:rsidRDefault="00F462FC" w:rsidP="00F462FC">
      <w:pPr>
        <w:widowControl w:val="0"/>
        <w:autoSpaceDE w:val="0"/>
        <w:autoSpaceDN w:val="0"/>
        <w:adjustRightInd w:val="0"/>
        <w:jc w:val="both"/>
        <w:rPr>
          <w:rFonts w:eastAsiaTheme="minorHAnsi"/>
          <w:b/>
          <w:szCs w:val="14"/>
          <w:lang w:val="en-US" w:eastAsia="en-US"/>
        </w:rPr>
      </w:pPr>
      <w:r w:rsidRPr="00050A20">
        <w:rPr>
          <w:rFonts w:eastAsiaTheme="minorHAnsi"/>
          <w:b/>
          <w:szCs w:val="14"/>
          <w:lang w:val="en-US" w:eastAsia="en-US"/>
        </w:rPr>
        <w:t>General Responsibilities</w:t>
      </w:r>
      <w:r>
        <w:rPr>
          <w:rFonts w:eastAsiaTheme="minorHAnsi"/>
          <w:b/>
          <w:szCs w:val="14"/>
          <w:lang w:val="en-US" w:eastAsia="en-US"/>
        </w:rPr>
        <w:t>:</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The APS nurse will work with the anesthesiologist on the APS team.</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Supports patient and family education regarding pain management (PCA or epidural) postoperatively in collaboration with the patient’s nurse.</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Provides education, both formal and informal to RNs throughout the HHSC on APS treatments and policies. Keeps staff updated on new</w:t>
      </w:r>
      <w:r>
        <w:rPr>
          <w:rFonts w:eastAsiaTheme="minorHAnsi"/>
          <w:szCs w:val="14"/>
          <w:lang w:val="en-US" w:eastAsia="en-US"/>
        </w:rPr>
        <w:t xml:space="preserve"> </w:t>
      </w:r>
      <w:r w:rsidRPr="00050A20">
        <w:rPr>
          <w:rFonts w:eastAsiaTheme="minorHAnsi"/>
          <w:szCs w:val="14"/>
          <w:lang w:val="en-US" w:eastAsia="en-US"/>
        </w:rPr>
        <w:t>developments and trends in pain management.</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Identifies and assists in problem-solving issues related to pain management and discusses with appropriate staff and/or intervenes.</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Provides technical support to staff and physicians for troubleshooting equipment problems with the PCA pump and the epidural pump.</w:t>
      </w:r>
    </w:p>
    <w:p w:rsidR="00F462FC" w:rsidRDefault="00F462FC" w:rsidP="00F462FC">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Participates in monitoring pain management outcomes.</w:t>
      </w:r>
    </w:p>
    <w:p w:rsidR="005E51FE" w:rsidRPr="005E51FE" w:rsidRDefault="00F462FC" w:rsidP="005E51FE">
      <w:pPr>
        <w:pStyle w:val="ListParagraph"/>
        <w:widowControl w:val="0"/>
        <w:numPr>
          <w:ilvl w:val="0"/>
          <w:numId w:val="22"/>
        </w:numPr>
        <w:autoSpaceDE w:val="0"/>
        <w:autoSpaceDN w:val="0"/>
        <w:adjustRightInd w:val="0"/>
        <w:jc w:val="both"/>
        <w:rPr>
          <w:rFonts w:eastAsiaTheme="minorHAnsi"/>
          <w:szCs w:val="14"/>
          <w:lang w:val="en-US" w:eastAsia="en-US"/>
        </w:rPr>
      </w:pPr>
      <w:r w:rsidRPr="00050A20">
        <w:rPr>
          <w:rFonts w:eastAsiaTheme="minorHAnsi"/>
          <w:szCs w:val="14"/>
          <w:lang w:val="en-US" w:eastAsia="en-US"/>
        </w:rPr>
        <w:t>Collects data for ongoing evaluation of APS with a focus on patient outcomes including</w:t>
      </w:r>
      <w:r w:rsidR="005E51FE">
        <w:rPr>
          <w:rFonts w:eastAsiaTheme="minorHAnsi"/>
          <w:szCs w:val="14"/>
          <w:lang w:val="en-US" w:eastAsia="en-US"/>
        </w:rPr>
        <w:t xml:space="preserve"> </w:t>
      </w:r>
      <w:r w:rsidR="005E51FE" w:rsidRPr="005E51FE">
        <w:rPr>
          <w:rFonts w:eastAsiaTheme="minorHAnsi"/>
          <w:szCs w:val="14"/>
          <w:lang w:val="en-US" w:eastAsia="en-US"/>
        </w:rPr>
        <w:t xml:space="preserve">patient satisfaction, side effects and efficacy of pain treatments </w:t>
      </w:r>
    </w:p>
    <w:p w:rsidR="00F462FC" w:rsidRPr="005E51FE" w:rsidRDefault="005E51FE" w:rsidP="005E51FE">
      <w:pPr>
        <w:pStyle w:val="ListParagraph"/>
        <w:widowControl w:val="0"/>
        <w:numPr>
          <w:ilvl w:val="0"/>
          <w:numId w:val="22"/>
        </w:numPr>
        <w:autoSpaceDE w:val="0"/>
        <w:autoSpaceDN w:val="0"/>
        <w:adjustRightInd w:val="0"/>
        <w:jc w:val="both"/>
        <w:rPr>
          <w:rFonts w:eastAsiaTheme="minorHAnsi"/>
          <w:szCs w:val="20"/>
          <w:lang w:val="en-US" w:eastAsia="en-US"/>
        </w:rPr>
      </w:pPr>
      <w:r w:rsidRPr="005E51FE">
        <w:rPr>
          <w:rFonts w:eastAsiaTheme="minorHAnsi"/>
          <w:szCs w:val="14"/>
          <w:lang w:val="en-US" w:eastAsia="en-US"/>
        </w:rPr>
        <w:t>Participates in ongoing education and research for the APS nurse role (</w:t>
      </w:r>
      <w:proofErr w:type="spellStart"/>
      <w:r w:rsidRPr="005E51FE">
        <w:rPr>
          <w:rFonts w:eastAsiaTheme="minorHAnsi"/>
          <w:szCs w:val="14"/>
          <w:lang w:val="en-US" w:eastAsia="en-US"/>
        </w:rPr>
        <w:t>ie</w:t>
      </w:r>
      <w:proofErr w:type="spellEnd"/>
      <w:r w:rsidRPr="005E51FE">
        <w:rPr>
          <w:rFonts w:eastAsiaTheme="minorHAnsi"/>
          <w:szCs w:val="14"/>
          <w:lang w:val="en-US" w:eastAsia="en-US"/>
        </w:rPr>
        <w:t>, workshops, Internet resources, etc).</w:t>
      </w:r>
    </w:p>
    <w:sectPr w:rsidR="00F462FC" w:rsidRPr="005E51FE" w:rsidSect="0042513F">
      <w:footerReference w:type="even"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41" w:rsidRDefault="000A4741">
      <w:r>
        <w:separator/>
      </w:r>
    </w:p>
  </w:endnote>
  <w:endnote w:type="continuationSeparator" w:id="0">
    <w:p w:rsidR="000A4741" w:rsidRDefault="000A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dvPSFUW">
    <w:altName w:val="Arial"/>
    <w:panose1 w:val="00000000000000000000"/>
    <w:charset w:val="00"/>
    <w:family w:val="swiss"/>
    <w:notTrueType/>
    <w:pitch w:val="default"/>
    <w:sig w:usb0="00000003" w:usb1="00000000" w:usb2="00000000" w:usb3="00000000" w:csb0="00000001" w:csb1="00000000"/>
  </w:font>
  <w:font w:name="AdvPSSAB-R">
    <w:panose1 w:val="00000000000000000000"/>
    <w:charset w:val="4D"/>
    <w:family w:val="roman"/>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ITC Garamond Std Book">
    <w:altName w:val="Cambria"/>
    <w:panose1 w:val="00000000000000000000"/>
    <w:charset w:val="4D"/>
    <w:family w:val="roman"/>
    <w:notTrueType/>
    <w:pitch w:val="default"/>
    <w:sig w:usb0="00000003" w:usb1="00000000" w:usb2="00000000" w:usb3="00000000" w:csb0="00000001" w:csb1="00000000"/>
  </w:font>
  <w:font w:name="ITC Franklin Gothic Std Book">
    <w:altName w:val="Cambria"/>
    <w:panose1 w:val="00000000000000000000"/>
    <w:charset w:val="4D"/>
    <w:family w:val="swiss"/>
    <w:notTrueType/>
    <w:pitch w:val="default"/>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ITC Garamond Std L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Noteworthy Light">
    <w:altName w:val="Californian FB"/>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5C" w:rsidRDefault="00425D76" w:rsidP="00CD5972">
    <w:pPr>
      <w:pStyle w:val="Footer"/>
      <w:framePr w:wrap="around" w:vAnchor="text" w:hAnchor="margin" w:xAlign="right" w:y="1"/>
      <w:rPr>
        <w:rStyle w:val="PageNumber"/>
      </w:rPr>
    </w:pPr>
    <w:r>
      <w:rPr>
        <w:rStyle w:val="PageNumber"/>
      </w:rPr>
      <w:fldChar w:fldCharType="begin"/>
    </w:r>
    <w:r w:rsidR="00873D5C">
      <w:rPr>
        <w:rStyle w:val="PageNumber"/>
      </w:rPr>
      <w:instrText xml:space="preserve">PAGE  </w:instrText>
    </w:r>
    <w:r>
      <w:rPr>
        <w:rStyle w:val="PageNumber"/>
      </w:rPr>
      <w:fldChar w:fldCharType="end"/>
    </w:r>
  </w:p>
  <w:p w:rsidR="00873D5C" w:rsidRDefault="00873D5C" w:rsidP="00F365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5C" w:rsidRDefault="00425D76" w:rsidP="00CD5972">
    <w:pPr>
      <w:pStyle w:val="Footer"/>
      <w:framePr w:wrap="around" w:vAnchor="text" w:hAnchor="margin" w:xAlign="right" w:y="1"/>
      <w:rPr>
        <w:rStyle w:val="PageNumber"/>
      </w:rPr>
    </w:pPr>
    <w:r>
      <w:rPr>
        <w:rStyle w:val="PageNumber"/>
      </w:rPr>
      <w:fldChar w:fldCharType="begin"/>
    </w:r>
    <w:r w:rsidR="00873D5C">
      <w:rPr>
        <w:rStyle w:val="PageNumber"/>
      </w:rPr>
      <w:instrText xml:space="preserve">PAGE  </w:instrText>
    </w:r>
    <w:r>
      <w:rPr>
        <w:rStyle w:val="PageNumber"/>
      </w:rPr>
      <w:fldChar w:fldCharType="separate"/>
    </w:r>
    <w:r w:rsidR="00A061ED">
      <w:rPr>
        <w:rStyle w:val="PageNumber"/>
        <w:noProof/>
      </w:rPr>
      <w:t>7</w:t>
    </w:r>
    <w:r>
      <w:rPr>
        <w:rStyle w:val="PageNumber"/>
      </w:rPr>
      <w:fldChar w:fldCharType="end"/>
    </w:r>
  </w:p>
  <w:p w:rsidR="00873D5C" w:rsidRDefault="00873D5C" w:rsidP="00F365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41" w:rsidRDefault="000A4741">
      <w:r>
        <w:separator/>
      </w:r>
    </w:p>
  </w:footnote>
  <w:footnote w:type="continuationSeparator" w:id="0">
    <w:p w:rsidR="000A4741" w:rsidRDefault="000A4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3B2"/>
    <w:multiLevelType w:val="hybridMultilevel"/>
    <w:tmpl w:val="8E0CC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001E2E"/>
    <w:multiLevelType w:val="hybridMultilevel"/>
    <w:tmpl w:val="DFBCD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5EFC"/>
    <w:multiLevelType w:val="hybridMultilevel"/>
    <w:tmpl w:val="485E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Tahoma" w:hint="default"/>
      </w:rPr>
    </w:lvl>
    <w:lvl w:ilvl="1" w:tplc="04250003" w:tentative="1">
      <w:start w:val="1"/>
      <w:numFmt w:val="bullet"/>
      <w:lvlText w:val="o"/>
      <w:lvlJc w:val="left"/>
      <w:pPr>
        <w:tabs>
          <w:tab w:val="num" w:pos="1440"/>
        </w:tabs>
        <w:ind w:left="1440" w:hanging="360"/>
      </w:pPr>
      <w:rPr>
        <w:rFonts w:ascii="Courier New" w:hAnsi="Courier New" w:cs="Verdan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Verdan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Verdan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nsid w:val="0BC947E5"/>
    <w:multiLevelType w:val="hybridMultilevel"/>
    <w:tmpl w:val="B772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C304E"/>
    <w:multiLevelType w:val="hybridMultilevel"/>
    <w:tmpl w:val="4E72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Verdan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Verdan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Verdan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nsid w:val="156B4E87"/>
    <w:multiLevelType w:val="hybridMultilevel"/>
    <w:tmpl w:val="6A56C87E"/>
    <w:lvl w:ilvl="0" w:tplc="5C2A4332">
      <w:start w:val="1"/>
      <w:numFmt w:val="decimal"/>
      <w:lvlText w:val="%1."/>
      <w:lvlJc w:val="left"/>
      <w:pPr>
        <w:ind w:left="720" w:hanging="360"/>
      </w:pPr>
      <w:rPr>
        <w:rFonts w:ascii="AdvPSFUW" w:hAnsi="AdvPSFUW" w:cs="Tahoma"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19050180"/>
    <w:multiLevelType w:val="hybridMultilevel"/>
    <w:tmpl w:val="ACBC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9735F"/>
    <w:multiLevelType w:val="hybridMultilevel"/>
    <w:tmpl w:val="88885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593B32"/>
    <w:multiLevelType w:val="hybridMultilevel"/>
    <w:tmpl w:val="807EEE5E"/>
    <w:lvl w:ilvl="0" w:tplc="60307846">
      <w:start w:val="4"/>
      <w:numFmt w:val="bullet"/>
      <w:lvlText w:val="-"/>
      <w:lvlJc w:val="left"/>
      <w:pPr>
        <w:ind w:left="720" w:hanging="360"/>
      </w:pPr>
      <w:rPr>
        <w:rFonts w:ascii="AdvPSSAB-R" w:eastAsia="Times New Roman" w:hAnsi="AdvPSSAB-R" w:cs="Tahoma" w:hint="default"/>
      </w:rPr>
    </w:lvl>
    <w:lvl w:ilvl="1" w:tplc="04250003" w:tentative="1">
      <w:start w:val="1"/>
      <w:numFmt w:val="bullet"/>
      <w:lvlText w:val="o"/>
      <w:lvlJc w:val="left"/>
      <w:pPr>
        <w:ind w:left="1440" w:hanging="360"/>
      </w:pPr>
      <w:rPr>
        <w:rFonts w:ascii="Courier New" w:hAnsi="Courier New" w:cs="Verdan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Verdan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Verdana"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CEA40F7"/>
    <w:multiLevelType w:val="hybridMultilevel"/>
    <w:tmpl w:val="2A7C2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67469D"/>
    <w:multiLevelType w:val="multilevel"/>
    <w:tmpl w:val="5584253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3C9564E"/>
    <w:multiLevelType w:val="hybridMultilevel"/>
    <w:tmpl w:val="CC54653A"/>
    <w:lvl w:ilvl="0" w:tplc="590A5B38">
      <w:numFmt w:val="bullet"/>
      <w:lvlText w:val="-"/>
      <w:lvlJc w:val="left"/>
      <w:pPr>
        <w:ind w:left="420" w:hanging="360"/>
      </w:pPr>
      <w:rPr>
        <w:rFonts w:ascii="Verdana" w:eastAsia="Times New Roman" w:hAnsi="Verdana" w:cs="Tahoma" w:hint="default"/>
      </w:rPr>
    </w:lvl>
    <w:lvl w:ilvl="1" w:tplc="04250003" w:tentative="1">
      <w:start w:val="1"/>
      <w:numFmt w:val="bullet"/>
      <w:lvlText w:val="o"/>
      <w:lvlJc w:val="left"/>
      <w:pPr>
        <w:ind w:left="1140" w:hanging="360"/>
      </w:pPr>
      <w:rPr>
        <w:rFonts w:ascii="Courier New" w:hAnsi="Courier New" w:cs="Verdana"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Verdana"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Verdana" w:hint="default"/>
      </w:rPr>
    </w:lvl>
    <w:lvl w:ilvl="8" w:tplc="04250005" w:tentative="1">
      <w:start w:val="1"/>
      <w:numFmt w:val="bullet"/>
      <w:lvlText w:val=""/>
      <w:lvlJc w:val="left"/>
      <w:pPr>
        <w:ind w:left="6180" w:hanging="360"/>
      </w:pPr>
      <w:rPr>
        <w:rFonts w:ascii="Wingdings" w:hAnsi="Wingdings" w:hint="default"/>
      </w:rPr>
    </w:lvl>
  </w:abstractNum>
  <w:abstractNum w:abstractNumId="17">
    <w:nsid w:val="384C760E"/>
    <w:multiLevelType w:val="hybridMultilevel"/>
    <w:tmpl w:val="AD3202CE"/>
    <w:lvl w:ilvl="0" w:tplc="FBBAC2AA">
      <w:start w:val="1252"/>
      <w:numFmt w:val="bullet"/>
      <w:lvlText w:val="-"/>
      <w:lvlJc w:val="left"/>
      <w:pPr>
        <w:ind w:left="720" w:hanging="360"/>
      </w:pPr>
      <w:rPr>
        <w:rFonts w:ascii="AdvGARAD-R" w:eastAsia="Times New Roman" w:hAnsi="AdvGARAD-R" w:cs="Tahoma" w:hint="default"/>
      </w:rPr>
    </w:lvl>
    <w:lvl w:ilvl="1" w:tplc="04250003" w:tentative="1">
      <w:start w:val="1"/>
      <w:numFmt w:val="bullet"/>
      <w:lvlText w:val="o"/>
      <w:lvlJc w:val="left"/>
      <w:pPr>
        <w:ind w:left="1440" w:hanging="360"/>
      </w:pPr>
      <w:rPr>
        <w:rFonts w:ascii="Courier New" w:hAnsi="Courier New" w:cs="Verdan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Verdan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Verdana"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3D214E96"/>
    <w:multiLevelType w:val="hybridMultilevel"/>
    <w:tmpl w:val="A5F094AA"/>
    <w:lvl w:ilvl="0" w:tplc="CD70C006">
      <w:start w:val="1"/>
      <w:numFmt w:val="decimal"/>
      <w:lvlText w:val="%1."/>
      <w:lvlJc w:val="left"/>
      <w:pPr>
        <w:ind w:left="720" w:hanging="360"/>
      </w:pPr>
      <w:rPr>
        <w:rFonts w:eastAsia="Times New Roman" w:cs="ArialMT" w:hint="default"/>
        <w:i w:val="0"/>
        <w:color w:val="0000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F531AB"/>
    <w:multiLevelType w:val="hybridMultilevel"/>
    <w:tmpl w:val="71F6575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nsid w:val="44F958E6"/>
    <w:multiLevelType w:val="hybridMultilevel"/>
    <w:tmpl w:val="5584253E"/>
    <w:lvl w:ilvl="0" w:tplc="ADAC163E">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E76E83"/>
    <w:multiLevelType w:val="hybridMultilevel"/>
    <w:tmpl w:val="E8ACA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Tahoma" w:hint="default"/>
      </w:rPr>
    </w:lvl>
    <w:lvl w:ilvl="1" w:tplc="04250003" w:tentative="1">
      <w:start w:val="1"/>
      <w:numFmt w:val="bullet"/>
      <w:lvlText w:val="o"/>
      <w:lvlJc w:val="left"/>
      <w:pPr>
        <w:tabs>
          <w:tab w:val="num" w:pos="1080"/>
        </w:tabs>
        <w:ind w:left="1080" w:hanging="360"/>
      </w:pPr>
      <w:rPr>
        <w:rFonts w:ascii="Courier New" w:hAnsi="Courier New" w:cs="Verdana"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Verdana"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Verdana"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3">
    <w:nsid w:val="6D145B8A"/>
    <w:multiLevelType w:val="hybridMultilevel"/>
    <w:tmpl w:val="E1F6608A"/>
    <w:lvl w:ilvl="0" w:tplc="34C49D60">
      <w:start w:val="1252"/>
      <w:numFmt w:val="bullet"/>
      <w:lvlText w:val="-"/>
      <w:lvlJc w:val="left"/>
      <w:pPr>
        <w:ind w:left="720" w:hanging="360"/>
      </w:pPr>
      <w:rPr>
        <w:rFonts w:ascii="AdvGARAD-R" w:eastAsia="Times New Roman" w:hAnsi="AdvGARAD-R" w:cs="Tahoma" w:hint="default"/>
        <w:sz w:val="18"/>
      </w:rPr>
    </w:lvl>
    <w:lvl w:ilvl="1" w:tplc="04250003" w:tentative="1">
      <w:start w:val="1"/>
      <w:numFmt w:val="bullet"/>
      <w:lvlText w:val="o"/>
      <w:lvlJc w:val="left"/>
      <w:pPr>
        <w:ind w:left="1440" w:hanging="360"/>
      </w:pPr>
      <w:rPr>
        <w:rFonts w:ascii="Courier New" w:hAnsi="Courier New" w:cs="Verdan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Verdan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Verdana" w:hint="default"/>
      </w:rPr>
    </w:lvl>
    <w:lvl w:ilvl="8" w:tplc="04250005" w:tentative="1">
      <w:start w:val="1"/>
      <w:numFmt w:val="bullet"/>
      <w:lvlText w:val=""/>
      <w:lvlJc w:val="left"/>
      <w:pPr>
        <w:ind w:left="6480" w:hanging="360"/>
      </w:pPr>
      <w:rPr>
        <w:rFonts w:ascii="Wingdings" w:hAnsi="Wingdings" w:hint="default"/>
      </w:rPr>
    </w:lvl>
  </w:abstractNum>
  <w:abstractNum w:abstractNumId="24">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Verdan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Verdan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Verdan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nsid w:val="780111BC"/>
    <w:multiLevelType w:val="hybridMultilevel"/>
    <w:tmpl w:val="62EC6EFC"/>
    <w:lvl w:ilvl="0" w:tplc="E98094D0">
      <w:start w:val="4"/>
      <w:numFmt w:val="bullet"/>
      <w:lvlText w:val="-"/>
      <w:lvlJc w:val="left"/>
      <w:pPr>
        <w:ind w:left="720" w:hanging="360"/>
      </w:pPr>
      <w:rPr>
        <w:rFonts w:ascii="AdvPSSAB-R" w:eastAsia="Times New Roman" w:hAnsi="AdvPSSAB-R" w:cs="Tahoma" w:hint="default"/>
      </w:rPr>
    </w:lvl>
    <w:lvl w:ilvl="1" w:tplc="04250003" w:tentative="1">
      <w:start w:val="1"/>
      <w:numFmt w:val="bullet"/>
      <w:lvlText w:val="o"/>
      <w:lvlJc w:val="left"/>
      <w:pPr>
        <w:ind w:left="1440" w:hanging="360"/>
      </w:pPr>
      <w:rPr>
        <w:rFonts w:ascii="Courier New" w:hAnsi="Courier New" w:cs="Verdan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Verdan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Verdana" w:hint="default"/>
      </w:rPr>
    </w:lvl>
    <w:lvl w:ilvl="8" w:tplc="04250005" w:tentative="1">
      <w:start w:val="1"/>
      <w:numFmt w:val="bullet"/>
      <w:lvlText w:val=""/>
      <w:lvlJc w:val="left"/>
      <w:pPr>
        <w:ind w:left="6480" w:hanging="360"/>
      </w:pPr>
      <w:rPr>
        <w:rFonts w:ascii="Wingdings" w:hAnsi="Wingdings" w:hint="default"/>
      </w:rPr>
    </w:lvl>
  </w:abstractNum>
  <w:abstractNum w:abstractNumId="27">
    <w:nsid w:val="7B8F633D"/>
    <w:multiLevelType w:val="hybridMultilevel"/>
    <w:tmpl w:val="F1260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CA44B2"/>
    <w:multiLevelType w:val="hybridMultilevel"/>
    <w:tmpl w:val="D10086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4"/>
  </w:num>
  <w:num w:numId="3">
    <w:abstractNumId w:val="10"/>
    <w:lvlOverride w:ilvl="0">
      <w:startOverride w:val="30"/>
    </w:lvlOverride>
  </w:num>
  <w:num w:numId="4">
    <w:abstractNumId w:val="10"/>
    <w:lvlOverride w:ilvl="0">
      <w:startOverride w:val="31"/>
    </w:lvlOverride>
  </w:num>
  <w:num w:numId="5">
    <w:abstractNumId w:val="13"/>
  </w:num>
  <w:num w:numId="6">
    <w:abstractNumId w:val="16"/>
  </w:num>
  <w:num w:numId="7">
    <w:abstractNumId w:val="17"/>
  </w:num>
  <w:num w:numId="8">
    <w:abstractNumId w:val="23"/>
  </w:num>
  <w:num w:numId="9">
    <w:abstractNumId w:val="7"/>
  </w:num>
  <w:num w:numId="10">
    <w:abstractNumId w:val="26"/>
  </w:num>
  <w:num w:numId="11">
    <w:abstractNumId w:val="12"/>
  </w:num>
  <w:num w:numId="12">
    <w:abstractNumId w:val="25"/>
  </w:num>
  <w:num w:numId="13">
    <w:abstractNumId w:val="6"/>
  </w:num>
  <w:num w:numId="14">
    <w:abstractNumId w:val="3"/>
  </w:num>
  <w:num w:numId="15">
    <w:abstractNumId w:val="22"/>
  </w:num>
  <w:num w:numId="16">
    <w:abstractNumId w:val="8"/>
  </w:num>
  <w:num w:numId="17">
    <w:abstractNumId w:val="19"/>
  </w:num>
  <w:num w:numId="18">
    <w:abstractNumId w:val="5"/>
  </w:num>
  <w:num w:numId="19">
    <w:abstractNumId w:val="18"/>
  </w:num>
  <w:num w:numId="20">
    <w:abstractNumId w:val="21"/>
  </w:num>
  <w:num w:numId="21">
    <w:abstractNumId w:val="2"/>
  </w:num>
  <w:num w:numId="22">
    <w:abstractNumId w:val="9"/>
  </w:num>
  <w:num w:numId="23">
    <w:abstractNumId w:val="0"/>
  </w:num>
  <w:num w:numId="24">
    <w:abstractNumId w:val="14"/>
  </w:num>
  <w:num w:numId="25">
    <w:abstractNumId w:val="27"/>
  </w:num>
  <w:num w:numId="26">
    <w:abstractNumId w:val="1"/>
  </w:num>
  <w:num w:numId="27">
    <w:abstractNumId w:val="28"/>
  </w:num>
  <w:num w:numId="28">
    <w:abstractNumId w:val="4"/>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5"/>
    <w:rsid w:val="000006C5"/>
    <w:rsid w:val="0001424C"/>
    <w:rsid w:val="00022BC0"/>
    <w:rsid w:val="000255D4"/>
    <w:rsid w:val="00030FB1"/>
    <w:rsid w:val="00034217"/>
    <w:rsid w:val="00035C45"/>
    <w:rsid w:val="00044058"/>
    <w:rsid w:val="00044BD5"/>
    <w:rsid w:val="00050A20"/>
    <w:rsid w:val="000A4741"/>
    <w:rsid w:val="000E66C1"/>
    <w:rsid w:val="00134D1F"/>
    <w:rsid w:val="001C6040"/>
    <w:rsid w:val="001C7DA0"/>
    <w:rsid w:val="001E1550"/>
    <w:rsid w:val="0024057A"/>
    <w:rsid w:val="00267495"/>
    <w:rsid w:val="002A0081"/>
    <w:rsid w:val="002A312F"/>
    <w:rsid w:val="002C1F2F"/>
    <w:rsid w:val="002C7DF0"/>
    <w:rsid w:val="002D169C"/>
    <w:rsid w:val="002E6D00"/>
    <w:rsid w:val="00351F54"/>
    <w:rsid w:val="00384061"/>
    <w:rsid w:val="003854BE"/>
    <w:rsid w:val="003964AB"/>
    <w:rsid w:val="003D7C29"/>
    <w:rsid w:val="00411A28"/>
    <w:rsid w:val="00411FF7"/>
    <w:rsid w:val="00412791"/>
    <w:rsid w:val="0042513F"/>
    <w:rsid w:val="00425D76"/>
    <w:rsid w:val="00476059"/>
    <w:rsid w:val="00487116"/>
    <w:rsid w:val="004C7DEC"/>
    <w:rsid w:val="004E3E42"/>
    <w:rsid w:val="00514A07"/>
    <w:rsid w:val="005278CD"/>
    <w:rsid w:val="005327DA"/>
    <w:rsid w:val="00550C98"/>
    <w:rsid w:val="005A49CE"/>
    <w:rsid w:val="005C336A"/>
    <w:rsid w:val="005C6918"/>
    <w:rsid w:val="005E51FE"/>
    <w:rsid w:val="006367C5"/>
    <w:rsid w:val="00677150"/>
    <w:rsid w:val="006A40E6"/>
    <w:rsid w:val="007001F0"/>
    <w:rsid w:val="007741B4"/>
    <w:rsid w:val="00785204"/>
    <w:rsid w:val="007D203E"/>
    <w:rsid w:val="007E7795"/>
    <w:rsid w:val="007F7289"/>
    <w:rsid w:val="00843A45"/>
    <w:rsid w:val="00852A5F"/>
    <w:rsid w:val="00855234"/>
    <w:rsid w:val="00862674"/>
    <w:rsid w:val="00864A74"/>
    <w:rsid w:val="00865BDF"/>
    <w:rsid w:val="00870D31"/>
    <w:rsid w:val="00873D5C"/>
    <w:rsid w:val="009149CD"/>
    <w:rsid w:val="0094166B"/>
    <w:rsid w:val="00965C83"/>
    <w:rsid w:val="00983097"/>
    <w:rsid w:val="009D4107"/>
    <w:rsid w:val="009F0645"/>
    <w:rsid w:val="00A061ED"/>
    <w:rsid w:val="00A20CFE"/>
    <w:rsid w:val="00A40DC3"/>
    <w:rsid w:val="00A50129"/>
    <w:rsid w:val="00A64286"/>
    <w:rsid w:val="00A83421"/>
    <w:rsid w:val="00A92602"/>
    <w:rsid w:val="00AC2389"/>
    <w:rsid w:val="00AC490B"/>
    <w:rsid w:val="00AF7E35"/>
    <w:rsid w:val="00B41A65"/>
    <w:rsid w:val="00B5193C"/>
    <w:rsid w:val="00B520C6"/>
    <w:rsid w:val="00B61B0B"/>
    <w:rsid w:val="00B867BA"/>
    <w:rsid w:val="00B97935"/>
    <w:rsid w:val="00BD5DCC"/>
    <w:rsid w:val="00BD64FB"/>
    <w:rsid w:val="00BE6C7E"/>
    <w:rsid w:val="00BF18D4"/>
    <w:rsid w:val="00C051A9"/>
    <w:rsid w:val="00C1612A"/>
    <w:rsid w:val="00C228E4"/>
    <w:rsid w:val="00C31110"/>
    <w:rsid w:val="00C31597"/>
    <w:rsid w:val="00C33E89"/>
    <w:rsid w:val="00C35992"/>
    <w:rsid w:val="00C457DC"/>
    <w:rsid w:val="00C53853"/>
    <w:rsid w:val="00C67114"/>
    <w:rsid w:val="00C827C5"/>
    <w:rsid w:val="00CA22E1"/>
    <w:rsid w:val="00CD329D"/>
    <w:rsid w:val="00CD5972"/>
    <w:rsid w:val="00D109CA"/>
    <w:rsid w:val="00D124E1"/>
    <w:rsid w:val="00D421B7"/>
    <w:rsid w:val="00D43347"/>
    <w:rsid w:val="00D53E2B"/>
    <w:rsid w:val="00D73A2B"/>
    <w:rsid w:val="00D85EB5"/>
    <w:rsid w:val="00DB7F2F"/>
    <w:rsid w:val="00DD654F"/>
    <w:rsid w:val="00DE2DC5"/>
    <w:rsid w:val="00DE77E2"/>
    <w:rsid w:val="00DF6E2D"/>
    <w:rsid w:val="00E057DA"/>
    <w:rsid w:val="00E36454"/>
    <w:rsid w:val="00E63E51"/>
    <w:rsid w:val="00E71736"/>
    <w:rsid w:val="00E86A4C"/>
    <w:rsid w:val="00EB2F0E"/>
    <w:rsid w:val="00EC0C6C"/>
    <w:rsid w:val="00ED2EA1"/>
    <w:rsid w:val="00F35F2A"/>
    <w:rsid w:val="00F3650F"/>
    <w:rsid w:val="00F462FC"/>
    <w:rsid w:val="00F86471"/>
    <w:rsid w:val="00F92BBA"/>
    <w:rsid w:val="00F94C8D"/>
    <w:rsid w:val="00FF0EC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qFormat/>
    <w:rsid w:val="007E7795"/>
    <w:rPr>
      <w:i/>
      <w:iCs/>
    </w:rPr>
  </w:style>
  <w:style w:type="paragraph" w:styleId="ListParagraph">
    <w:name w:val="List Paragraph"/>
    <w:basedOn w:val="Normal"/>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rsid w:val="007E7795"/>
    <w:pPr>
      <w:tabs>
        <w:tab w:val="center" w:pos="4536"/>
        <w:tab w:val="right" w:pos="9072"/>
      </w:tabs>
    </w:pPr>
  </w:style>
  <w:style w:type="character" w:customStyle="1" w:styleId="FooterChar">
    <w:name w:val="Footer Char"/>
    <w:basedOn w:val="DefaultParagraphFont"/>
    <w:link w:val="Footer"/>
    <w:rsid w:val="007E7795"/>
    <w:rPr>
      <w:rFonts w:ascii="Times New Roman" w:eastAsia="Times New Roman" w:hAnsi="Times New Roman" w:cs="Times New Roman"/>
    </w:rPr>
  </w:style>
  <w:style w:type="paragraph" w:styleId="BalloonText">
    <w:name w:val="Balloon Text"/>
    <w:basedOn w:val="Normal"/>
    <w:link w:val="BalloonTextChar"/>
    <w:rsid w:val="007E7795"/>
    <w:rPr>
      <w:rFonts w:ascii="Tahoma" w:hAnsi="Tahoma"/>
      <w:sz w:val="16"/>
      <w:szCs w:val="16"/>
    </w:rPr>
  </w:style>
  <w:style w:type="character" w:customStyle="1" w:styleId="BalloonTextChar">
    <w:name w:val="Balloon Text Char"/>
    <w:basedOn w:val="DefaultParagraphFont"/>
    <w:link w:val="BalloonText"/>
    <w:rsid w:val="007E7795"/>
    <w:rPr>
      <w:rFonts w:ascii="Tahoma" w:eastAsia="Times New Roman" w:hAnsi="Tahoma" w:cs="Times New Roman"/>
      <w:sz w:val="16"/>
      <w:szCs w:val="16"/>
    </w:rPr>
  </w:style>
  <w:style w:type="character" w:styleId="PageNumber">
    <w:name w:val="page number"/>
    <w:basedOn w:val="DefaultParagraphFont"/>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customStyle="1" w:styleId="apple-converted-space">
    <w:name w:val="apple-converted-space"/>
    <w:basedOn w:val="DefaultParagraphFont"/>
    <w:rsid w:val="00E71736"/>
  </w:style>
  <w:style w:type="paragraph" w:customStyle="1" w:styleId="Pa0">
    <w:name w:val="Pa0"/>
    <w:basedOn w:val="Normal"/>
    <w:next w:val="Normal"/>
    <w:uiPriority w:val="99"/>
    <w:rsid w:val="002A0081"/>
    <w:pPr>
      <w:widowControl w:val="0"/>
      <w:autoSpaceDE w:val="0"/>
      <w:autoSpaceDN w:val="0"/>
      <w:adjustRightInd w:val="0"/>
      <w:spacing w:line="241" w:lineRule="atLeast"/>
    </w:pPr>
    <w:rPr>
      <w:rFonts w:ascii="ITC Garamond Std Book" w:eastAsiaTheme="minorHAnsi" w:hAnsi="ITC Garamond Std Book"/>
      <w:lang w:val="en-US" w:eastAsia="en-US"/>
    </w:rPr>
  </w:style>
  <w:style w:type="paragraph" w:customStyle="1" w:styleId="Pa1">
    <w:name w:val="Pa1"/>
    <w:basedOn w:val="Normal"/>
    <w:next w:val="Normal"/>
    <w:uiPriority w:val="99"/>
    <w:rsid w:val="002A0081"/>
    <w:pPr>
      <w:widowControl w:val="0"/>
      <w:autoSpaceDE w:val="0"/>
      <w:autoSpaceDN w:val="0"/>
      <w:adjustRightInd w:val="0"/>
      <w:spacing w:line="201" w:lineRule="atLeast"/>
    </w:pPr>
    <w:rPr>
      <w:rFonts w:ascii="ITC Garamond Std Book" w:eastAsiaTheme="minorHAnsi" w:hAnsi="ITC Garamond Std Book"/>
      <w:lang w:val="en-US" w:eastAsia="en-US"/>
    </w:rPr>
  </w:style>
  <w:style w:type="paragraph" w:customStyle="1" w:styleId="Default">
    <w:name w:val="Default"/>
    <w:rsid w:val="00B520C6"/>
    <w:pPr>
      <w:widowControl w:val="0"/>
      <w:autoSpaceDE w:val="0"/>
      <w:autoSpaceDN w:val="0"/>
      <w:adjustRightInd w:val="0"/>
    </w:pPr>
    <w:rPr>
      <w:rFonts w:ascii="ITC Franklin Gothic Std Book" w:hAnsi="ITC Franklin Gothic Std Book" w:cs="ITC Franklin Gothic Std Book"/>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qFormat/>
    <w:rsid w:val="007E7795"/>
    <w:rPr>
      <w:i/>
      <w:iCs/>
    </w:rPr>
  </w:style>
  <w:style w:type="paragraph" w:styleId="ListParagraph">
    <w:name w:val="List Paragraph"/>
    <w:basedOn w:val="Normal"/>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rsid w:val="007E7795"/>
    <w:pPr>
      <w:tabs>
        <w:tab w:val="center" w:pos="4536"/>
        <w:tab w:val="right" w:pos="9072"/>
      </w:tabs>
    </w:pPr>
  </w:style>
  <w:style w:type="character" w:customStyle="1" w:styleId="FooterChar">
    <w:name w:val="Footer Char"/>
    <w:basedOn w:val="DefaultParagraphFont"/>
    <w:link w:val="Footer"/>
    <w:rsid w:val="007E7795"/>
    <w:rPr>
      <w:rFonts w:ascii="Times New Roman" w:eastAsia="Times New Roman" w:hAnsi="Times New Roman" w:cs="Times New Roman"/>
    </w:rPr>
  </w:style>
  <w:style w:type="paragraph" w:styleId="BalloonText">
    <w:name w:val="Balloon Text"/>
    <w:basedOn w:val="Normal"/>
    <w:link w:val="BalloonTextChar"/>
    <w:rsid w:val="007E7795"/>
    <w:rPr>
      <w:rFonts w:ascii="Tahoma" w:hAnsi="Tahoma"/>
      <w:sz w:val="16"/>
      <w:szCs w:val="16"/>
    </w:rPr>
  </w:style>
  <w:style w:type="character" w:customStyle="1" w:styleId="BalloonTextChar">
    <w:name w:val="Balloon Text Char"/>
    <w:basedOn w:val="DefaultParagraphFont"/>
    <w:link w:val="BalloonText"/>
    <w:rsid w:val="007E7795"/>
    <w:rPr>
      <w:rFonts w:ascii="Tahoma" w:eastAsia="Times New Roman" w:hAnsi="Tahoma" w:cs="Times New Roman"/>
      <w:sz w:val="16"/>
      <w:szCs w:val="16"/>
    </w:rPr>
  </w:style>
  <w:style w:type="character" w:styleId="PageNumber">
    <w:name w:val="page number"/>
    <w:basedOn w:val="DefaultParagraphFont"/>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customStyle="1" w:styleId="apple-converted-space">
    <w:name w:val="apple-converted-space"/>
    <w:basedOn w:val="DefaultParagraphFont"/>
    <w:rsid w:val="00E71736"/>
  </w:style>
  <w:style w:type="paragraph" w:customStyle="1" w:styleId="Pa0">
    <w:name w:val="Pa0"/>
    <w:basedOn w:val="Normal"/>
    <w:next w:val="Normal"/>
    <w:uiPriority w:val="99"/>
    <w:rsid w:val="002A0081"/>
    <w:pPr>
      <w:widowControl w:val="0"/>
      <w:autoSpaceDE w:val="0"/>
      <w:autoSpaceDN w:val="0"/>
      <w:adjustRightInd w:val="0"/>
      <w:spacing w:line="241" w:lineRule="atLeast"/>
    </w:pPr>
    <w:rPr>
      <w:rFonts w:ascii="ITC Garamond Std Book" w:eastAsiaTheme="minorHAnsi" w:hAnsi="ITC Garamond Std Book"/>
      <w:lang w:val="en-US" w:eastAsia="en-US"/>
    </w:rPr>
  </w:style>
  <w:style w:type="paragraph" w:customStyle="1" w:styleId="Pa1">
    <w:name w:val="Pa1"/>
    <w:basedOn w:val="Normal"/>
    <w:next w:val="Normal"/>
    <w:uiPriority w:val="99"/>
    <w:rsid w:val="002A0081"/>
    <w:pPr>
      <w:widowControl w:val="0"/>
      <w:autoSpaceDE w:val="0"/>
      <w:autoSpaceDN w:val="0"/>
      <w:adjustRightInd w:val="0"/>
      <w:spacing w:line="201" w:lineRule="atLeast"/>
    </w:pPr>
    <w:rPr>
      <w:rFonts w:ascii="ITC Garamond Std Book" w:eastAsiaTheme="minorHAnsi" w:hAnsi="ITC Garamond Std Book"/>
      <w:lang w:val="en-US" w:eastAsia="en-US"/>
    </w:rPr>
  </w:style>
  <w:style w:type="paragraph" w:customStyle="1" w:styleId="Default">
    <w:name w:val="Default"/>
    <w:rsid w:val="00B520C6"/>
    <w:pPr>
      <w:widowControl w:val="0"/>
      <w:autoSpaceDE w:val="0"/>
      <w:autoSpaceDN w:val="0"/>
      <w:adjustRightInd w:val="0"/>
    </w:pPr>
    <w:rPr>
      <w:rFonts w:ascii="ITC Franklin Gothic Std Book" w:hAnsi="ITC Franklin Gothic Std Book" w:cs="ITC Franklin Gothic Std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0700">
      <w:bodyDiv w:val="1"/>
      <w:marLeft w:val="0"/>
      <w:marRight w:val="0"/>
      <w:marTop w:val="0"/>
      <w:marBottom w:val="0"/>
      <w:divBdr>
        <w:top w:val="none" w:sz="0" w:space="0" w:color="auto"/>
        <w:left w:val="none" w:sz="0" w:space="0" w:color="auto"/>
        <w:bottom w:val="none" w:sz="0" w:space="0" w:color="auto"/>
        <w:right w:val="none" w:sz="0" w:space="0" w:color="auto"/>
      </w:divBdr>
    </w:div>
    <w:div w:id="611862323">
      <w:bodyDiv w:val="1"/>
      <w:marLeft w:val="0"/>
      <w:marRight w:val="0"/>
      <w:marTop w:val="0"/>
      <w:marBottom w:val="0"/>
      <w:divBdr>
        <w:top w:val="none" w:sz="0" w:space="0" w:color="auto"/>
        <w:left w:val="none" w:sz="0" w:space="0" w:color="auto"/>
        <w:bottom w:val="none" w:sz="0" w:space="0" w:color="auto"/>
        <w:right w:val="none" w:sz="0" w:space="0" w:color="auto"/>
      </w:divBdr>
    </w:div>
    <w:div w:id="879633492">
      <w:bodyDiv w:val="1"/>
      <w:marLeft w:val="0"/>
      <w:marRight w:val="0"/>
      <w:marTop w:val="0"/>
      <w:marBottom w:val="0"/>
      <w:divBdr>
        <w:top w:val="none" w:sz="0" w:space="0" w:color="auto"/>
        <w:left w:val="none" w:sz="0" w:space="0" w:color="auto"/>
        <w:bottom w:val="none" w:sz="0" w:space="0" w:color="auto"/>
        <w:right w:val="none" w:sz="0" w:space="0" w:color="auto"/>
      </w:divBdr>
    </w:div>
    <w:div w:id="1267427403">
      <w:bodyDiv w:val="1"/>
      <w:marLeft w:val="0"/>
      <w:marRight w:val="0"/>
      <w:marTop w:val="0"/>
      <w:marBottom w:val="0"/>
      <w:divBdr>
        <w:top w:val="none" w:sz="0" w:space="0" w:color="auto"/>
        <w:left w:val="none" w:sz="0" w:space="0" w:color="auto"/>
        <w:bottom w:val="none" w:sz="0" w:space="0" w:color="auto"/>
        <w:right w:val="none" w:sz="0" w:space="0" w:color="auto"/>
      </w:divBdr>
    </w:div>
    <w:div w:id="1422725933">
      <w:bodyDiv w:val="1"/>
      <w:marLeft w:val="0"/>
      <w:marRight w:val="0"/>
      <w:marTop w:val="0"/>
      <w:marBottom w:val="0"/>
      <w:divBdr>
        <w:top w:val="none" w:sz="0" w:space="0" w:color="auto"/>
        <w:left w:val="none" w:sz="0" w:space="0" w:color="auto"/>
        <w:bottom w:val="none" w:sz="0" w:space="0" w:color="auto"/>
        <w:right w:val="none" w:sz="0" w:space="0" w:color="auto"/>
      </w:divBdr>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455948524">
      <w:bodyDiv w:val="1"/>
      <w:marLeft w:val="0"/>
      <w:marRight w:val="0"/>
      <w:marTop w:val="0"/>
      <w:marBottom w:val="0"/>
      <w:divBdr>
        <w:top w:val="none" w:sz="0" w:space="0" w:color="auto"/>
        <w:left w:val="none" w:sz="0" w:space="0" w:color="auto"/>
        <w:bottom w:val="none" w:sz="0" w:space="0" w:color="auto"/>
        <w:right w:val="none" w:sz="0" w:space="0" w:color="auto"/>
      </w:divBdr>
      <w:divsChild>
        <w:div w:id="682977593">
          <w:marLeft w:val="0"/>
          <w:marRight w:val="0"/>
          <w:marTop w:val="0"/>
          <w:marBottom w:val="0"/>
          <w:divBdr>
            <w:top w:val="none" w:sz="0" w:space="0" w:color="auto"/>
            <w:left w:val="none" w:sz="0" w:space="0" w:color="auto"/>
            <w:bottom w:val="none" w:sz="0" w:space="0" w:color="auto"/>
            <w:right w:val="none" w:sz="0" w:space="0" w:color="auto"/>
          </w:divBdr>
          <w:divsChild>
            <w:div w:id="16073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7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11434</Characters>
  <Application>Microsoft Office Word</Application>
  <DocSecurity>4</DocSecurity>
  <Lines>95</Lines>
  <Paragraphs>26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SA Pärnu Haigla</Company>
  <LinksUpToDate>false</LinksUpToDate>
  <CharactersWithSpaces>13413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2015-01-09T09:42:00Z</dcterms:created>
  <dcterms:modified xsi:type="dcterms:W3CDTF">2015-01-09T09:42:00Z</dcterms:modified>
</cp:coreProperties>
</file>