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  <w:bookmarkStart w:id="0" w:name="_GoBack"/>
      <w:bookmarkEnd w:id="0"/>
    </w:p>
    <w:p w:rsidR="004F6C78" w:rsidRPr="00A97024" w:rsidRDefault="0031077D" w:rsidP="004F6C78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742110">
        <w:rPr>
          <w:rFonts w:ascii="Verdana" w:hAnsi="Verdana"/>
          <w:b/>
          <w:color w:val="000080"/>
          <w:sz w:val="18"/>
          <w:szCs w:val="18"/>
        </w:rPr>
        <w:t>10</w:t>
      </w:r>
    </w:p>
    <w:p w:rsidR="00742110" w:rsidRPr="00F7414A" w:rsidRDefault="00742110" w:rsidP="00186F7D">
      <w:pPr>
        <w:spacing w:line="280" w:lineRule="exact"/>
        <w:rPr>
          <w:rFonts w:eastAsia="Calibri"/>
        </w:rPr>
      </w:pPr>
      <w:r w:rsidRPr="00F7414A">
        <w:rPr>
          <w:rFonts w:eastAsia="Calibri"/>
        </w:rPr>
        <w:t xml:space="preserve">Kas kõikidel ravi saavatel </w:t>
      </w:r>
      <w:proofErr w:type="spellStart"/>
      <w:r w:rsidRPr="00F7414A">
        <w:rPr>
          <w:rFonts w:eastAsia="Calibri"/>
        </w:rPr>
        <w:t>Alzheimeri</w:t>
      </w:r>
      <w:proofErr w:type="spellEnd"/>
      <w:r w:rsidRPr="00F7414A">
        <w:rPr>
          <w:rFonts w:eastAsia="Calibri"/>
        </w:rPr>
        <w:t xml:space="preserve"> tõvega patsientidel teostada ravitulemuse hindamiseks kordusuuringud kindla aja järel vs. mitte? </w:t>
      </w:r>
    </w:p>
    <w:p w:rsidR="00742110" w:rsidRPr="00F7414A" w:rsidRDefault="00742110" w:rsidP="00186F7D">
      <w:pPr>
        <w:spacing w:line="280" w:lineRule="exact"/>
      </w:pPr>
      <w:r w:rsidRPr="00F7414A">
        <w:rPr>
          <w:rFonts w:eastAsia="Calibri"/>
        </w:rPr>
        <w:t xml:space="preserve">- Igapäevategevustega toimetuleku hindamine </w:t>
      </w:r>
    </w:p>
    <w:p w:rsidR="00742110" w:rsidRPr="00F7414A" w:rsidRDefault="00742110" w:rsidP="00186F7D">
      <w:pPr>
        <w:spacing w:line="280" w:lineRule="exact"/>
      </w:pPr>
      <w:r w:rsidRPr="00F7414A">
        <w:rPr>
          <w:rFonts w:eastAsia="Calibri"/>
        </w:rPr>
        <w:t xml:space="preserve">- sõeltestid (nt vaimse seisundi miniuuring) </w:t>
      </w:r>
    </w:p>
    <w:p w:rsidR="00742110" w:rsidRPr="00F7414A" w:rsidRDefault="00742110" w:rsidP="00186F7D">
      <w:pPr>
        <w:spacing w:line="280" w:lineRule="exact"/>
      </w:pPr>
      <w:r w:rsidRPr="00F7414A">
        <w:rPr>
          <w:rFonts w:eastAsia="Calibri"/>
        </w:rPr>
        <w:t xml:space="preserve">- </w:t>
      </w:r>
      <w:proofErr w:type="spellStart"/>
      <w:r w:rsidRPr="00F7414A">
        <w:rPr>
          <w:rFonts w:eastAsia="Calibri"/>
        </w:rPr>
        <w:t>neuropsühholoogiline</w:t>
      </w:r>
      <w:proofErr w:type="spellEnd"/>
      <w:r w:rsidRPr="00F7414A">
        <w:rPr>
          <w:rFonts w:eastAsia="Calibri"/>
        </w:rPr>
        <w:t xml:space="preserve"> hindamine </w:t>
      </w:r>
    </w:p>
    <w:p w:rsidR="00742110" w:rsidRPr="00F7414A" w:rsidRDefault="00742110" w:rsidP="00186F7D">
      <w:pPr>
        <w:spacing w:line="280" w:lineRule="exact"/>
      </w:pPr>
      <w:r w:rsidRPr="00F7414A">
        <w:rPr>
          <w:rFonts w:eastAsia="Calibri"/>
        </w:rPr>
        <w:t>- funktsionaalsed visualiseerivad uuringud</w:t>
      </w:r>
    </w:p>
    <w:p w:rsidR="00742110" w:rsidRPr="00F7414A" w:rsidRDefault="00742110" w:rsidP="00742110">
      <w:pPr>
        <w:spacing w:line="280" w:lineRule="exact"/>
        <w:rPr>
          <w:rFonts w:eastAsia="Calibri"/>
        </w:rPr>
      </w:pPr>
      <w:r w:rsidRPr="00F7414A">
        <w:rPr>
          <w:rFonts w:eastAsia="Verdana"/>
          <w:u w:val="single"/>
        </w:rPr>
        <w:t>Kriitilised tulemusnäitajad:</w:t>
      </w:r>
      <w:r w:rsidRPr="00F7414A">
        <w:rPr>
          <w:rFonts w:eastAsia="Calibri"/>
        </w:rPr>
        <w:t xml:space="preserve"> ravi tõhusus, haigusilmingute progresseerumiskiirus.</w:t>
      </w:r>
    </w:p>
    <w:p w:rsidR="00742110" w:rsidRPr="00F12D98" w:rsidRDefault="00742110" w:rsidP="00742110">
      <w:pPr>
        <w:spacing w:line="280" w:lineRule="exact"/>
        <w:rPr>
          <w:rFonts w:ascii="Verdana" w:hAnsi="Verdana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3924"/>
        <w:gridCol w:w="816"/>
      </w:tblGrid>
      <w:tr w:rsidR="00432CD4" w:rsidRPr="00A97024" w:rsidTr="00A97024">
        <w:tc>
          <w:tcPr>
            <w:tcW w:w="9288" w:type="dxa"/>
            <w:gridSpan w:val="4"/>
            <w:shd w:val="clear" w:color="auto" w:fill="auto"/>
          </w:tcPr>
          <w:p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4F6C78" w:rsidRDefault="0031077D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  <w:r w:rsidR="007A182B" w:rsidRPr="007A182B">
              <w:rPr>
                <w:rFonts w:ascii="Verdana" w:hAnsi="Verdana"/>
                <w:sz w:val="18"/>
                <w:szCs w:val="18"/>
              </w:rPr>
              <w:t xml:space="preserve">Kõikidel ravi saavatel </w:t>
            </w:r>
            <w:proofErr w:type="spellStart"/>
            <w:r w:rsidR="007A182B" w:rsidRPr="007A182B">
              <w:rPr>
                <w:rFonts w:ascii="Verdana" w:hAnsi="Verdana"/>
                <w:sz w:val="18"/>
                <w:szCs w:val="18"/>
              </w:rPr>
              <w:t>Alzheimer’i</w:t>
            </w:r>
            <w:proofErr w:type="spellEnd"/>
            <w:r w:rsidR="007A182B" w:rsidRPr="007A182B">
              <w:rPr>
                <w:rFonts w:ascii="Verdana" w:hAnsi="Verdana"/>
                <w:sz w:val="18"/>
                <w:szCs w:val="18"/>
              </w:rPr>
              <w:t xml:space="preserve"> tõvega patsientidel teostada ravitulemuse hindamiseks kindla aja järel igapäevategevustega toimetuleku hindamine, sõeltestid (vaimse seisundi miniuuring), </w:t>
            </w:r>
            <w:proofErr w:type="spellStart"/>
            <w:r w:rsidR="007A182B" w:rsidRPr="007A182B">
              <w:rPr>
                <w:rFonts w:ascii="Verdana" w:hAnsi="Verdana"/>
                <w:sz w:val="18"/>
                <w:szCs w:val="18"/>
              </w:rPr>
              <w:t>neuropsühholoogiline</w:t>
            </w:r>
            <w:proofErr w:type="spellEnd"/>
            <w:r w:rsidR="007A182B" w:rsidRPr="007A182B">
              <w:rPr>
                <w:rFonts w:ascii="Verdana" w:hAnsi="Verdana"/>
                <w:sz w:val="18"/>
                <w:szCs w:val="18"/>
              </w:rPr>
              <w:t xml:space="preserve"> hindamine.</w:t>
            </w:r>
          </w:p>
          <w:p w:rsidR="00A97024" w:rsidRPr="00A97024" w:rsidRDefault="00A97024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="004F6C78" w:rsidRPr="00A97024" w:rsidRDefault="0031077D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="004C3FD1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891C08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31077D" w:rsidRPr="00F7414A" w:rsidRDefault="00742110" w:rsidP="000D10EE">
            <w:pPr>
              <w:rPr>
                <w:color w:val="000080"/>
                <w:sz w:val="18"/>
                <w:szCs w:val="18"/>
              </w:rPr>
            </w:pPr>
            <w:r w:rsidRPr="00F7414A">
              <w:t xml:space="preserve">Kõik ravi saavad </w:t>
            </w:r>
            <w:proofErr w:type="spellStart"/>
            <w:r w:rsidRPr="00F7414A">
              <w:t>Alzheimer'i</w:t>
            </w:r>
            <w:proofErr w:type="spellEnd"/>
            <w:r w:rsidRPr="00F7414A">
              <w:t xml:space="preserve"> tõvega patsiendid</w:t>
            </w: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742110" w:rsidRPr="00F7414A" w:rsidRDefault="00742110" w:rsidP="00742110">
            <w:pPr>
              <w:spacing w:line="280" w:lineRule="exact"/>
            </w:pPr>
            <w:r w:rsidRPr="00F7414A">
              <w:rPr>
                <w:rFonts w:eastAsia="Calibri"/>
              </w:rPr>
              <w:t xml:space="preserve">- Igapäevategevustega toimetuleku hindamine </w:t>
            </w:r>
          </w:p>
          <w:p w:rsidR="00742110" w:rsidRPr="00F7414A" w:rsidRDefault="00742110" w:rsidP="00742110">
            <w:pPr>
              <w:spacing w:line="280" w:lineRule="exact"/>
            </w:pPr>
            <w:r w:rsidRPr="00F7414A">
              <w:rPr>
                <w:rFonts w:eastAsia="Calibri"/>
              </w:rPr>
              <w:t xml:space="preserve">- sõeltestid (nt vaimse seisundi miniuuring) </w:t>
            </w:r>
          </w:p>
          <w:p w:rsidR="00742110" w:rsidRPr="00F7414A" w:rsidRDefault="00742110" w:rsidP="00742110">
            <w:pPr>
              <w:spacing w:line="280" w:lineRule="exact"/>
            </w:pPr>
            <w:r w:rsidRPr="00F7414A">
              <w:rPr>
                <w:rFonts w:eastAsia="Calibri"/>
              </w:rPr>
              <w:t xml:space="preserve">- </w:t>
            </w:r>
            <w:proofErr w:type="spellStart"/>
            <w:r w:rsidRPr="00F7414A">
              <w:rPr>
                <w:rFonts w:eastAsia="Calibri"/>
              </w:rPr>
              <w:t>neuropsühholoogiline</w:t>
            </w:r>
            <w:proofErr w:type="spellEnd"/>
            <w:r w:rsidRPr="00F7414A">
              <w:rPr>
                <w:rFonts w:eastAsia="Calibri"/>
              </w:rPr>
              <w:t xml:space="preserve"> hindamine </w:t>
            </w:r>
          </w:p>
          <w:p w:rsidR="0031077D" w:rsidRPr="00F7414A" w:rsidRDefault="00742110" w:rsidP="00742110">
            <w:pPr>
              <w:spacing w:line="280" w:lineRule="exact"/>
            </w:pPr>
            <w:r w:rsidRPr="00F7414A">
              <w:rPr>
                <w:rFonts w:eastAsia="Calibri"/>
              </w:rPr>
              <w:t>- funktsionaalsed visualiseerivad uuringud</w:t>
            </w:r>
          </w:p>
        </w:tc>
      </w:tr>
      <w:tr w:rsidR="007D6E2D" w:rsidRPr="00A97024" w:rsidTr="00F7414A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3924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816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:rsidTr="00F7414A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7A182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="004664FA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32CD4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924" w:type="dxa"/>
            <w:shd w:val="clear" w:color="auto" w:fill="auto"/>
          </w:tcPr>
          <w:p w:rsidR="00742110" w:rsidRDefault="00742110" w:rsidP="00742110">
            <w:pPr>
              <w:pStyle w:val="NormalWeb"/>
            </w:pPr>
            <w:r>
              <w:t xml:space="preserve">Ravijuhendites on välja toodud patsiendi seisundi regulaarse hindamise vajadus. Kõige sagedamini soovitatakse hindamist vähemalt iga 6 kuu järel. </w:t>
            </w:r>
            <w:r w:rsidR="00A52870">
              <w:t xml:space="preserve">Ükski ravijuhend ei soovita funktsionaalsete visualiseerivate uuringute kasutamist </w:t>
            </w:r>
            <w:proofErr w:type="spellStart"/>
            <w:r w:rsidR="00A52870">
              <w:t>Alzheimer’i</w:t>
            </w:r>
            <w:proofErr w:type="spellEnd"/>
            <w:r w:rsidR="00A52870">
              <w:t xml:space="preserve"> tõvega patsiendi ravitulemuse hindamiseks.</w:t>
            </w:r>
          </w:p>
          <w:p w:rsidR="00742110" w:rsidRDefault="00742110" w:rsidP="00742110">
            <w:pPr>
              <w:pStyle w:val="NormalWeb"/>
            </w:pPr>
            <w:r>
              <w:t>Igapäevategevustega toimetulekut hinnata vähemalt iga 6 kuu järel – tugev soovitus</w:t>
            </w:r>
          </w:p>
          <w:p w:rsidR="00742110" w:rsidRDefault="00742110" w:rsidP="00742110">
            <w:pPr>
              <w:pStyle w:val="NormalWeb"/>
            </w:pPr>
            <w:r>
              <w:t>kognitiivset võimekust (sõeltestid) hinnata vähemalt iga 6 kuu järel – tugev soovitus</w:t>
            </w:r>
          </w:p>
          <w:p w:rsidR="00A52870" w:rsidRDefault="00742110" w:rsidP="00742110">
            <w:pPr>
              <w:pStyle w:val="NormalWeb"/>
            </w:pPr>
            <w:proofErr w:type="spellStart"/>
            <w:r>
              <w:t>neuropsühhiaatrilisi</w:t>
            </w:r>
            <w:proofErr w:type="spellEnd"/>
            <w:r>
              <w:t xml:space="preserve"> teste teha vähemalt iga 6 kuu järel – tugev soovitus</w:t>
            </w:r>
          </w:p>
          <w:p w:rsidR="00A52870" w:rsidRPr="004664FA" w:rsidRDefault="00A52870" w:rsidP="00A52870">
            <w:pPr>
              <w:pStyle w:val="NormalWeb"/>
            </w:pPr>
            <w:r>
              <w:t xml:space="preserve">mitte teostada funktsionaalseid visualiseerivaid uuringuid </w:t>
            </w:r>
            <w:proofErr w:type="spellStart"/>
            <w:r>
              <w:t>Alzheimer’i</w:t>
            </w:r>
            <w:proofErr w:type="spellEnd"/>
            <w:r>
              <w:t xml:space="preserve"> tõvega patsiendi ravitulemuse hindamiseks – tugev negatiivne soovitus</w:t>
            </w:r>
          </w:p>
        </w:tc>
        <w:tc>
          <w:tcPr>
            <w:tcW w:w="816" w:type="dxa"/>
            <w:shd w:val="clear" w:color="auto" w:fill="auto"/>
          </w:tcPr>
          <w:p w:rsidR="004F6C78" w:rsidRPr="00A97024" w:rsidRDefault="004F6C78" w:rsidP="000D10EE">
            <w:pPr>
              <w:pStyle w:val="NormalWeb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3640"/>
        <w:gridCol w:w="1100"/>
      </w:tblGrid>
      <w:tr w:rsidR="007D6E2D" w:rsidRPr="00A97024" w:rsidTr="000D10EE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F7414A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="004664FA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32CD4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640" w:type="dxa"/>
            <w:shd w:val="clear" w:color="auto" w:fill="auto"/>
          </w:tcPr>
          <w:p w:rsidR="00432CD4" w:rsidRPr="007A182B" w:rsidRDefault="00742110" w:rsidP="00303D6A">
            <w:pPr>
              <w:pStyle w:val="NormalWeb"/>
              <w:rPr>
                <w:color w:val="000080"/>
                <w:sz w:val="18"/>
                <w:szCs w:val="18"/>
              </w:rPr>
            </w:pPr>
            <w:r w:rsidRPr="007A182B">
              <w:t>Ravijuhendites on välja toodud, et patsiendi seisundi regulaarne hindamine võimaldab jälgida püstitatud ravieesmärkide saavutamist (</w:t>
            </w:r>
            <w:proofErr w:type="spellStart"/>
            <w:r w:rsidRPr="007A182B">
              <w:rPr>
                <w:rFonts w:eastAsia="Verdana,Arial"/>
                <w:lang w:val="en-US"/>
              </w:rPr>
              <w:t>haiguse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 </w:t>
            </w:r>
            <w:proofErr w:type="spellStart"/>
            <w:r w:rsidRPr="007A182B">
              <w:rPr>
                <w:rFonts w:eastAsia="Verdana,Arial"/>
                <w:lang w:val="en-US"/>
              </w:rPr>
              <w:t>progresseerumiskiiruse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 </w:t>
            </w:r>
            <w:proofErr w:type="spellStart"/>
            <w:r w:rsidRPr="007A182B">
              <w:rPr>
                <w:rFonts w:eastAsia="Verdana,Arial"/>
                <w:lang w:val="en-US"/>
              </w:rPr>
              <w:t>aeglustumine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, </w:t>
            </w:r>
            <w:proofErr w:type="spellStart"/>
            <w:r w:rsidRPr="007A182B">
              <w:rPr>
                <w:rFonts w:eastAsia="Verdana,Arial"/>
                <w:lang w:val="en-US"/>
              </w:rPr>
              <w:t>sümptomite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 </w:t>
            </w:r>
            <w:proofErr w:type="spellStart"/>
            <w:r w:rsidRPr="007A182B">
              <w:rPr>
                <w:rFonts w:eastAsia="Verdana,Arial"/>
                <w:lang w:val="en-US"/>
              </w:rPr>
              <w:t>edasilükkamine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, </w:t>
            </w:r>
            <w:proofErr w:type="spellStart"/>
            <w:r w:rsidRPr="007A182B">
              <w:rPr>
                <w:rFonts w:eastAsia="Verdana,Arial"/>
                <w:lang w:val="en-US"/>
              </w:rPr>
              <w:t>stabiliseerimine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 </w:t>
            </w:r>
            <w:proofErr w:type="spellStart"/>
            <w:r w:rsidRPr="007A182B">
              <w:rPr>
                <w:rFonts w:eastAsia="Verdana,Arial"/>
                <w:lang w:val="en-US"/>
              </w:rPr>
              <w:t>või</w:t>
            </w:r>
            <w:proofErr w:type="spellEnd"/>
            <w:r w:rsidRPr="007A182B">
              <w:rPr>
                <w:rFonts w:eastAsia="Verdana,Arial"/>
                <w:lang w:val="en-US"/>
              </w:rPr>
              <w:t xml:space="preserve"> </w:t>
            </w:r>
            <w:proofErr w:type="spellStart"/>
            <w:r w:rsidRPr="007A182B">
              <w:rPr>
                <w:rFonts w:eastAsia="Verdana,Arial"/>
                <w:lang w:val="en-US"/>
              </w:rPr>
              <w:t>parandamine</w:t>
            </w:r>
            <w:proofErr w:type="spellEnd"/>
            <w:r w:rsidRPr="007A182B">
              <w:t>)</w:t>
            </w:r>
            <w:r w:rsidR="00F7414A">
              <w:t>. Seisundi hindamine võimaldab õigeaegselt märgata olulisi muutusi p</w:t>
            </w:r>
            <w:r w:rsidR="00303D6A">
              <w:t xml:space="preserve">atsiendi seisundis </w:t>
            </w:r>
            <w:r w:rsidR="00F7414A">
              <w:t>ning vajadusel muuta ravi- ja hooldusplaani.</w:t>
            </w:r>
          </w:p>
        </w:tc>
        <w:tc>
          <w:tcPr>
            <w:tcW w:w="1100" w:type="dxa"/>
            <w:shd w:val="clear" w:color="auto" w:fill="auto"/>
          </w:tcPr>
          <w:p w:rsidR="00CE4799" w:rsidRPr="00A97024" w:rsidRDefault="00CE4799" w:rsidP="000D10EE">
            <w:pPr>
              <w:pStyle w:val="NormalWeb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3073"/>
        <w:gridCol w:w="1667"/>
      </w:tblGrid>
      <w:tr w:rsidR="007D6E2D" w:rsidRPr="00A97024" w:rsidTr="000D10EE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0D10EE" w:rsidRDefault="0031077D" w:rsidP="000D10EE">
            <w:pPr>
              <w:pStyle w:val="NormalWeb"/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  <w:r w:rsidR="000D10EE">
              <w:t xml:space="preserve"> </w:t>
            </w: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073" w:type="dxa"/>
            <w:shd w:val="clear" w:color="auto" w:fill="auto"/>
          </w:tcPr>
          <w:p w:rsidR="00A52870" w:rsidRPr="007A182B" w:rsidRDefault="00A52870" w:rsidP="00F7414A"/>
        </w:tc>
        <w:tc>
          <w:tcPr>
            <w:tcW w:w="1667" w:type="dxa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A97024" w:rsidRPr="00A97024" w:rsidRDefault="004F6C78" w:rsidP="00F7414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</w:t>
            </w:r>
          </w:p>
        </w:tc>
      </w:tr>
      <w:tr w:rsidR="007D6E2D" w:rsidRPr="00A97024" w:rsidTr="000D10EE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303D6A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="00432CD4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3073" w:type="dxa"/>
            <w:shd w:val="clear" w:color="auto" w:fill="auto"/>
          </w:tcPr>
          <w:p w:rsidR="00432CD4" w:rsidRPr="007A182B" w:rsidRDefault="007A182B" w:rsidP="00F7414A">
            <w:pPr>
              <w:rPr>
                <w:highlight w:val="yellow"/>
              </w:rPr>
            </w:pPr>
            <w:r w:rsidRPr="007A182B">
              <w:t>Kul</w:t>
            </w:r>
            <w:r>
              <w:t xml:space="preserve">utõhususe uuringuid ei leitud, kuid igapäevategevustega toimetuleku hindamine, kognitiivse võimekuse skriiningtestide läbiviimine (MMSE) ja </w:t>
            </w:r>
            <w:proofErr w:type="spellStart"/>
            <w:r>
              <w:t>neuropsühholoogiline</w:t>
            </w:r>
            <w:proofErr w:type="spellEnd"/>
            <w:r>
              <w:t xml:space="preserve"> hindamine </w:t>
            </w:r>
            <w:r w:rsidR="00F7414A">
              <w:t>on vähekulukad. Regulaarne hindamine võimaldab õigeaegselt märgata muutusi patsiendi seisundis ning vastavalt korrigeerida ravi- ja hooldusplaani, et ennetada kulukamaid sekkumisi (haiglaravi, asutushooldusele suunamine).</w:t>
            </w:r>
          </w:p>
        </w:tc>
        <w:tc>
          <w:tcPr>
            <w:tcW w:w="1667" w:type="dxa"/>
            <w:shd w:val="clear" w:color="auto" w:fill="auto"/>
          </w:tcPr>
          <w:p w:rsidR="00432CD4" w:rsidRPr="00A97024" w:rsidRDefault="00432CD4" w:rsidP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B22EE4" w:rsidRPr="00A97024" w:rsidTr="00A97024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1"/>
          <w:bookmarkEnd w:id="2"/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7D" w:rsidRDefault="00186F7D" w:rsidP="003D7DEF">
      <w:r>
        <w:separator/>
      </w:r>
    </w:p>
  </w:endnote>
  <w:endnote w:type="continuationSeparator" w:id="0">
    <w:p w:rsidR="00186F7D" w:rsidRDefault="00186F7D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653B33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653B33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7D" w:rsidRDefault="00186F7D" w:rsidP="003D7DEF">
      <w:r>
        <w:separator/>
      </w:r>
    </w:p>
  </w:footnote>
  <w:footnote w:type="continuationSeparator" w:id="0">
    <w:p w:rsidR="00186F7D" w:rsidRDefault="00186F7D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24" w:rsidRDefault="00A97024">
    <w:pPr>
      <w:pStyle w:val="Header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59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0EE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6F7D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6A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5AB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5E0F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4FA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3B33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110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2B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B3D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870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758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14A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119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73EA4A-D496-4ABF-B081-B34221FF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 w:eastAsia="et-E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D10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Piret Väljaots</cp:lastModifiedBy>
  <cp:revision>2</cp:revision>
  <cp:lastPrinted>2011-04-03T13:46:00Z</cp:lastPrinted>
  <dcterms:created xsi:type="dcterms:W3CDTF">2016-10-17T18:21:00Z</dcterms:created>
  <dcterms:modified xsi:type="dcterms:W3CDTF">2016-10-17T18:21:00Z</dcterms:modified>
</cp:coreProperties>
</file>